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6528" w:rsidRDefault="00BB2B9D" w:rsidP="00B814F5">
      <w:pPr>
        <w:widowControl/>
        <w:adjustRightInd w:val="0"/>
        <w:snapToGrid w:val="0"/>
        <w:spacing w:line="360" w:lineRule="auto"/>
        <w:jc w:val="center"/>
        <w:rPr>
          <w:rFonts w:ascii="宋体" w:eastAsia="宋体" w:hAnsi="宋体" w:cstheme="minorEastAsia"/>
          <w:b/>
          <w:kern w:val="0"/>
          <w:sz w:val="24"/>
          <w:szCs w:val="24"/>
        </w:rPr>
      </w:pPr>
      <w:r>
        <w:rPr>
          <w:rFonts w:ascii="宋体" w:eastAsia="宋体" w:hAnsi="宋体" w:cstheme="minorEastAsia" w:hint="eastAsia"/>
          <w:b/>
          <w:kern w:val="0"/>
          <w:sz w:val="24"/>
          <w:szCs w:val="24"/>
        </w:rPr>
        <w:t>兴业基金管理有限公司关于旗下部分基金新增</w:t>
      </w:r>
      <w:r w:rsidR="00DE4A8D" w:rsidRPr="003470BA">
        <w:rPr>
          <w:rFonts w:ascii="宋体" w:eastAsia="宋体" w:hAnsi="宋体" w:cstheme="minorEastAsia" w:hint="eastAsia"/>
          <w:b/>
          <w:kern w:val="0"/>
          <w:sz w:val="24"/>
          <w:szCs w:val="24"/>
        </w:rPr>
        <w:t>民商基金销售（上海）有限公司为</w:t>
      </w:r>
      <w:r w:rsidR="00DE4A8D">
        <w:rPr>
          <w:rFonts w:ascii="宋体" w:eastAsia="宋体" w:hAnsi="宋体" w:cstheme="minorEastAsia" w:hint="eastAsia"/>
          <w:b/>
          <w:kern w:val="0"/>
          <w:sz w:val="24"/>
          <w:szCs w:val="24"/>
        </w:rPr>
        <w:t>销售</w:t>
      </w:r>
      <w:r>
        <w:rPr>
          <w:rFonts w:ascii="宋体" w:eastAsia="宋体" w:hAnsi="宋体" w:cstheme="minorEastAsia" w:hint="eastAsia"/>
          <w:b/>
          <w:kern w:val="0"/>
          <w:sz w:val="24"/>
          <w:szCs w:val="24"/>
        </w:rPr>
        <w:t>机构</w:t>
      </w:r>
      <w:r w:rsidR="00DE4A8D">
        <w:rPr>
          <w:rFonts w:ascii="宋体" w:eastAsia="宋体" w:hAnsi="宋体" w:cstheme="minorEastAsia" w:hint="eastAsia"/>
          <w:b/>
          <w:kern w:val="0"/>
          <w:sz w:val="24"/>
          <w:szCs w:val="24"/>
        </w:rPr>
        <w:t>并</w:t>
      </w:r>
      <w:r>
        <w:rPr>
          <w:rFonts w:ascii="宋体" w:eastAsia="宋体" w:hAnsi="宋体" w:cstheme="minorEastAsia" w:hint="eastAsia"/>
          <w:b/>
          <w:kern w:val="0"/>
          <w:sz w:val="24"/>
          <w:szCs w:val="24"/>
        </w:rPr>
        <w:t>参加费率优惠活动的公告</w:t>
      </w:r>
    </w:p>
    <w:p w:rsidR="003470BA" w:rsidRPr="003470BA" w:rsidRDefault="003470BA" w:rsidP="00B814F5">
      <w:pPr>
        <w:widowControl/>
        <w:adjustRightInd w:val="0"/>
        <w:snapToGrid w:val="0"/>
        <w:spacing w:line="360" w:lineRule="auto"/>
        <w:jc w:val="center"/>
        <w:rPr>
          <w:rFonts w:ascii="宋体" w:eastAsia="宋体" w:hAnsi="宋体" w:cstheme="minorEastAsia"/>
          <w:b/>
          <w:kern w:val="0"/>
          <w:sz w:val="24"/>
          <w:szCs w:val="24"/>
        </w:rPr>
      </w:pPr>
    </w:p>
    <w:p w:rsidR="00666528" w:rsidRDefault="00BB2B9D" w:rsidP="00B814F5">
      <w:pPr>
        <w:adjustRightInd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根据兴业基金管理有限公司（以下简称"本公司"）与民商基金销售（上海）有限公司（以下简称“民商基金”）签署的开放式证券投资基金销售协议，自2020年</w:t>
      </w:r>
      <w:r w:rsidR="006103CD">
        <w:rPr>
          <w:rFonts w:ascii="宋体" w:eastAsia="宋体" w:hAnsi="宋体" w:cstheme="minorEastAsia" w:hint="eastAsia"/>
          <w:sz w:val="24"/>
          <w:szCs w:val="24"/>
        </w:rPr>
        <w:t>4</w:t>
      </w:r>
      <w:r>
        <w:rPr>
          <w:rFonts w:ascii="宋体" w:eastAsia="宋体" w:hAnsi="宋体" w:cstheme="minorEastAsia" w:hint="eastAsia"/>
          <w:sz w:val="24"/>
          <w:szCs w:val="24"/>
        </w:rPr>
        <w:t>月</w:t>
      </w:r>
      <w:r w:rsidR="006103CD">
        <w:rPr>
          <w:rFonts w:ascii="宋体" w:eastAsia="宋体" w:hAnsi="宋体" w:cstheme="minorEastAsia" w:hint="eastAsia"/>
          <w:sz w:val="24"/>
          <w:szCs w:val="24"/>
        </w:rPr>
        <w:t>14</w:t>
      </w:r>
      <w:r>
        <w:rPr>
          <w:rFonts w:ascii="宋体" w:eastAsia="宋体" w:hAnsi="宋体" w:cstheme="minorEastAsia" w:hint="eastAsia"/>
          <w:sz w:val="24"/>
          <w:szCs w:val="24"/>
        </w:rPr>
        <w:t>日起，新增上述机构为本公司旗下部分基金的</w:t>
      </w:r>
      <w:r w:rsidR="00967805">
        <w:rPr>
          <w:rFonts w:ascii="宋体" w:eastAsia="宋体" w:hAnsi="宋体" w:cstheme="minorEastAsia" w:hint="eastAsia"/>
          <w:sz w:val="24"/>
          <w:szCs w:val="24"/>
        </w:rPr>
        <w:t>销售</w:t>
      </w:r>
      <w:r>
        <w:rPr>
          <w:rFonts w:ascii="宋体" w:eastAsia="宋体" w:hAnsi="宋体" w:cstheme="minorEastAsia" w:hint="eastAsia"/>
          <w:sz w:val="24"/>
          <w:szCs w:val="24"/>
        </w:rPr>
        <w:t>机构，投资者可通过上述</w:t>
      </w:r>
      <w:r w:rsidR="00967805">
        <w:rPr>
          <w:rFonts w:ascii="宋体" w:eastAsia="宋体" w:hAnsi="宋体" w:cstheme="minorEastAsia" w:hint="eastAsia"/>
          <w:sz w:val="24"/>
          <w:szCs w:val="24"/>
        </w:rPr>
        <w:t>销售</w:t>
      </w:r>
      <w:r>
        <w:rPr>
          <w:rFonts w:ascii="宋体" w:eastAsia="宋体" w:hAnsi="宋体" w:cstheme="minorEastAsia" w:hint="eastAsia"/>
          <w:sz w:val="24"/>
          <w:szCs w:val="24"/>
        </w:rPr>
        <w:t>机构办理本公司旗下部分基金的开户、认购、申购、赎回等业务，同时参加上述机构开展的开放式基金费率优惠活动。现具体公告如下：</w:t>
      </w:r>
    </w:p>
    <w:p w:rsidR="00047458" w:rsidRDefault="00047458" w:rsidP="00B814F5">
      <w:pPr>
        <w:adjustRightInd w:val="0"/>
        <w:snapToGrid w:val="0"/>
        <w:spacing w:line="360" w:lineRule="auto"/>
        <w:ind w:firstLineChars="200" w:firstLine="480"/>
        <w:rPr>
          <w:rFonts w:ascii="宋体" w:eastAsia="宋体" w:hAnsi="宋体" w:cstheme="minorEastAsia"/>
          <w:sz w:val="24"/>
          <w:szCs w:val="24"/>
        </w:rPr>
      </w:pPr>
    </w:p>
    <w:p w:rsidR="0073639C" w:rsidRDefault="00967805" w:rsidP="003D67D5">
      <w:pPr>
        <w:pStyle w:val="1"/>
        <w:numPr>
          <w:ilvl w:val="0"/>
          <w:numId w:val="1"/>
        </w:numPr>
        <w:adjustRightInd w:val="0"/>
        <w:snapToGrid w:val="0"/>
        <w:spacing w:afterLines="50" w:line="360" w:lineRule="auto"/>
        <w:ind w:firstLineChars="0"/>
        <w:outlineLvl w:val="0"/>
        <w:rPr>
          <w:rFonts w:ascii="宋体" w:eastAsia="宋体" w:hAnsi="宋体" w:cstheme="minorEastAsia"/>
          <w:sz w:val="24"/>
          <w:szCs w:val="24"/>
        </w:rPr>
      </w:pPr>
      <w:r>
        <w:rPr>
          <w:rFonts w:ascii="宋体" w:eastAsia="宋体" w:hAnsi="宋体" w:cstheme="minorEastAsia" w:hint="eastAsia"/>
          <w:sz w:val="24"/>
          <w:szCs w:val="24"/>
        </w:rPr>
        <w:t>销售</w:t>
      </w:r>
      <w:r w:rsidR="00BB2B9D">
        <w:rPr>
          <w:rFonts w:ascii="宋体" w:eastAsia="宋体" w:hAnsi="宋体" w:cstheme="minorEastAsia" w:hint="eastAsia"/>
          <w:sz w:val="24"/>
          <w:szCs w:val="24"/>
        </w:rPr>
        <w:t>基金范围</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693"/>
        <w:gridCol w:w="2126"/>
        <w:gridCol w:w="1517"/>
      </w:tblGrid>
      <w:tr w:rsidR="00666528" w:rsidTr="00255F56">
        <w:trPr>
          <w:trHeight w:val="283"/>
        </w:trPr>
        <w:tc>
          <w:tcPr>
            <w:tcW w:w="4693" w:type="dxa"/>
            <w:shd w:val="clear" w:color="auto" w:fill="auto"/>
            <w:vAlign w:val="center"/>
          </w:tcPr>
          <w:p w:rsidR="00666528" w:rsidRDefault="00BB2B9D" w:rsidP="00B814F5">
            <w:pPr>
              <w:widowControl/>
              <w:adjustRightInd w:val="0"/>
              <w:snapToGrid w:val="0"/>
              <w:spacing w:line="360" w:lineRule="auto"/>
              <w:jc w:val="center"/>
              <w:textAlignment w:val="top"/>
              <w:rPr>
                <w:rFonts w:ascii="宋体" w:eastAsia="宋体" w:hAnsi="宋体" w:cstheme="minorEastAsia"/>
                <w:b/>
                <w:sz w:val="24"/>
                <w:szCs w:val="24"/>
              </w:rPr>
            </w:pPr>
            <w:bookmarkStart w:id="0" w:name="OLE_LINK1"/>
            <w:r>
              <w:rPr>
                <w:rFonts w:ascii="宋体" w:eastAsia="宋体" w:hAnsi="宋体" w:cstheme="minorEastAsia" w:hint="eastAsia"/>
                <w:b/>
                <w:kern w:val="0"/>
                <w:sz w:val="24"/>
                <w:szCs w:val="24"/>
              </w:rPr>
              <w:t>基金名称</w:t>
            </w:r>
          </w:p>
        </w:tc>
        <w:tc>
          <w:tcPr>
            <w:tcW w:w="2126" w:type="dxa"/>
            <w:shd w:val="clear" w:color="auto" w:fill="auto"/>
            <w:vAlign w:val="center"/>
          </w:tcPr>
          <w:p w:rsidR="00666528" w:rsidRDefault="00BB2B9D" w:rsidP="00B814F5">
            <w:pPr>
              <w:widowControl/>
              <w:adjustRightInd w:val="0"/>
              <w:snapToGrid w:val="0"/>
              <w:spacing w:line="360" w:lineRule="auto"/>
              <w:jc w:val="center"/>
              <w:textAlignment w:val="top"/>
              <w:rPr>
                <w:rFonts w:ascii="宋体" w:eastAsia="宋体" w:hAnsi="宋体" w:cstheme="minorEastAsia"/>
                <w:b/>
                <w:sz w:val="24"/>
                <w:szCs w:val="24"/>
              </w:rPr>
            </w:pPr>
            <w:r>
              <w:rPr>
                <w:rFonts w:ascii="宋体" w:eastAsia="宋体" w:hAnsi="宋体" w:cstheme="minorEastAsia" w:hint="eastAsia"/>
                <w:b/>
                <w:kern w:val="0"/>
                <w:sz w:val="24"/>
                <w:szCs w:val="24"/>
              </w:rPr>
              <w:t>基金简称</w:t>
            </w:r>
          </w:p>
        </w:tc>
        <w:tc>
          <w:tcPr>
            <w:tcW w:w="1517" w:type="dxa"/>
            <w:shd w:val="clear" w:color="auto" w:fill="auto"/>
            <w:vAlign w:val="center"/>
          </w:tcPr>
          <w:p w:rsidR="00666528" w:rsidRDefault="00BB2B9D" w:rsidP="00B814F5">
            <w:pPr>
              <w:widowControl/>
              <w:adjustRightInd w:val="0"/>
              <w:snapToGrid w:val="0"/>
              <w:spacing w:line="360" w:lineRule="auto"/>
              <w:jc w:val="center"/>
              <w:textAlignment w:val="top"/>
              <w:rPr>
                <w:rFonts w:ascii="宋体" w:eastAsia="宋体" w:hAnsi="宋体" w:cstheme="minorEastAsia"/>
                <w:b/>
                <w:sz w:val="24"/>
                <w:szCs w:val="24"/>
              </w:rPr>
            </w:pPr>
            <w:r>
              <w:rPr>
                <w:rFonts w:ascii="宋体" w:eastAsia="宋体" w:hAnsi="宋体" w:cstheme="minorEastAsia" w:hint="eastAsia"/>
                <w:b/>
                <w:kern w:val="0"/>
                <w:sz w:val="24"/>
                <w:szCs w:val="24"/>
              </w:rPr>
              <w:t>基金代码</w:t>
            </w:r>
          </w:p>
        </w:tc>
      </w:tr>
      <w:tr w:rsidR="000F1C4F" w:rsidTr="00255F56">
        <w:trPr>
          <w:trHeight w:val="283"/>
        </w:trPr>
        <w:tc>
          <w:tcPr>
            <w:tcW w:w="4693" w:type="dxa"/>
            <w:vMerge w:val="restart"/>
            <w:shd w:val="clear" w:color="auto" w:fill="auto"/>
            <w:vAlign w:val="center"/>
          </w:tcPr>
          <w:p w:rsidR="000F1C4F" w:rsidRDefault="000F1C4F"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兴业添天盈货币市场基金</w:t>
            </w:r>
          </w:p>
        </w:tc>
        <w:tc>
          <w:tcPr>
            <w:tcW w:w="2126" w:type="dxa"/>
            <w:vMerge w:val="restart"/>
            <w:shd w:val="clear" w:color="auto" w:fill="auto"/>
            <w:vAlign w:val="center"/>
          </w:tcPr>
          <w:p w:rsidR="000F1C4F" w:rsidRDefault="000F1C4F"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兴业添天盈货币A/B</w:t>
            </w:r>
          </w:p>
        </w:tc>
        <w:tc>
          <w:tcPr>
            <w:tcW w:w="1517" w:type="dxa"/>
            <w:shd w:val="clear" w:color="auto" w:fill="auto"/>
            <w:vAlign w:val="center"/>
          </w:tcPr>
          <w:p w:rsidR="000F1C4F" w:rsidRDefault="000F1C4F"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A类：001624</w:t>
            </w:r>
          </w:p>
        </w:tc>
      </w:tr>
      <w:tr w:rsidR="000F1C4F" w:rsidTr="00255F56">
        <w:trPr>
          <w:trHeight w:val="283"/>
        </w:trPr>
        <w:tc>
          <w:tcPr>
            <w:tcW w:w="4693" w:type="dxa"/>
            <w:vMerge/>
            <w:shd w:val="clear" w:color="auto" w:fill="auto"/>
            <w:vAlign w:val="center"/>
          </w:tcPr>
          <w:p w:rsidR="000F1C4F" w:rsidRDefault="000F1C4F" w:rsidP="00B814F5">
            <w:pPr>
              <w:widowControl/>
              <w:adjustRightInd w:val="0"/>
              <w:snapToGrid w:val="0"/>
              <w:textAlignment w:val="top"/>
              <w:rPr>
                <w:rFonts w:ascii="宋体" w:eastAsia="宋体" w:hAnsi="宋体" w:cstheme="minorEastAsia"/>
                <w:kern w:val="0"/>
                <w:sz w:val="24"/>
                <w:szCs w:val="24"/>
              </w:rPr>
            </w:pPr>
          </w:p>
        </w:tc>
        <w:tc>
          <w:tcPr>
            <w:tcW w:w="2126" w:type="dxa"/>
            <w:vMerge/>
            <w:shd w:val="clear" w:color="auto" w:fill="auto"/>
            <w:vAlign w:val="center"/>
          </w:tcPr>
          <w:p w:rsidR="000F1C4F" w:rsidRDefault="000F1C4F" w:rsidP="00B814F5">
            <w:pPr>
              <w:widowControl/>
              <w:adjustRightInd w:val="0"/>
              <w:snapToGrid w:val="0"/>
              <w:textAlignment w:val="top"/>
              <w:rPr>
                <w:rFonts w:ascii="宋体" w:eastAsia="宋体" w:hAnsi="宋体" w:cstheme="minorEastAsia"/>
                <w:kern w:val="0"/>
                <w:sz w:val="24"/>
                <w:szCs w:val="24"/>
              </w:rPr>
            </w:pPr>
          </w:p>
        </w:tc>
        <w:tc>
          <w:tcPr>
            <w:tcW w:w="1517" w:type="dxa"/>
            <w:shd w:val="clear" w:color="auto" w:fill="auto"/>
            <w:vAlign w:val="center"/>
          </w:tcPr>
          <w:p w:rsidR="000F1C4F" w:rsidRDefault="000F1C4F"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B类：001625</w:t>
            </w:r>
          </w:p>
        </w:tc>
      </w:tr>
      <w:tr w:rsidR="00666528" w:rsidTr="00255F56">
        <w:trPr>
          <w:trHeight w:val="283"/>
        </w:trPr>
        <w:tc>
          <w:tcPr>
            <w:tcW w:w="4693" w:type="dxa"/>
            <w:vMerge w:val="restart"/>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兴业货币市场证券投资基</w:t>
            </w:r>
            <w:r w:rsidR="00D77F9F">
              <w:rPr>
                <w:rFonts w:ascii="宋体" w:eastAsia="宋体" w:hAnsi="宋体" w:cstheme="minorEastAsia" w:hint="eastAsia"/>
                <w:kern w:val="0"/>
                <w:sz w:val="24"/>
                <w:szCs w:val="24"/>
              </w:rPr>
              <w:t>金</w:t>
            </w:r>
          </w:p>
        </w:tc>
        <w:tc>
          <w:tcPr>
            <w:tcW w:w="2126" w:type="dxa"/>
            <w:vMerge w:val="restart"/>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兴业货币A/B</w:t>
            </w:r>
          </w:p>
        </w:tc>
        <w:tc>
          <w:tcPr>
            <w:tcW w:w="1517" w:type="dxa"/>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A类：</w:t>
            </w:r>
            <w:r w:rsidRPr="00047458">
              <w:rPr>
                <w:rFonts w:ascii="宋体" w:eastAsia="宋体" w:hAnsi="宋体" w:cstheme="minorEastAsia" w:hint="eastAsia"/>
                <w:kern w:val="0"/>
                <w:sz w:val="24"/>
                <w:szCs w:val="24"/>
              </w:rPr>
              <w:t>000721</w:t>
            </w:r>
          </w:p>
        </w:tc>
      </w:tr>
      <w:tr w:rsidR="00666528" w:rsidTr="00255F56">
        <w:trPr>
          <w:trHeight w:val="283"/>
        </w:trPr>
        <w:tc>
          <w:tcPr>
            <w:tcW w:w="4693" w:type="dxa"/>
            <w:vMerge/>
            <w:shd w:val="clear" w:color="auto" w:fill="auto"/>
            <w:vAlign w:val="center"/>
          </w:tcPr>
          <w:p w:rsidR="00666528" w:rsidRDefault="00666528" w:rsidP="00B814F5">
            <w:pPr>
              <w:widowControl/>
              <w:adjustRightInd w:val="0"/>
              <w:snapToGrid w:val="0"/>
              <w:textAlignment w:val="top"/>
              <w:rPr>
                <w:rFonts w:ascii="宋体" w:eastAsia="宋体" w:hAnsi="宋体" w:cstheme="minorEastAsia"/>
                <w:kern w:val="0"/>
                <w:sz w:val="24"/>
                <w:szCs w:val="24"/>
              </w:rPr>
            </w:pPr>
          </w:p>
        </w:tc>
        <w:tc>
          <w:tcPr>
            <w:tcW w:w="2126" w:type="dxa"/>
            <w:vMerge/>
            <w:shd w:val="clear" w:color="auto" w:fill="auto"/>
            <w:vAlign w:val="center"/>
          </w:tcPr>
          <w:p w:rsidR="00666528" w:rsidRDefault="00666528" w:rsidP="00B814F5">
            <w:pPr>
              <w:widowControl/>
              <w:adjustRightInd w:val="0"/>
              <w:snapToGrid w:val="0"/>
              <w:textAlignment w:val="top"/>
              <w:rPr>
                <w:rFonts w:ascii="宋体" w:eastAsia="宋体" w:hAnsi="宋体" w:cstheme="minorEastAsia"/>
                <w:kern w:val="0"/>
                <w:sz w:val="24"/>
                <w:szCs w:val="24"/>
              </w:rPr>
            </w:pPr>
          </w:p>
        </w:tc>
        <w:tc>
          <w:tcPr>
            <w:tcW w:w="1517" w:type="dxa"/>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B类：</w:t>
            </w:r>
            <w:r w:rsidRPr="00047458">
              <w:rPr>
                <w:rFonts w:ascii="宋体" w:eastAsia="宋体" w:hAnsi="宋体" w:cstheme="minorEastAsia" w:hint="eastAsia"/>
                <w:kern w:val="0"/>
                <w:sz w:val="24"/>
                <w:szCs w:val="24"/>
              </w:rPr>
              <w:t>000722</w:t>
            </w:r>
          </w:p>
        </w:tc>
      </w:tr>
      <w:tr w:rsidR="00666528" w:rsidTr="00255F56">
        <w:trPr>
          <w:trHeight w:val="283"/>
        </w:trPr>
        <w:tc>
          <w:tcPr>
            <w:tcW w:w="4693" w:type="dxa"/>
            <w:vMerge w:val="restart"/>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兴业鑫天盈货币市场基金</w:t>
            </w:r>
          </w:p>
        </w:tc>
        <w:tc>
          <w:tcPr>
            <w:tcW w:w="2126" w:type="dxa"/>
            <w:vMerge w:val="restart"/>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兴业鑫天盈货币A/B</w:t>
            </w:r>
          </w:p>
        </w:tc>
        <w:tc>
          <w:tcPr>
            <w:tcW w:w="1517" w:type="dxa"/>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A类：</w:t>
            </w:r>
            <w:r w:rsidRPr="00047458">
              <w:rPr>
                <w:rFonts w:ascii="宋体" w:eastAsia="宋体" w:hAnsi="宋体" w:cstheme="minorEastAsia" w:hint="eastAsia"/>
                <w:kern w:val="0"/>
                <w:sz w:val="24"/>
                <w:szCs w:val="24"/>
              </w:rPr>
              <w:t>001925</w:t>
            </w:r>
          </w:p>
        </w:tc>
      </w:tr>
      <w:tr w:rsidR="00666528" w:rsidTr="00255F56">
        <w:trPr>
          <w:trHeight w:val="283"/>
        </w:trPr>
        <w:tc>
          <w:tcPr>
            <w:tcW w:w="4693" w:type="dxa"/>
            <w:vMerge/>
            <w:shd w:val="clear" w:color="auto" w:fill="auto"/>
            <w:vAlign w:val="center"/>
          </w:tcPr>
          <w:p w:rsidR="00666528" w:rsidRDefault="00666528" w:rsidP="00B814F5">
            <w:pPr>
              <w:widowControl/>
              <w:adjustRightInd w:val="0"/>
              <w:snapToGrid w:val="0"/>
              <w:textAlignment w:val="top"/>
              <w:rPr>
                <w:rFonts w:ascii="宋体" w:eastAsia="宋体" w:hAnsi="宋体" w:cstheme="minorEastAsia"/>
                <w:kern w:val="0"/>
                <w:sz w:val="24"/>
                <w:szCs w:val="24"/>
              </w:rPr>
            </w:pPr>
          </w:p>
        </w:tc>
        <w:tc>
          <w:tcPr>
            <w:tcW w:w="2126" w:type="dxa"/>
            <w:vMerge/>
            <w:shd w:val="clear" w:color="auto" w:fill="auto"/>
            <w:vAlign w:val="center"/>
          </w:tcPr>
          <w:p w:rsidR="00666528" w:rsidRDefault="00666528" w:rsidP="00B814F5">
            <w:pPr>
              <w:widowControl/>
              <w:adjustRightInd w:val="0"/>
              <w:snapToGrid w:val="0"/>
              <w:textAlignment w:val="top"/>
              <w:rPr>
                <w:rFonts w:ascii="宋体" w:eastAsia="宋体" w:hAnsi="宋体" w:cstheme="minorEastAsia"/>
                <w:kern w:val="0"/>
                <w:sz w:val="24"/>
                <w:szCs w:val="24"/>
              </w:rPr>
            </w:pPr>
          </w:p>
        </w:tc>
        <w:tc>
          <w:tcPr>
            <w:tcW w:w="1517" w:type="dxa"/>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B类：</w:t>
            </w:r>
            <w:r w:rsidRPr="00047458">
              <w:rPr>
                <w:rFonts w:ascii="宋体" w:eastAsia="宋体" w:hAnsi="宋体" w:cstheme="minorEastAsia" w:hint="eastAsia"/>
                <w:kern w:val="0"/>
                <w:sz w:val="24"/>
                <w:szCs w:val="24"/>
              </w:rPr>
              <w:t>001926</w:t>
            </w:r>
          </w:p>
        </w:tc>
      </w:tr>
      <w:tr w:rsidR="00666528" w:rsidTr="00255F56">
        <w:trPr>
          <w:trHeight w:val="283"/>
        </w:trPr>
        <w:tc>
          <w:tcPr>
            <w:tcW w:w="4693" w:type="dxa"/>
            <w:vMerge w:val="restart"/>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兴业稳天盈货币市场基金</w:t>
            </w:r>
          </w:p>
        </w:tc>
        <w:tc>
          <w:tcPr>
            <w:tcW w:w="2126" w:type="dxa"/>
            <w:vMerge w:val="restart"/>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兴业稳天盈货币A/B</w:t>
            </w:r>
          </w:p>
        </w:tc>
        <w:tc>
          <w:tcPr>
            <w:tcW w:w="1517" w:type="dxa"/>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A类：</w:t>
            </w:r>
            <w:r w:rsidRPr="00047458">
              <w:rPr>
                <w:rFonts w:ascii="宋体" w:eastAsia="宋体" w:hAnsi="宋体" w:cstheme="minorEastAsia" w:hint="eastAsia"/>
                <w:kern w:val="0"/>
                <w:sz w:val="24"/>
                <w:szCs w:val="24"/>
              </w:rPr>
              <w:t>002912</w:t>
            </w:r>
          </w:p>
        </w:tc>
      </w:tr>
      <w:tr w:rsidR="00666528" w:rsidTr="00255F56">
        <w:trPr>
          <w:trHeight w:val="283"/>
        </w:trPr>
        <w:tc>
          <w:tcPr>
            <w:tcW w:w="4693" w:type="dxa"/>
            <w:vMerge/>
            <w:shd w:val="clear" w:color="auto" w:fill="auto"/>
            <w:vAlign w:val="center"/>
          </w:tcPr>
          <w:p w:rsidR="00666528" w:rsidRDefault="00666528" w:rsidP="00B814F5">
            <w:pPr>
              <w:widowControl/>
              <w:adjustRightInd w:val="0"/>
              <w:snapToGrid w:val="0"/>
              <w:textAlignment w:val="top"/>
              <w:rPr>
                <w:rFonts w:ascii="宋体" w:eastAsia="宋体" w:hAnsi="宋体" w:cstheme="minorEastAsia"/>
                <w:kern w:val="0"/>
                <w:sz w:val="24"/>
                <w:szCs w:val="24"/>
              </w:rPr>
            </w:pPr>
          </w:p>
        </w:tc>
        <w:tc>
          <w:tcPr>
            <w:tcW w:w="2126" w:type="dxa"/>
            <w:vMerge/>
            <w:shd w:val="clear" w:color="auto" w:fill="auto"/>
            <w:vAlign w:val="center"/>
          </w:tcPr>
          <w:p w:rsidR="00666528" w:rsidRDefault="00666528" w:rsidP="00B814F5">
            <w:pPr>
              <w:widowControl/>
              <w:adjustRightInd w:val="0"/>
              <w:snapToGrid w:val="0"/>
              <w:textAlignment w:val="top"/>
              <w:rPr>
                <w:rFonts w:ascii="宋体" w:eastAsia="宋体" w:hAnsi="宋体" w:cstheme="minorEastAsia"/>
                <w:kern w:val="0"/>
                <w:sz w:val="24"/>
                <w:szCs w:val="24"/>
              </w:rPr>
            </w:pPr>
          </w:p>
        </w:tc>
        <w:tc>
          <w:tcPr>
            <w:tcW w:w="1517" w:type="dxa"/>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B类：</w:t>
            </w:r>
            <w:r w:rsidRPr="00047458">
              <w:rPr>
                <w:rFonts w:ascii="宋体" w:eastAsia="宋体" w:hAnsi="宋体" w:cstheme="minorEastAsia" w:hint="eastAsia"/>
                <w:kern w:val="0"/>
                <w:sz w:val="24"/>
                <w:szCs w:val="24"/>
              </w:rPr>
              <w:t>005202</w:t>
            </w:r>
          </w:p>
        </w:tc>
      </w:tr>
      <w:tr w:rsidR="00666528" w:rsidTr="00255F56">
        <w:trPr>
          <w:trHeight w:val="283"/>
        </w:trPr>
        <w:tc>
          <w:tcPr>
            <w:tcW w:w="4693" w:type="dxa"/>
            <w:vMerge w:val="restart"/>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兴业安润货币市场基金</w:t>
            </w:r>
          </w:p>
        </w:tc>
        <w:tc>
          <w:tcPr>
            <w:tcW w:w="2126" w:type="dxa"/>
            <w:vMerge w:val="restart"/>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兴业安润货币A/B</w:t>
            </w:r>
          </w:p>
        </w:tc>
        <w:tc>
          <w:tcPr>
            <w:tcW w:w="1517" w:type="dxa"/>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A类：</w:t>
            </w:r>
            <w:r w:rsidRPr="00047458">
              <w:rPr>
                <w:rFonts w:ascii="宋体" w:eastAsia="宋体" w:hAnsi="宋体" w:cstheme="minorEastAsia" w:hint="eastAsia"/>
                <w:kern w:val="0"/>
                <w:sz w:val="24"/>
                <w:szCs w:val="24"/>
              </w:rPr>
              <w:t>004216</w:t>
            </w:r>
          </w:p>
        </w:tc>
      </w:tr>
      <w:tr w:rsidR="00666528" w:rsidTr="00255F56">
        <w:trPr>
          <w:trHeight w:val="283"/>
        </w:trPr>
        <w:tc>
          <w:tcPr>
            <w:tcW w:w="4693" w:type="dxa"/>
            <w:vMerge/>
            <w:shd w:val="clear" w:color="auto" w:fill="auto"/>
            <w:vAlign w:val="center"/>
          </w:tcPr>
          <w:p w:rsidR="00666528" w:rsidRDefault="00666528" w:rsidP="00B814F5">
            <w:pPr>
              <w:widowControl/>
              <w:adjustRightInd w:val="0"/>
              <w:snapToGrid w:val="0"/>
              <w:textAlignment w:val="top"/>
              <w:rPr>
                <w:rFonts w:ascii="宋体" w:eastAsia="宋体" w:hAnsi="宋体" w:cstheme="minorEastAsia"/>
                <w:kern w:val="0"/>
                <w:sz w:val="24"/>
                <w:szCs w:val="24"/>
              </w:rPr>
            </w:pPr>
          </w:p>
        </w:tc>
        <w:tc>
          <w:tcPr>
            <w:tcW w:w="2126" w:type="dxa"/>
            <w:vMerge/>
            <w:shd w:val="clear" w:color="auto" w:fill="auto"/>
            <w:vAlign w:val="center"/>
          </w:tcPr>
          <w:p w:rsidR="00666528" w:rsidRDefault="00666528" w:rsidP="00B814F5">
            <w:pPr>
              <w:widowControl/>
              <w:adjustRightInd w:val="0"/>
              <w:snapToGrid w:val="0"/>
              <w:textAlignment w:val="top"/>
              <w:rPr>
                <w:rFonts w:ascii="宋体" w:eastAsia="宋体" w:hAnsi="宋体" w:cstheme="minorEastAsia"/>
                <w:kern w:val="0"/>
                <w:sz w:val="24"/>
                <w:szCs w:val="24"/>
              </w:rPr>
            </w:pPr>
          </w:p>
        </w:tc>
        <w:tc>
          <w:tcPr>
            <w:tcW w:w="1517" w:type="dxa"/>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B类：</w:t>
            </w:r>
            <w:r w:rsidRPr="00047458">
              <w:rPr>
                <w:rFonts w:ascii="宋体" w:eastAsia="宋体" w:hAnsi="宋体" w:cstheme="minorEastAsia" w:hint="eastAsia"/>
                <w:kern w:val="0"/>
                <w:sz w:val="24"/>
                <w:szCs w:val="24"/>
              </w:rPr>
              <w:t>004217</w:t>
            </w:r>
          </w:p>
        </w:tc>
      </w:tr>
      <w:tr w:rsidR="00666528" w:rsidTr="00255F56">
        <w:trPr>
          <w:trHeight w:val="283"/>
        </w:trPr>
        <w:tc>
          <w:tcPr>
            <w:tcW w:w="4693" w:type="dxa"/>
            <w:vMerge w:val="restart"/>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兴业定期开放债券型证券投资基金</w:t>
            </w:r>
          </w:p>
        </w:tc>
        <w:tc>
          <w:tcPr>
            <w:tcW w:w="2126" w:type="dxa"/>
            <w:vMerge w:val="restart"/>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兴业定开债券A/C</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A类：000546</w:t>
            </w:r>
          </w:p>
        </w:tc>
      </w:tr>
      <w:tr w:rsidR="00666528" w:rsidTr="00255F56">
        <w:trPr>
          <w:trHeight w:val="283"/>
        </w:trPr>
        <w:tc>
          <w:tcPr>
            <w:tcW w:w="4693" w:type="dxa"/>
            <w:vMerge/>
            <w:shd w:val="clear" w:color="auto" w:fill="auto"/>
            <w:vAlign w:val="center"/>
          </w:tcPr>
          <w:p w:rsidR="00666528" w:rsidRPr="00047458" w:rsidRDefault="00666528" w:rsidP="00B814F5">
            <w:pPr>
              <w:widowControl/>
              <w:adjustRightInd w:val="0"/>
              <w:snapToGrid w:val="0"/>
              <w:textAlignment w:val="top"/>
              <w:rPr>
                <w:rFonts w:ascii="宋体" w:eastAsia="宋体" w:hAnsi="宋体" w:cstheme="minorEastAsia"/>
                <w:kern w:val="0"/>
                <w:sz w:val="24"/>
                <w:szCs w:val="24"/>
              </w:rPr>
            </w:pPr>
          </w:p>
        </w:tc>
        <w:tc>
          <w:tcPr>
            <w:tcW w:w="2126" w:type="dxa"/>
            <w:vMerge/>
            <w:shd w:val="clear" w:color="auto" w:fill="auto"/>
            <w:vAlign w:val="center"/>
          </w:tcPr>
          <w:p w:rsidR="00666528" w:rsidRPr="00047458" w:rsidRDefault="00666528" w:rsidP="00B814F5">
            <w:pPr>
              <w:widowControl/>
              <w:adjustRightInd w:val="0"/>
              <w:snapToGrid w:val="0"/>
              <w:textAlignment w:val="top"/>
              <w:rPr>
                <w:rFonts w:ascii="宋体" w:eastAsia="宋体" w:hAnsi="宋体" w:cstheme="minorEastAsia"/>
                <w:kern w:val="0"/>
                <w:sz w:val="24"/>
                <w:szCs w:val="24"/>
              </w:rPr>
            </w:pP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C类：002507</w:t>
            </w:r>
          </w:p>
        </w:tc>
      </w:tr>
      <w:tr w:rsidR="00666528" w:rsidTr="00255F56">
        <w:trPr>
          <w:trHeight w:val="283"/>
        </w:trPr>
        <w:tc>
          <w:tcPr>
            <w:tcW w:w="4693"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兴业多策略灵活配置混合型发起式证券投资基金</w:t>
            </w:r>
          </w:p>
        </w:tc>
        <w:tc>
          <w:tcPr>
            <w:tcW w:w="2126"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兴业多策略混合</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000963</w:t>
            </w:r>
          </w:p>
        </w:tc>
      </w:tr>
      <w:tr w:rsidR="00666528" w:rsidTr="00255F56">
        <w:trPr>
          <w:trHeight w:val="283"/>
        </w:trPr>
        <w:tc>
          <w:tcPr>
            <w:tcW w:w="4693"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兴业年年利定期开放债券型证券投资基金</w:t>
            </w:r>
          </w:p>
        </w:tc>
        <w:tc>
          <w:tcPr>
            <w:tcW w:w="2126"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兴业年年利定开债券</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001019</w:t>
            </w:r>
          </w:p>
        </w:tc>
      </w:tr>
      <w:tr w:rsidR="00666528" w:rsidTr="00255F56">
        <w:trPr>
          <w:trHeight w:val="283"/>
        </w:trPr>
        <w:tc>
          <w:tcPr>
            <w:tcW w:w="4693" w:type="dxa"/>
            <w:vMerge w:val="restart"/>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兴业收益增强债券型证券投资基金</w:t>
            </w:r>
          </w:p>
        </w:tc>
        <w:tc>
          <w:tcPr>
            <w:tcW w:w="2126" w:type="dxa"/>
            <w:vMerge w:val="restart"/>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兴业收益增强债券A/C</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A类：001257</w:t>
            </w:r>
          </w:p>
        </w:tc>
      </w:tr>
      <w:tr w:rsidR="00666528" w:rsidTr="00255F56">
        <w:trPr>
          <w:trHeight w:val="283"/>
        </w:trPr>
        <w:tc>
          <w:tcPr>
            <w:tcW w:w="4693" w:type="dxa"/>
            <w:vMerge/>
            <w:shd w:val="clear" w:color="auto" w:fill="auto"/>
            <w:vAlign w:val="center"/>
          </w:tcPr>
          <w:p w:rsidR="00666528" w:rsidRPr="00047458" w:rsidRDefault="00666528" w:rsidP="00B814F5">
            <w:pPr>
              <w:widowControl/>
              <w:adjustRightInd w:val="0"/>
              <w:snapToGrid w:val="0"/>
              <w:textAlignment w:val="top"/>
              <w:rPr>
                <w:rFonts w:ascii="宋体" w:eastAsia="宋体" w:hAnsi="宋体" w:cstheme="minorEastAsia"/>
                <w:kern w:val="0"/>
                <w:sz w:val="24"/>
                <w:szCs w:val="24"/>
              </w:rPr>
            </w:pPr>
          </w:p>
        </w:tc>
        <w:tc>
          <w:tcPr>
            <w:tcW w:w="2126" w:type="dxa"/>
            <w:vMerge/>
            <w:shd w:val="clear" w:color="auto" w:fill="auto"/>
            <w:vAlign w:val="center"/>
          </w:tcPr>
          <w:p w:rsidR="00666528" w:rsidRPr="00047458" w:rsidRDefault="00666528" w:rsidP="00B814F5">
            <w:pPr>
              <w:widowControl/>
              <w:adjustRightInd w:val="0"/>
              <w:snapToGrid w:val="0"/>
              <w:textAlignment w:val="top"/>
              <w:rPr>
                <w:rFonts w:ascii="宋体" w:eastAsia="宋体" w:hAnsi="宋体" w:cstheme="minorEastAsia"/>
                <w:kern w:val="0"/>
                <w:sz w:val="24"/>
                <w:szCs w:val="24"/>
              </w:rPr>
            </w:pP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C类：001258</w:t>
            </w:r>
          </w:p>
        </w:tc>
      </w:tr>
      <w:tr w:rsidR="00666528" w:rsidTr="00255F56">
        <w:trPr>
          <w:trHeight w:val="283"/>
        </w:trPr>
        <w:tc>
          <w:tcPr>
            <w:tcW w:w="4693"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兴业国企改革灵活配置混合型证券投资基金</w:t>
            </w:r>
          </w:p>
        </w:tc>
        <w:tc>
          <w:tcPr>
            <w:tcW w:w="2126"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兴业国企改革混合</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001623</w:t>
            </w:r>
          </w:p>
        </w:tc>
      </w:tr>
      <w:tr w:rsidR="002B025E" w:rsidTr="00255F56">
        <w:trPr>
          <w:trHeight w:val="283"/>
        </w:trPr>
        <w:tc>
          <w:tcPr>
            <w:tcW w:w="4693" w:type="dxa"/>
            <w:shd w:val="clear" w:color="auto" w:fill="auto"/>
            <w:vAlign w:val="center"/>
          </w:tcPr>
          <w:p w:rsidR="002B025E" w:rsidRPr="00047458" w:rsidRDefault="002B025E"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兴业优债增利债券型证券投资基金</w:t>
            </w:r>
          </w:p>
        </w:tc>
        <w:tc>
          <w:tcPr>
            <w:tcW w:w="2126" w:type="dxa"/>
            <w:shd w:val="clear" w:color="auto" w:fill="auto"/>
            <w:vAlign w:val="center"/>
          </w:tcPr>
          <w:p w:rsidR="002B025E" w:rsidRPr="00047458" w:rsidRDefault="002B025E"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兴业优债增利债券A/C</w:t>
            </w:r>
          </w:p>
        </w:tc>
        <w:tc>
          <w:tcPr>
            <w:tcW w:w="1517" w:type="dxa"/>
            <w:shd w:val="clear" w:color="auto" w:fill="auto"/>
            <w:vAlign w:val="center"/>
          </w:tcPr>
          <w:p w:rsidR="002B025E" w:rsidRDefault="002B025E" w:rsidP="007D5482">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A类：</w:t>
            </w:r>
            <w:r w:rsidRPr="00047458">
              <w:rPr>
                <w:rFonts w:ascii="宋体" w:eastAsia="宋体" w:hAnsi="宋体" w:cstheme="minorEastAsia" w:hint="eastAsia"/>
                <w:kern w:val="0"/>
                <w:sz w:val="24"/>
                <w:szCs w:val="24"/>
              </w:rPr>
              <w:t>002338</w:t>
            </w:r>
          </w:p>
          <w:p w:rsidR="002B025E" w:rsidRPr="00047458" w:rsidRDefault="002B025E"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C类：</w:t>
            </w:r>
            <w:r w:rsidRPr="004C0562">
              <w:rPr>
                <w:rFonts w:ascii="宋体" w:eastAsia="宋体" w:hAnsi="宋体" w:cstheme="minorEastAsia" w:hint="eastAsia"/>
                <w:kern w:val="0"/>
                <w:sz w:val="24"/>
                <w:szCs w:val="24"/>
              </w:rPr>
              <w:t>008392</w:t>
            </w:r>
          </w:p>
        </w:tc>
      </w:tr>
      <w:tr w:rsidR="00666528" w:rsidTr="00255F56">
        <w:trPr>
          <w:trHeight w:val="283"/>
        </w:trPr>
        <w:tc>
          <w:tcPr>
            <w:tcW w:w="4693"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兴业聚利灵活配置混合型证券投资基金</w:t>
            </w:r>
          </w:p>
        </w:tc>
        <w:tc>
          <w:tcPr>
            <w:tcW w:w="2126"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兴业聚利灵活配置混合</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001272</w:t>
            </w:r>
          </w:p>
        </w:tc>
      </w:tr>
      <w:tr w:rsidR="00666528" w:rsidTr="00255F56">
        <w:trPr>
          <w:trHeight w:val="283"/>
        </w:trPr>
        <w:tc>
          <w:tcPr>
            <w:tcW w:w="4693" w:type="dxa"/>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兴业聚盈灵活配置混合型证券投资基金</w:t>
            </w:r>
          </w:p>
        </w:tc>
        <w:tc>
          <w:tcPr>
            <w:tcW w:w="2126" w:type="dxa"/>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兴业聚盈灵活配置混合</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002494</w:t>
            </w:r>
          </w:p>
        </w:tc>
      </w:tr>
      <w:tr w:rsidR="00666528" w:rsidTr="00255F56">
        <w:trPr>
          <w:trHeight w:val="283"/>
        </w:trPr>
        <w:tc>
          <w:tcPr>
            <w:tcW w:w="4693" w:type="dxa"/>
            <w:vMerge w:val="restart"/>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lastRenderedPageBreak/>
              <w:t>兴业短债债券型证券投资基金</w:t>
            </w:r>
          </w:p>
        </w:tc>
        <w:tc>
          <w:tcPr>
            <w:tcW w:w="2126" w:type="dxa"/>
            <w:vMerge w:val="restart"/>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兴业短债债券A/C</w:t>
            </w:r>
          </w:p>
        </w:tc>
        <w:tc>
          <w:tcPr>
            <w:tcW w:w="1517" w:type="dxa"/>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A类：002301</w:t>
            </w:r>
          </w:p>
        </w:tc>
      </w:tr>
      <w:tr w:rsidR="00666528" w:rsidTr="00255F56">
        <w:trPr>
          <w:trHeight w:val="283"/>
        </w:trPr>
        <w:tc>
          <w:tcPr>
            <w:tcW w:w="4693" w:type="dxa"/>
            <w:vMerge/>
            <w:shd w:val="clear" w:color="auto" w:fill="auto"/>
            <w:vAlign w:val="center"/>
          </w:tcPr>
          <w:p w:rsidR="00666528" w:rsidRDefault="00666528" w:rsidP="00B814F5">
            <w:pPr>
              <w:widowControl/>
              <w:adjustRightInd w:val="0"/>
              <w:snapToGrid w:val="0"/>
              <w:textAlignment w:val="top"/>
              <w:rPr>
                <w:rFonts w:ascii="宋体" w:eastAsia="宋体" w:hAnsi="宋体" w:cstheme="minorEastAsia"/>
                <w:kern w:val="0"/>
                <w:sz w:val="24"/>
                <w:szCs w:val="24"/>
              </w:rPr>
            </w:pPr>
          </w:p>
        </w:tc>
        <w:tc>
          <w:tcPr>
            <w:tcW w:w="2126" w:type="dxa"/>
            <w:vMerge/>
            <w:shd w:val="clear" w:color="auto" w:fill="auto"/>
            <w:vAlign w:val="center"/>
          </w:tcPr>
          <w:p w:rsidR="00666528" w:rsidRDefault="00666528" w:rsidP="00B814F5">
            <w:pPr>
              <w:widowControl/>
              <w:adjustRightInd w:val="0"/>
              <w:snapToGrid w:val="0"/>
              <w:textAlignment w:val="top"/>
              <w:rPr>
                <w:rFonts w:ascii="宋体" w:eastAsia="宋体" w:hAnsi="宋体" w:cstheme="minorEastAsia"/>
                <w:kern w:val="0"/>
                <w:sz w:val="24"/>
                <w:szCs w:val="24"/>
              </w:rPr>
            </w:pPr>
          </w:p>
        </w:tc>
        <w:tc>
          <w:tcPr>
            <w:tcW w:w="1517" w:type="dxa"/>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C类：002769</w:t>
            </w:r>
          </w:p>
        </w:tc>
      </w:tr>
      <w:tr w:rsidR="00666528" w:rsidTr="00255F56">
        <w:trPr>
          <w:trHeight w:val="283"/>
        </w:trPr>
        <w:tc>
          <w:tcPr>
            <w:tcW w:w="4693"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兴业聚宝灵活配置混合型证券投资基金</w:t>
            </w:r>
          </w:p>
        </w:tc>
        <w:tc>
          <w:tcPr>
            <w:tcW w:w="2126"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兴业聚宝灵活配置混合</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002330</w:t>
            </w:r>
          </w:p>
        </w:tc>
      </w:tr>
      <w:tr w:rsidR="002B025E" w:rsidTr="00255F56">
        <w:trPr>
          <w:trHeight w:val="283"/>
        </w:trPr>
        <w:tc>
          <w:tcPr>
            <w:tcW w:w="4693" w:type="dxa"/>
            <w:shd w:val="clear" w:color="auto" w:fill="auto"/>
            <w:vAlign w:val="center"/>
          </w:tcPr>
          <w:p w:rsidR="002B025E" w:rsidRPr="00047458" w:rsidRDefault="002B025E"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兴业聚鑫灵活配置混合型证券投资基金</w:t>
            </w:r>
          </w:p>
        </w:tc>
        <w:tc>
          <w:tcPr>
            <w:tcW w:w="2126" w:type="dxa"/>
            <w:shd w:val="clear" w:color="auto" w:fill="auto"/>
            <w:vAlign w:val="center"/>
          </w:tcPr>
          <w:p w:rsidR="002B025E" w:rsidRPr="00047458" w:rsidRDefault="002B025E"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兴业聚鑫灵活配置混合A/C</w:t>
            </w:r>
          </w:p>
        </w:tc>
        <w:tc>
          <w:tcPr>
            <w:tcW w:w="1517" w:type="dxa"/>
            <w:shd w:val="clear" w:color="auto" w:fill="auto"/>
            <w:vAlign w:val="center"/>
          </w:tcPr>
          <w:p w:rsidR="002B025E" w:rsidRDefault="002B025E" w:rsidP="007D5482">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A类：</w:t>
            </w:r>
            <w:r w:rsidRPr="00047458">
              <w:rPr>
                <w:rFonts w:ascii="宋体" w:eastAsia="宋体" w:hAnsi="宋体" w:cstheme="minorEastAsia" w:hint="eastAsia"/>
                <w:kern w:val="0"/>
                <w:sz w:val="24"/>
                <w:szCs w:val="24"/>
              </w:rPr>
              <w:t>002498</w:t>
            </w:r>
          </w:p>
          <w:p w:rsidR="002B025E" w:rsidRPr="00047458" w:rsidRDefault="002B025E"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C类：</w:t>
            </w:r>
            <w:r w:rsidRPr="0009607A">
              <w:rPr>
                <w:rFonts w:ascii="宋体" w:hAnsi="宋体" w:cstheme="minorEastAsia" w:hint="eastAsia"/>
                <w:sz w:val="24"/>
                <w:szCs w:val="24"/>
              </w:rPr>
              <w:t>008221</w:t>
            </w:r>
          </w:p>
        </w:tc>
      </w:tr>
      <w:tr w:rsidR="00666528" w:rsidTr="00255F56">
        <w:trPr>
          <w:trHeight w:val="283"/>
        </w:trPr>
        <w:tc>
          <w:tcPr>
            <w:tcW w:w="4693"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兴业成长动力灵活配置混合型证券投资基金</w:t>
            </w:r>
          </w:p>
        </w:tc>
        <w:tc>
          <w:tcPr>
            <w:tcW w:w="2126"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兴业成长动力混合</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002597</w:t>
            </w:r>
          </w:p>
        </w:tc>
      </w:tr>
      <w:tr w:rsidR="00666528" w:rsidTr="00255F56">
        <w:trPr>
          <w:trHeight w:val="283"/>
        </w:trPr>
        <w:tc>
          <w:tcPr>
            <w:tcW w:w="4693" w:type="dxa"/>
            <w:vMerge w:val="restart"/>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兴业中债1-3年政策性金融债指数证券投资基金</w:t>
            </w:r>
          </w:p>
        </w:tc>
        <w:tc>
          <w:tcPr>
            <w:tcW w:w="2126" w:type="dxa"/>
            <w:vMerge w:val="restart"/>
            <w:shd w:val="clear" w:color="auto" w:fill="auto"/>
            <w:vAlign w:val="center"/>
          </w:tcPr>
          <w:p w:rsidR="00666528" w:rsidRPr="00047458" w:rsidRDefault="00BB2B9D" w:rsidP="00B814F5">
            <w:pPr>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兴业中债1-3政策性金融债A/C</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A类：002659</w:t>
            </w:r>
          </w:p>
        </w:tc>
      </w:tr>
      <w:tr w:rsidR="00666528" w:rsidTr="00255F56">
        <w:trPr>
          <w:trHeight w:val="283"/>
        </w:trPr>
        <w:tc>
          <w:tcPr>
            <w:tcW w:w="4693" w:type="dxa"/>
            <w:vMerge/>
            <w:shd w:val="clear" w:color="auto" w:fill="auto"/>
            <w:vAlign w:val="center"/>
          </w:tcPr>
          <w:p w:rsidR="00666528" w:rsidRPr="00047458" w:rsidRDefault="00666528" w:rsidP="00B814F5">
            <w:pPr>
              <w:widowControl/>
              <w:adjustRightInd w:val="0"/>
              <w:snapToGrid w:val="0"/>
              <w:textAlignment w:val="top"/>
              <w:rPr>
                <w:rFonts w:ascii="宋体" w:eastAsia="宋体" w:hAnsi="宋体" w:cstheme="minorEastAsia"/>
                <w:kern w:val="0"/>
                <w:sz w:val="24"/>
                <w:szCs w:val="24"/>
              </w:rPr>
            </w:pPr>
          </w:p>
        </w:tc>
        <w:tc>
          <w:tcPr>
            <w:tcW w:w="2126" w:type="dxa"/>
            <w:vMerge/>
            <w:shd w:val="clear" w:color="auto" w:fill="auto"/>
            <w:vAlign w:val="center"/>
          </w:tcPr>
          <w:p w:rsidR="00666528" w:rsidRPr="00047458" w:rsidRDefault="00666528" w:rsidP="00B814F5">
            <w:pPr>
              <w:widowControl/>
              <w:adjustRightInd w:val="0"/>
              <w:snapToGrid w:val="0"/>
              <w:textAlignment w:val="top"/>
              <w:rPr>
                <w:rFonts w:ascii="宋体" w:eastAsia="宋体" w:hAnsi="宋体" w:cstheme="minorEastAsia"/>
                <w:kern w:val="0"/>
                <w:sz w:val="24"/>
                <w:szCs w:val="24"/>
              </w:rPr>
            </w:pP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C类：007495</w:t>
            </w:r>
          </w:p>
        </w:tc>
      </w:tr>
      <w:tr w:rsidR="00666528" w:rsidTr="00255F56">
        <w:trPr>
          <w:trHeight w:val="283"/>
        </w:trPr>
        <w:tc>
          <w:tcPr>
            <w:tcW w:w="4693"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兴业聚源灵活配置混合型证券投资基金</w:t>
            </w:r>
          </w:p>
        </w:tc>
        <w:tc>
          <w:tcPr>
            <w:tcW w:w="2126"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兴业聚源灵活配置混合</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002660</w:t>
            </w:r>
          </w:p>
        </w:tc>
      </w:tr>
      <w:tr w:rsidR="00666528" w:rsidTr="00255F56">
        <w:trPr>
          <w:trHeight w:val="283"/>
        </w:trPr>
        <w:tc>
          <w:tcPr>
            <w:tcW w:w="4693"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兴业聚丰灵活配置混合型证券投资基金</w:t>
            </w:r>
          </w:p>
        </w:tc>
        <w:tc>
          <w:tcPr>
            <w:tcW w:w="2126"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兴业聚丰灵活配置混合</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002668</w:t>
            </w:r>
          </w:p>
        </w:tc>
      </w:tr>
      <w:tr w:rsidR="00666528" w:rsidTr="00255F56">
        <w:trPr>
          <w:trHeight w:val="283"/>
        </w:trPr>
        <w:tc>
          <w:tcPr>
            <w:tcW w:w="4693" w:type="dxa"/>
            <w:vMerge w:val="restart"/>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兴业启元一年定期开放债券型证券投资基金</w:t>
            </w:r>
          </w:p>
        </w:tc>
        <w:tc>
          <w:tcPr>
            <w:tcW w:w="2126" w:type="dxa"/>
            <w:vMerge w:val="restart"/>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兴业启元一年定开债券A</w:t>
            </w:r>
            <w:r>
              <w:rPr>
                <w:rFonts w:ascii="宋体" w:eastAsia="宋体" w:hAnsi="宋体" w:cstheme="minorEastAsia" w:hint="eastAsia"/>
                <w:kern w:val="0"/>
                <w:sz w:val="24"/>
                <w:szCs w:val="24"/>
              </w:rPr>
              <w:t>/C</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A类：003309</w:t>
            </w:r>
          </w:p>
        </w:tc>
      </w:tr>
      <w:tr w:rsidR="00666528" w:rsidTr="00255F56">
        <w:trPr>
          <w:trHeight w:val="283"/>
        </w:trPr>
        <w:tc>
          <w:tcPr>
            <w:tcW w:w="4693" w:type="dxa"/>
            <w:vMerge/>
            <w:shd w:val="clear" w:color="auto" w:fill="auto"/>
            <w:vAlign w:val="center"/>
          </w:tcPr>
          <w:p w:rsidR="00666528" w:rsidRPr="00047458" w:rsidRDefault="00666528" w:rsidP="00B814F5">
            <w:pPr>
              <w:widowControl/>
              <w:adjustRightInd w:val="0"/>
              <w:snapToGrid w:val="0"/>
              <w:textAlignment w:val="top"/>
              <w:rPr>
                <w:rFonts w:ascii="宋体" w:eastAsia="宋体" w:hAnsi="宋体" w:cstheme="minorEastAsia"/>
                <w:kern w:val="0"/>
                <w:sz w:val="24"/>
                <w:szCs w:val="24"/>
              </w:rPr>
            </w:pPr>
          </w:p>
        </w:tc>
        <w:tc>
          <w:tcPr>
            <w:tcW w:w="2126" w:type="dxa"/>
            <w:vMerge/>
            <w:shd w:val="clear" w:color="auto" w:fill="auto"/>
            <w:vAlign w:val="center"/>
          </w:tcPr>
          <w:p w:rsidR="00666528" w:rsidRPr="00047458" w:rsidRDefault="00666528" w:rsidP="00B814F5">
            <w:pPr>
              <w:widowControl/>
              <w:adjustRightInd w:val="0"/>
              <w:snapToGrid w:val="0"/>
              <w:textAlignment w:val="top"/>
              <w:rPr>
                <w:rFonts w:ascii="宋体" w:eastAsia="宋体" w:hAnsi="宋体" w:cstheme="minorEastAsia"/>
                <w:kern w:val="0"/>
                <w:sz w:val="24"/>
                <w:szCs w:val="24"/>
              </w:rPr>
            </w:pP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C类：003310</w:t>
            </w:r>
          </w:p>
        </w:tc>
      </w:tr>
      <w:tr w:rsidR="00666528" w:rsidTr="00255F56">
        <w:trPr>
          <w:trHeight w:val="283"/>
        </w:trPr>
        <w:tc>
          <w:tcPr>
            <w:tcW w:w="4693"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兴业裕华债券型证券投资基金</w:t>
            </w:r>
          </w:p>
        </w:tc>
        <w:tc>
          <w:tcPr>
            <w:tcW w:w="2126"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兴业裕华债券</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003672</w:t>
            </w:r>
          </w:p>
        </w:tc>
      </w:tr>
      <w:tr w:rsidR="002B025E" w:rsidTr="00255F56">
        <w:trPr>
          <w:trHeight w:val="283"/>
        </w:trPr>
        <w:tc>
          <w:tcPr>
            <w:tcW w:w="4693" w:type="dxa"/>
            <w:shd w:val="clear" w:color="auto" w:fill="auto"/>
            <w:vAlign w:val="center"/>
          </w:tcPr>
          <w:p w:rsidR="002B025E" w:rsidRPr="00047458" w:rsidRDefault="002B025E"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兴业量化精选灵活配置混合型发起式证券投资基金</w:t>
            </w:r>
          </w:p>
        </w:tc>
        <w:tc>
          <w:tcPr>
            <w:tcW w:w="2126" w:type="dxa"/>
            <w:shd w:val="clear" w:color="auto" w:fill="auto"/>
            <w:vAlign w:val="center"/>
          </w:tcPr>
          <w:p w:rsidR="002B025E" w:rsidRPr="00047458" w:rsidRDefault="002B025E"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兴业量化混合A/C</w:t>
            </w:r>
          </w:p>
        </w:tc>
        <w:tc>
          <w:tcPr>
            <w:tcW w:w="1517" w:type="dxa"/>
            <w:shd w:val="clear" w:color="auto" w:fill="auto"/>
            <w:vAlign w:val="center"/>
          </w:tcPr>
          <w:p w:rsidR="002B025E" w:rsidRDefault="002B025E" w:rsidP="007D5482">
            <w:pPr>
              <w:widowControl/>
              <w:adjustRightInd w:val="0"/>
              <w:snapToGrid w:val="0"/>
              <w:textAlignment w:val="top"/>
              <w:rPr>
                <w:rFonts w:ascii="宋体" w:eastAsia="宋体" w:hAnsi="宋体" w:cstheme="minorEastAsia"/>
                <w:kern w:val="0"/>
                <w:sz w:val="24"/>
                <w:szCs w:val="24"/>
              </w:rPr>
            </w:pPr>
            <w:r w:rsidRPr="0009607A">
              <w:rPr>
                <w:rFonts w:ascii="宋体" w:hAnsi="宋体" w:cstheme="minorEastAsia" w:hint="eastAsia"/>
                <w:sz w:val="24"/>
                <w:szCs w:val="24"/>
              </w:rPr>
              <w:t>A类：</w:t>
            </w:r>
            <w:r w:rsidRPr="00047458">
              <w:rPr>
                <w:rFonts w:ascii="宋体" w:eastAsia="宋体" w:hAnsi="宋体" w:cstheme="minorEastAsia" w:hint="eastAsia"/>
                <w:kern w:val="0"/>
                <w:sz w:val="24"/>
                <w:szCs w:val="24"/>
              </w:rPr>
              <w:t>005133</w:t>
            </w:r>
          </w:p>
          <w:p w:rsidR="002B025E" w:rsidRPr="00047458" w:rsidRDefault="002B025E" w:rsidP="00B814F5">
            <w:pPr>
              <w:widowControl/>
              <w:adjustRightInd w:val="0"/>
              <w:snapToGrid w:val="0"/>
              <w:textAlignment w:val="top"/>
              <w:rPr>
                <w:rFonts w:ascii="宋体" w:eastAsia="宋体" w:hAnsi="宋体" w:cstheme="minorEastAsia"/>
                <w:kern w:val="0"/>
                <w:sz w:val="24"/>
                <w:szCs w:val="24"/>
              </w:rPr>
            </w:pPr>
            <w:r w:rsidRPr="00D7477E">
              <w:rPr>
                <w:rFonts w:ascii="宋体" w:eastAsia="宋体" w:hAnsi="宋体" w:cstheme="minorEastAsia" w:hint="eastAsia"/>
                <w:kern w:val="0"/>
                <w:sz w:val="24"/>
                <w:szCs w:val="24"/>
              </w:rPr>
              <w:t>C类：008218</w:t>
            </w:r>
          </w:p>
        </w:tc>
      </w:tr>
      <w:tr w:rsidR="002B025E" w:rsidTr="00255F56">
        <w:trPr>
          <w:trHeight w:val="283"/>
        </w:trPr>
        <w:tc>
          <w:tcPr>
            <w:tcW w:w="4693" w:type="dxa"/>
            <w:shd w:val="clear" w:color="auto" w:fill="auto"/>
            <w:vAlign w:val="center"/>
          </w:tcPr>
          <w:p w:rsidR="002B025E" w:rsidRDefault="002B025E"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兴业裕恒债券型证券投资基金</w:t>
            </w:r>
          </w:p>
        </w:tc>
        <w:tc>
          <w:tcPr>
            <w:tcW w:w="2126" w:type="dxa"/>
            <w:shd w:val="clear" w:color="auto" w:fill="auto"/>
            <w:vAlign w:val="center"/>
          </w:tcPr>
          <w:p w:rsidR="002B025E" w:rsidRDefault="002B025E"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兴业裕恒债券</w:t>
            </w:r>
          </w:p>
        </w:tc>
        <w:tc>
          <w:tcPr>
            <w:tcW w:w="1517" w:type="dxa"/>
            <w:shd w:val="clear" w:color="auto" w:fill="auto"/>
            <w:vAlign w:val="center"/>
          </w:tcPr>
          <w:p w:rsidR="002B025E" w:rsidRPr="00047458" w:rsidRDefault="002B025E"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003671</w:t>
            </w:r>
          </w:p>
        </w:tc>
      </w:tr>
      <w:tr w:rsidR="002B025E" w:rsidTr="00255F56">
        <w:trPr>
          <w:trHeight w:val="283"/>
        </w:trPr>
        <w:tc>
          <w:tcPr>
            <w:tcW w:w="4693" w:type="dxa"/>
            <w:shd w:val="clear" w:color="auto" w:fill="auto"/>
            <w:vAlign w:val="center"/>
          </w:tcPr>
          <w:p w:rsidR="002B025E" w:rsidRPr="00047458" w:rsidRDefault="002B025E"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兴业中证国有企业改革指数增强型证券投资基金</w:t>
            </w:r>
          </w:p>
        </w:tc>
        <w:tc>
          <w:tcPr>
            <w:tcW w:w="2126" w:type="dxa"/>
            <w:shd w:val="clear" w:color="auto" w:fill="auto"/>
            <w:vAlign w:val="center"/>
          </w:tcPr>
          <w:p w:rsidR="002B025E" w:rsidRDefault="002B025E"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兴业中证国有企业改革指数增强A/C</w:t>
            </w:r>
          </w:p>
        </w:tc>
        <w:tc>
          <w:tcPr>
            <w:tcW w:w="1517" w:type="dxa"/>
            <w:shd w:val="clear" w:color="auto" w:fill="auto"/>
            <w:vAlign w:val="center"/>
          </w:tcPr>
          <w:p w:rsidR="002B025E" w:rsidRDefault="002B025E" w:rsidP="007D5482">
            <w:pPr>
              <w:widowControl/>
              <w:adjustRightInd w:val="0"/>
              <w:snapToGrid w:val="0"/>
              <w:textAlignment w:val="top"/>
              <w:rPr>
                <w:rFonts w:ascii="宋体" w:eastAsia="宋体" w:hAnsi="宋体" w:cstheme="minorEastAsia"/>
                <w:kern w:val="0"/>
                <w:sz w:val="24"/>
                <w:szCs w:val="24"/>
              </w:rPr>
            </w:pPr>
            <w:r w:rsidRPr="0009607A">
              <w:rPr>
                <w:rFonts w:ascii="宋体" w:hAnsi="宋体" w:cstheme="minorEastAsia" w:hint="eastAsia"/>
                <w:sz w:val="24"/>
                <w:szCs w:val="24"/>
              </w:rPr>
              <w:t>A类：</w:t>
            </w:r>
            <w:r w:rsidRPr="00047458">
              <w:rPr>
                <w:rFonts w:ascii="宋体" w:eastAsia="宋体" w:hAnsi="宋体" w:cstheme="minorEastAsia" w:hint="eastAsia"/>
                <w:kern w:val="0"/>
                <w:sz w:val="24"/>
                <w:szCs w:val="24"/>
              </w:rPr>
              <w:t>005339</w:t>
            </w:r>
          </w:p>
          <w:p w:rsidR="002B025E" w:rsidRPr="00047458" w:rsidRDefault="002B025E" w:rsidP="00B814F5">
            <w:pPr>
              <w:widowControl/>
              <w:adjustRightInd w:val="0"/>
              <w:snapToGrid w:val="0"/>
              <w:textAlignment w:val="top"/>
              <w:rPr>
                <w:rFonts w:ascii="宋体" w:eastAsia="宋体" w:hAnsi="宋体" w:cstheme="minorEastAsia"/>
                <w:kern w:val="0"/>
                <w:sz w:val="24"/>
                <w:szCs w:val="24"/>
              </w:rPr>
            </w:pPr>
            <w:r w:rsidRPr="00ED5D11">
              <w:rPr>
                <w:rFonts w:ascii="宋体" w:eastAsia="宋体" w:hAnsi="宋体" w:cstheme="minorEastAsia" w:hint="eastAsia"/>
                <w:kern w:val="0"/>
                <w:sz w:val="24"/>
                <w:szCs w:val="24"/>
              </w:rPr>
              <w:t>C类：008220</w:t>
            </w:r>
          </w:p>
        </w:tc>
      </w:tr>
      <w:tr w:rsidR="00666528" w:rsidTr="00255F56">
        <w:trPr>
          <w:trHeight w:val="283"/>
        </w:trPr>
        <w:tc>
          <w:tcPr>
            <w:tcW w:w="4693"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兴业裕丰债券型证券投资基金</w:t>
            </w:r>
          </w:p>
        </w:tc>
        <w:tc>
          <w:tcPr>
            <w:tcW w:w="2126" w:type="dxa"/>
            <w:shd w:val="clear" w:color="auto" w:fill="auto"/>
            <w:vAlign w:val="center"/>
          </w:tcPr>
          <w:p w:rsidR="00666528" w:rsidRDefault="00BB2B9D" w:rsidP="00B814F5">
            <w:pPr>
              <w:widowControl/>
              <w:adjustRightInd w:val="0"/>
              <w:snapToGrid w:val="0"/>
              <w:textAlignment w:val="top"/>
              <w:rPr>
                <w:rFonts w:ascii="宋体" w:eastAsia="宋体" w:hAnsi="宋体" w:cstheme="minorEastAsia"/>
                <w:kern w:val="0"/>
                <w:sz w:val="24"/>
                <w:szCs w:val="24"/>
              </w:rPr>
            </w:pPr>
            <w:r>
              <w:rPr>
                <w:rFonts w:ascii="宋体" w:eastAsia="宋体" w:hAnsi="宋体" w:cstheme="minorEastAsia" w:hint="eastAsia"/>
                <w:kern w:val="0"/>
                <w:sz w:val="24"/>
                <w:szCs w:val="24"/>
              </w:rPr>
              <w:t>兴业裕丰债券</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003640</w:t>
            </w:r>
          </w:p>
        </w:tc>
      </w:tr>
      <w:tr w:rsidR="00666528" w:rsidTr="00255F56">
        <w:trPr>
          <w:trHeight w:val="283"/>
        </w:trPr>
        <w:tc>
          <w:tcPr>
            <w:tcW w:w="4693"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兴业龙腾双益平衡混合型证券投资基金</w:t>
            </w:r>
          </w:p>
        </w:tc>
        <w:tc>
          <w:tcPr>
            <w:tcW w:w="2126"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兴业龙腾双益平衡混合</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005706</w:t>
            </w:r>
          </w:p>
        </w:tc>
      </w:tr>
      <w:tr w:rsidR="00666528" w:rsidTr="00255F56">
        <w:trPr>
          <w:trHeight w:val="283"/>
        </w:trPr>
        <w:tc>
          <w:tcPr>
            <w:tcW w:w="4693"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兴业天融债券型证券投资基金</w:t>
            </w:r>
          </w:p>
        </w:tc>
        <w:tc>
          <w:tcPr>
            <w:tcW w:w="2126"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兴业天融债券</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kern w:val="0"/>
                <w:sz w:val="24"/>
                <w:szCs w:val="24"/>
              </w:rPr>
              <w:t>002638</w:t>
            </w:r>
          </w:p>
        </w:tc>
      </w:tr>
      <w:tr w:rsidR="002B025E" w:rsidTr="00255F56">
        <w:trPr>
          <w:trHeight w:val="283"/>
        </w:trPr>
        <w:tc>
          <w:tcPr>
            <w:tcW w:w="4693" w:type="dxa"/>
            <w:shd w:val="clear" w:color="auto" w:fill="auto"/>
            <w:vAlign w:val="center"/>
          </w:tcPr>
          <w:p w:rsidR="002B025E" w:rsidRPr="00047458" w:rsidRDefault="002B025E"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kern w:val="0"/>
                <w:sz w:val="24"/>
                <w:szCs w:val="24"/>
              </w:rPr>
              <w:t>兴业机遇债券型证券投资基金</w:t>
            </w:r>
          </w:p>
        </w:tc>
        <w:tc>
          <w:tcPr>
            <w:tcW w:w="2126" w:type="dxa"/>
            <w:shd w:val="clear" w:color="auto" w:fill="auto"/>
            <w:vAlign w:val="center"/>
          </w:tcPr>
          <w:p w:rsidR="002B025E" w:rsidRPr="00047458" w:rsidRDefault="002B025E"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kern w:val="0"/>
                <w:sz w:val="24"/>
                <w:szCs w:val="24"/>
              </w:rPr>
              <w:t>兴业机遇债券</w:t>
            </w:r>
            <w:r>
              <w:rPr>
                <w:rFonts w:ascii="宋体" w:eastAsia="宋体" w:hAnsi="宋体" w:cstheme="minorEastAsia" w:hint="eastAsia"/>
                <w:kern w:val="0"/>
                <w:sz w:val="24"/>
                <w:szCs w:val="24"/>
              </w:rPr>
              <w:t>A/C</w:t>
            </w:r>
          </w:p>
        </w:tc>
        <w:tc>
          <w:tcPr>
            <w:tcW w:w="1517" w:type="dxa"/>
            <w:shd w:val="clear" w:color="auto" w:fill="auto"/>
            <w:vAlign w:val="center"/>
          </w:tcPr>
          <w:p w:rsidR="002B025E" w:rsidRDefault="002B025E" w:rsidP="007D5482">
            <w:pPr>
              <w:widowControl/>
              <w:adjustRightInd w:val="0"/>
              <w:snapToGrid w:val="0"/>
              <w:textAlignment w:val="top"/>
              <w:rPr>
                <w:rFonts w:ascii="宋体" w:eastAsia="宋体" w:hAnsi="宋体" w:cstheme="minorEastAsia"/>
                <w:kern w:val="0"/>
                <w:sz w:val="24"/>
                <w:szCs w:val="24"/>
              </w:rPr>
            </w:pPr>
            <w:r w:rsidRPr="0009607A">
              <w:rPr>
                <w:rFonts w:ascii="宋体" w:hAnsi="宋体" w:cstheme="minorEastAsia" w:hint="eastAsia"/>
                <w:sz w:val="24"/>
                <w:szCs w:val="24"/>
              </w:rPr>
              <w:t>A类：</w:t>
            </w:r>
            <w:r w:rsidRPr="00047458">
              <w:rPr>
                <w:rFonts w:ascii="宋体" w:eastAsia="宋体" w:hAnsi="宋体" w:cstheme="minorEastAsia"/>
                <w:kern w:val="0"/>
                <w:sz w:val="24"/>
                <w:szCs w:val="24"/>
              </w:rPr>
              <w:t>005717</w:t>
            </w:r>
          </w:p>
          <w:p w:rsidR="002B025E" w:rsidRPr="00047458" w:rsidRDefault="002B025E" w:rsidP="00B814F5">
            <w:pPr>
              <w:widowControl/>
              <w:adjustRightInd w:val="0"/>
              <w:snapToGrid w:val="0"/>
              <w:textAlignment w:val="top"/>
              <w:rPr>
                <w:rFonts w:ascii="宋体" w:eastAsia="宋体" w:hAnsi="宋体" w:cstheme="minorEastAsia"/>
                <w:kern w:val="0"/>
                <w:sz w:val="24"/>
                <w:szCs w:val="24"/>
              </w:rPr>
            </w:pPr>
            <w:r w:rsidRPr="0009607A">
              <w:rPr>
                <w:rFonts w:ascii="宋体" w:hAnsi="宋体" w:cstheme="minorEastAsia" w:hint="eastAsia"/>
                <w:sz w:val="24"/>
                <w:szCs w:val="24"/>
              </w:rPr>
              <w:t>C类：008222</w:t>
            </w:r>
          </w:p>
        </w:tc>
      </w:tr>
      <w:tr w:rsidR="00666528" w:rsidTr="00255F56">
        <w:trPr>
          <w:trHeight w:val="283"/>
        </w:trPr>
        <w:tc>
          <w:tcPr>
            <w:tcW w:w="4693"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兴业安保优选混合型证券投资基金</w:t>
            </w:r>
          </w:p>
        </w:tc>
        <w:tc>
          <w:tcPr>
            <w:tcW w:w="2126"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兴业安保优选混合</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006366</w:t>
            </w:r>
          </w:p>
        </w:tc>
      </w:tr>
      <w:tr w:rsidR="00666528" w:rsidTr="00255F56">
        <w:trPr>
          <w:trHeight w:val="283"/>
        </w:trPr>
        <w:tc>
          <w:tcPr>
            <w:tcW w:w="4693"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兴业稳固收益两年理财债券型证券投资基金</w:t>
            </w:r>
          </w:p>
        </w:tc>
        <w:tc>
          <w:tcPr>
            <w:tcW w:w="2126"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兴业稳固收益两年理财债券</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001369</w:t>
            </w:r>
          </w:p>
        </w:tc>
      </w:tr>
      <w:tr w:rsidR="00666528" w:rsidTr="00255F56">
        <w:trPr>
          <w:trHeight w:val="283"/>
        </w:trPr>
        <w:tc>
          <w:tcPr>
            <w:tcW w:w="4693"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兴业聚惠灵活配置混合型证券投资基金</w:t>
            </w:r>
          </w:p>
        </w:tc>
        <w:tc>
          <w:tcPr>
            <w:tcW w:w="2126"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兴业聚惠灵活配置混合</w:t>
            </w:r>
            <w:r w:rsidR="00D77F9F">
              <w:rPr>
                <w:rFonts w:ascii="宋体" w:eastAsia="宋体" w:hAnsi="宋体" w:cstheme="minorEastAsia" w:hint="eastAsia"/>
                <w:kern w:val="0"/>
                <w:sz w:val="24"/>
                <w:szCs w:val="24"/>
              </w:rPr>
              <w:t>A</w:t>
            </w:r>
            <w:r w:rsidR="00D77F9F">
              <w:rPr>
                <w:rFonts w:ascii="宋体" w:eastAsia="宋体" w:hAnsi="宋体" w:cstheme="minorEastAsia"/>
                <w:kern w:val="0"/>
                <w:sz w:val="24"/>
                <w:szCs w:val="24"/>
              </w:rPr>
              <w:t>/C</w:t>
            </w:r>
          </w:p>
        </w:tc>
        <w:tc>
          <w:tcPr>
            <w:tcW w:w="1517" w:type="dxa"/>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A类：001547</w:t>
            </w:r>
            <w:r w:rsidRPr="00047458">
              <w:rPr>
                <w:rFonts w:ascii="宋体" w:eastAsia="宋体" w:hAnsi="宋体" w:cstheme="minorEastAsia"/>
                <w:kern w:val="0"/>
                <w:sz w:val="24"/>
                <w:szCs w:val="24"/>
              </w:rPr>
              <w:br/>
            </w:r>
            <w:r w:rsidRPr="00047458">
              <w:rPr>
                <w:rFonts w:ascii="宋体" w:eastAsia="宋体" w:hAnsi="宋体" w:cstheme="minorEastAsia" w:hint="eastAsia"/>
                <w:kern w:val="0"/>
                <w:sz w:val="24"/>
                <w:szCs w:val="24"/>
              </w:rPr>
              <w:t>C类：002923</w:t>
            </w:r>
          </w:p>
        </w:tc>
      </w:tr>
      <w:tr w:rsidR="00666528" w:rsidTr="00255F56">
        <w:trPr>
          <w:trHeight w:val="283"/>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兴业中证银行50金融债指数证券投资基金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兴业中证银行50金融债指数A/C</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A类: 008042</w:t>
            </w:r>
            <w:r w:rsidRPr="00047458">
              <w:rPr>
                <w:rFonts w:ascii="宋体" w:eastAsia="宋体" w:hAnsi="宋体" w:cstheme="minorEastAsia"/>
                <w:kern w:val="0"/>
                <w:sz w:val="24"/>
                <w:szCs w:val="24"/>
              </w:rPr>
              <w:br/>
            </w:r>
            <w:r w:rsidRPr="00047458">
              <w:rPr>
                <w:rFonts w:ascii="宋体" w:eastAsia="宋体" w:hAnsi="宋体" w:cstheme="minorEastAsia" w:hint="eastAsia"/>
                <w:kern w:val="0"/>
                <w:sz w:val="24"/>
                <w:szCs w:val="24"/>
              </w:rPr>
              <w:t>C类：008043</w:t>
            </w:r>
          </w:p>
        </w:tc>
      </w:tr>
      <w:tr w:rsidR="00666528" w:rsidTr="00255F56">
        <w:trPr>
          <w:trHeight w:val="283"/>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兴业稳康三年定期开放债券型证券投资基金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兴业稳康三年定开债</w:t>
            </w:r>
            <w:r w:rsidR="00D77F9F">
              <w:rPr>
                <w:rFonts w:ascii="宋体" w:eastAsia="宋体" w:hAnsi="宋体" w:cstheme="minorEastAsia" w:hint="eastAsia"/>
                <w:kern w:val="0"/>
                <w:sz w:val="24"/>
                <w:szCs w:val="24"/>
              </w:rPr>
              <w:t>券</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666528" w:rsidRPr="00047458" w:rsidRDefault="00BB2B9D"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004242</w:t>
            </w:r>
          </w:p>
        </w:tc>
      </w:tr>
      <w:tr w:rsidR="002D147C" w:rsidDel="00752C19" w:rsidTr="00255F56">
        <w:trPr>
          <w:trHeight w:val="283"/>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2D147C" w:rsidRPr="00047458" w:rsidDel="00752C19" w:rsidRDefault="002C6C95" w:rsidP="00B814F5">
            <w:pPr>
              <w:widowControl/>
              <w:adjustRightInd w:val="0"/>
              <w:snapToGrid w:val="0"/>
              <w:textAlignment w:val="top"/>
              <w:rPr>
                <w:rFonts w:ascii="宋体" w:eastAsia="宋体" w:hAnsi="宋体" w:cstheme="minorEastAsia"/>
                <w:kern w:val="0"/>
                <w:sz w:val="24"/>
                <w:szCs w:val="24"/>
              </w:rPr>
            </w:pPr>
            <w:hyperlink r:id="rId9" w:tgtFrame="_blank" w:tooltip="兴业聚华混合型证券投资基金托管协议" w:history="1">
              <w:r w:rsidR="002D147C" w:rsidRPr="00047458">
                <w:rPr>
                  <w:rFonts w:ascii="宋体" w:eastAsia="宋体" w:hAnsi="宋体" w:cstheme="minorEastAsia" w:hint="eastAsia"/>
                  <w:kern w:val="0"/>
                  <w:sz w:val="24"/>
                  <w:szCs w:val="24"/>
                </w:rPr>
                <w:t>兴业聚华混合型证券投资基金</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D147C" w:rsidRPr="00047458" w:rsidDel="00752C19" w:rsidRDefault="002D147C"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兴业聚华混合A/C</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2D147C" w:rsidRPr="00047458" w:rsidRDefault="002D147C"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A类: 005984</w:t>
            </w:r>
          </w:p>
          <w:p w:rsidR="002D147C" w:rsidRPr="00047458" w:rsidDel="00752C19" w:rsidRDefault="002D147C" w:rsidP="00B814F5">
            <w:pPr>
              <w:widowControl/>
              <w:adjustRightInd w:val="0"/>
              <w:snapToGrid w:val="0"/>
              <w:textAlignment w:val="top"/>
              <w:rPr>
                <w:rFonts w:ascii="宋体" w:eastAsia="宋体" w:hAnsi="宋体" w:cstheme="minorEastAsia"/>
                <w:kern w:val="0"/>
                <w:sz w:val="24"/>
                <w:szCs w:val="24"/>
              </w:rPr>
            </w:pPr>
            <w:r w:rsidRPr="00047458">
              <w:rPr>
                <w:rFonts w:ascii="宋体" w:eastAsia="宋体" w:hAnsi="宋体" w:cstheme="minorEastAsia" w:hint="eastAsia"/>
                <w:kern w:val="0"/>
                <w:sz w:val="24"/>
                <w:szCs w:val="24"/>
              </w:rPr>
              <w:t>C类：005985</w:t>
            </w:r>
          </w:p>
        </w:tc>
      </w:tr>
      <w:bookmarkEnd w:id="0"/>
    </w:tbl>
    <w:p w:rsidR="00666528" w:rsidRDefault="00666528" w:rsidP="00B814F5">
      <w:pPr>
        <w:adjustRightInd w:val="0"/>
        <w:snapToGrid w:val="0"/>
        <w:spacing w:line="360" w:lineRule="auto"/>
        <w:jc w:val="left"/>
        <w:rPr>
          <w:rFonts w:ascii="宋体" w:eastAsia="宋体" w:hAnsi="宋体" w:cstheme="minorEastAsia"/>
          <w:sz w:val="24"/>
          <w:szCs w:val="24"/>
        </w:rPr>
      </w:pPr>
    </w:p>
    <w:p w:rsidR="00666528" w:rsidRDefault="00BB2B9D" w:rsidP="00B814F5">
      <w:pPr>
        <w:adjustRightInd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二、费率优惠活动</w:t>
      </w:r>
    </w:p>
    <w:p w:rsidR="00D817FB" w:rsidRDefault="00BB2B9D" w:rsidP="00B814F5">
      <w:pPr>
        <w:adjustRightInd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lastRenderedPageBreak/>
        <w:t>为答谢广大客户长期以来给予的信任与支持，更好地满足广大投资者的理财需求，经与上述</w:t>
      </w:r>
      <w:r w:rsidR="00434585">
        <w:rPr>
          <w:rFonts w:ascii="宋体" w:eastAsia="宋体" w:hAnsi="宋体" w:cstheme="minorEastAsia" w:hint="eastAsia"/>
          <w:sz w:val="24"/>
          <w:szCs w:val="24"/>
        </w:rPr>
        <w:t>销售</w:t>
      </w:r>
      <w:r>
        <w:rPr>
          <w:rFonts w:ascii="宋体" w:eastAsia="宋体" w:hAnsi="宋体" w:cstheme="minorEastAsia" w:hint="eastAsia"/>
          <w:sz w:val="24"/>
          <w:szCs w:val="24"/>
        </w:rPr>
        <w:t>机构协商一致，本公司决定上述基金产品参加</w:t>
      </w:r>
      <w:r w:rsidR="00434585">
        <w:rPr>
          <w:rFonts w:ascii="宋体" w:eastAsia="宋体" w:hAnsi="宋体" w:cstheme="minorEastAsia" w:hint="eastAsia"/>
          <w:sz w:val="24"/>
          <w:szCs w:val="24"/>
        </w:rPr>
        <w:t>销售</w:t>
      </w:r>
      <w:r>
        <w:rPr>
          <w:rFonts w:ascii="宋体" w:eastAsia="宋体" w:hAnsi="宋体" w:cstheme="minorEastAsia" w:hint="eastAsia"/>
          <w:sz w:val="24"/>
          <w:szCs w:val="24"/>
        </w:rPr>
        <w:t>机构的费率优惠活动。自2020年</w:t>
      </w:r>
      <w:r w:rsidR="00811874">
        <w:rPr>
          <w:rFonts w:ascii="宋体" w:eastAsia="宋体" w:hAnsi="宋体" w:cstheme="minorEastAsia" w:hint="eastAsia"/>
          <w:sz w:val="24"/>
          <w:szCs w:val="24"/>
        </w:rPr>
        <w:t>4</w:t>
      </w:r>
      <w:r>
        <w:rPr>
          <w:rFonts w:ascii="宋体" w:eastAsia="宋体" w:hAnsi="宋体" w:cstheme="minorEastAsia" w:hint="eastAsia"/>
          <w:sz w:val="24"/>
          <w:szCs w:val="24"/>
        </w:rPr>
        <w:t>月</w:t>
      </w:r>
      <w:r w:rsidR="00811874">
        <w:rPr>
          <w:rFonts w:ascii="宋体" w:eastAsia="宋体" w:hAnsi="宋体" w:cstheme="minorEastAsia" w:hint="eastAsia"/>
          <w:sz w:val="24"/>
          <w:szCs w:val="24"/>
        </w:rPr>
        <w:t>14</w:t>
      </w:r>
      <w:r>
        <w:rPr>
          <w:rFonts w:ascii="宋体" w:eastAsia="宋体" w:hAnsi="宋体" w:cstheme="minorEastAsia" w:hint="eastAsia"/>
          <w:sz w:val="24"/>
          <w:szCs w:val="24"/>
        </w:rPr>
        <w:t>起，投资者通过上述</w:t>
      </w:r>
      <w:r w:rsidR="00434585">
        <w:rPr>
          <w:rFonts w:ascii="宋体" w:eastAsia="宋体" w:hAnsi="宋体" w:cstheme="minorEastAsia" w:hint="eastAsia"/>
          <w:sz w:val="24"/>
          <w:szCs w:val="24"/>
        </w:rPr>
        <w:t>销售</w:t>
      </w:r>
      <w:r>
        <w:rPr>
          <w:rFonts w:ascii="宋体" w:eastAsia="宋体" w:hAnsi="宋体" w:cstheme="minorEastAsia" w:hint="eastAsia"/>
          <w:sz w:val="24"/>
          <w:szCs w:val="24"/>
        </w:rPr>
        <w:t>机构申（认）购上述基金（仅限前端收费模式），享有申（认）购费率最低为1折的优惠费率，各基金具体优惠详情以上述</w:t>
      </w:r>
      <w:r w:rsidR="00434585">
        <w:rPr>
          <w:rFonts w:ascii="宋体" w:eastAsia="宋体" w:hAnsi="宋体" w:cstheme="minorEastAsia" w:hint="eastAsia"/>
          <w:sz w:val="24"/>
          <w:szCs w:val="24"/>
        </w:rPr>
        <w:t>销售</w:t>
      </w:r>
      <w:r>
        <w:rPr>
          <w:rFonts w:ascii="宋体" w:eastAsia="宋体" w:hAnsi="宋体" w:cstheme="minorEastAsia" w:hint="eastAsia"/>
          <w:sz w:val="24"/>
          <w:szCs w:val="24"/>
        </w:rPr>
        <w:t>机构为准。若享有折扣前的标准申（认）购费率为固定费用的，则按标准费率执行，不享有费率折扣。各基金的标准申（认）购费率详见基金《基金合同》、《招募说明书》及相关最新公告。</w:t>
      </w:r>
    </w:p>
    <w:p w:rsidR="00666528" w:rsidRDefault="00BB2B9D" w:rsidP="00B814F5">
      <w:pPr>
        <w:adjustRightInd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如本公司新增通过上述</w:t>
      </w:r>
      <w:r w:rsidR="00434585">
        <w:rPr>
          <w:rFonts w:ascii="宋体" w:eastAsia="宋体" w:hAnsi="宋体" w:cstheme="minorEastAsia" w:hint="eastAsia"/>
          <w:sz w:val="24"/>
          <w:szCs w:val="24"/>
        </w:rPr>
        <w:t>销售</w:t>
      </w:r>
      <w:r>
        <w:rPr>
          <w:rFonts w:ascii="宋体" w:eastAsia="宋体" w:hAnsi="宋体" w:cstheme="minorEastAsia" w:hint="eastAsia"/>
          <w:sz w:val="24"/>
          <w:szCs w:val="24"/>
        </w:rPr>
        <w:t>机构</w:t>
      </w:r>
      <w:r w:rsidR="00434585">
        <w:rPr>
          <w:rFonts w:ascii="宋体" w:eastAsia="宋体" w:hAnsi="宋体" w:cstheme="minorEastAsia" w:hint="eastAsia"/>
          <w:sz w:val="24"/>
          <w:szCs w:val="24"/>
        </w:rPr>
        <w:t>销售</w:t>
      </w:r>
      <w:r>
        <w:rPr>
          <w:rFonts w:ascii="宋体" w:eastAsia="宋体" w:hAnsi="宋体" w:cstheme="minorEastAsia" w:hint="eastAsia"/>
          <w:sz w:val="24"/>
          <w:szCs w:val="24"/>
        </w:rPr>
        <w:t>的基金产品，则自该基金产品开放申（认）购当日起，将同时开通该基金上述优惠活动。费率优惠期限以上述</w:t>
      </w:r>
      <w:r w:rsidR="00D817FB">
        <w:rPr>
          <w:rFonts w:ascii="宋体" w:eastAsia="宋体" w:hAnsi="宋体" w:cstheme="minorEastAsia" w:hint="eastAsia"/>
          <w:sz w:val="24"/>
          <w:szCs w:val="24"/>
        </w:rPr>
        <w:t>销售</w:t>
      </w:r>
      <w:r>
        <w:rPr>
          <w:rFonts w:ascii="宋体" w:eastAsia="宋体" w:hAnsi="宋体" w:cstheme="minorEastAsia" w:hint="eastAsia"/>
          <w:sz w:val="24"/>
          <w:szCs w:val="24"/>
        </w:rPr>
        <w:t>机构公告为准。</w:t>
      </w:r>
    </w:p>
    <w:p w:rsidR="00D817FB" w:rsidRDefault="00D817FB" w:rsidP="00B814F5">
      <w:pPr>
        <w:adjustRightInd w:val="0"/>
        <w:snapToGrid w:val="0"/>
        <w:spacing w:line="360" w:lineRule="auto"/>
        <w:ind w:firstLineChars="200" w:firstLine="480"/>
        <w:rPr>
          <w:rFonts w:ascii="宋体" w:eastAsia="宋体" w:hAnsi="宋体" w:cstheme="minorEastAsia"/>
          <w:sz w:val="24"/>
          <w:szCs w:val="24"/>
        </w:rPr>
      </w:pPr>
    </w:p>
    <w:p w:rsidR="00666528" w:rsidRDefault="00BB2B9D" w:rsidP="00B814F5">
      <w:pPr>
        <w:adjustRightInd w:val="0"/>
        <w:snapToGrid w:val="0"/>
        <w:spacing w:line="360" w:lineRule="auto"/>
        <w:ind w:firstLineChars="200" w:firstLine="480"/>
        <w:outlineLvl w:val="0"/>
        <w:rPr>
          <w:rFonts w:ascii="宋体" w:eastAsia="宋体" w:hAnsi="宋体" w:cstheme="minorEastAsia"/>
          <w:sz w:val="24"/>
          <w:szCs w:val="24"/>
        </w:rPr>
      </w:pPr>
      <w:r>
        <w:rPr>
          <w:rFonts w:ascii="宋体" w:eastAsia="宋体" w:hAnsi="宋体" w:cstheme="minorEastAsia" w:hint="eastAsia"/>
          <w:sz w:val="24"/>
          <w:szCs w:val="24"/>
        </w:rPr>
        <w:t>三、重要提示</w:t>
      </w:r>
    </w:p>
    <w:p w:rsidR="00666528" w:rsidRDefault="00BB2B9D" w:rsidP="00B814F5">
      <w:pPr>
        <w:adjustRightInd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1、本公告解释权归本公司所有。若增加新的业务办理机构，本公司将及时公告，敬请投资者留意。投资者欲了解本公司旗下基金的详细情况，请仔细阅读本公司旗下基金的基金合同、招募说明书及其更新等相关法律文件。</w:t>
      </w:r>
    </w:p>
    <w:p w:rsidR="00666528" w:rsidRDefault="00BB2B9D" w:rsidP="00B814F5">
      <w:pPr>
        <w:adjustRightInd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2、本优惠活动仅适用于处于正常申购期的基金产品的前端收费模式的申购手续费以及处于基金募集期的基金认购费，不包括基金转换业务等其他业务的手续费。</w:t>
      </w:r>
    </w:p>
    <w:p w:rsidR="00666528" w:rsidRDefault="00BB2B9D" w:rsidP="00B814F5">
      <w:pPr>
        <w:adjustRightInd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3、费率优惠活动解释权归上述</w:t>
      </w:r>
      <w:r w:rsidR="003470BA">
        <w:rPr>
          <w:rFonts w:ascii="宋体" w:eastAsia="宋体" w:hAnsi="宋体" w:cstheme="minorEastAsia" w:hint="eastAsia"/>
          <w:sz w:val="24"/>
          <w:szCs w:val="24"/>
        </w:rPr>
        <w:t>销售</w:t>
      </w:r>
      <w:r>
        <w:rPr>
          <w:rFonts w:ascii="宋体" w:eastAsia="宋体" w:hAnsi="宋体" w:cstheme="minorEastAsia" w:hint="eastAsia"/>
          <w:sz w:val="24"/>
          <w:szCs w:val="24"/>
        </w:rPr>
        <w:t>机构所有，有关优惠活动的具体规定如有变化，敬请投资者留意前述</w:t>
      </w:r>
      <w:r w:rsidR="003470BA">
        <w:rPr>
          <w:rFonts w:ascii="宋体" w:eastAsia="宋体" w:hAnsi="宋体" w:cstheme="minorEastAsia" w:hint="eastAsia"/>
          <w:sz w:val="24"/>
          <w:szCs w:val="24"/>
        </w:rPr>
        <w:t>销售</w:t>
      </w:r>
      <w:r>
        <w:rPr>
          <w:rFonts w:ascii="宋体" w:eastAsia="宋体" w:hAnsi="宋体" w:cstheme="minorEastAsia" w:hint="eastAsia"/>
          <w:sz w:val="24"/>
          <w:szCs w:val="24"/>
        </w:rPr>
        <w:t>机构的有关公告。</w:t>
      </w:r>
    </w:p>
    <w:p w:rsidR="00666528" w:rsidRDefault="00BB2B9D" w:rsidP="00B814F5">
      <w:pPr>
        <w:adjustRightInd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4、费率优惠活动期间，业务办理的流程以上述</w:t>
      </w:r>
      <w:r w:rsidR="003470BA">
        <w:rPr>
          <w:rFonts w:ascii="宋体" w:eastAsia="宋体" w:hAnsi="宋体" w:cstheme="minorEastAsia" w:hint="eastAsia"/>
          <w:sz w:val="24"/>
          <w:szCs w:val="24"/>
        </w:rPr>
        <w:t>销售</w:t>
      </w:r>
      <w:r>
        <w:rPr>
          <w:rFonts w:ascii="宋体" w:eastAsia="宋体" w:hAnsi="宋体" w:cstheme="minorEastAsia" w:hint="eastAsia"/>
          <w:sz w:val="24"/>
          <w:szCs w:val="24"/>
        </w:rPr>
        <w:t>机构的规定为准。</w:t>
      </w:r>
    </w:p>
    <w:p w:rsidR="003470BA" w:rsidRDefault="003470BA" w:rsidP="00B814F5">
      <w:pPr>
        <w:adjustRightInd w:val="0"/>
        <w:snapToGrid w:val="0"/>
        <w:spacing w:line="360" w:lineRule="auto"/>
        <w:ind w:firstLineChars="200" w:firstLine="480"/>
        <w:rPr>
          <w:rFonts w:ascii="宋体" w:eastAsia="宋体" w:hAnsi="宋体" w:cstheme="minorEastAsia"/>
          <w:sz w:val="24"/>
          <w:szCs w:val="24"/>
        </w:rPr>
      </w:pPr>
    </w:p>
    <w:p w:rsidR="00666528" w:rsidRDefault="00BB2B9D" w:rsidP="00B814F5">
      <w:pPr>
        <w:adjustRightInd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四、投资者可通过以下途径咨询详情</w:t>
      </w:r>
    </w:p>
    <w:p w:rsidR="00666528" w:rsidRDefault="00BB2B9D" w:rsidP="00B814F5">
      <w:pPr>
        <w:adjustRightInd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1、民商基金销售（上海）有限公司</w:t>
      </w:r>
    </w:p>
    <w:p w:rsidR="00666528" w:rsidRDefault="00BB2B9D" w:rsidP="00B814F5">
      <w:pPr>
        <w:adjustRightInd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客户服务电话：021-50206003</w:t>
      </w:r>
    </w:p>
    <w:p w:rsidR="00666528" w:rsidRDefault="00BB2B9D" w:rsidP="00B814F5">
      <w:pPr>
        <w:adjustRightInd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网站：www.msftec.com</w:t>
      </w:r>
    </w:p>
    <w:p w:rsidR="00666528" w:rsidRDefault="00BB2B9D" w:rsidP="00B814F5">
      <w:pPr>
        <w:adjustRightInd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2、兴业基金管理有限公司</w:t>
      </w:r>
    </w:p>
    <w:p w:rsidR="00666528" w:rsidRDefault="00BB2B9D" w:rsidP="00B814F5">
      <w:pPr>
        <w:adjustRightInd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客户服务电话：400-0095-561</w:t>
      </w:r>
    </w:p>
    <w:p w:rsidR="00666528" w:rsidRDefault="00BB2B9D" w:rsidP="00B814F5">
      <w:pPr>
        <w:adjustRightInd w:val="0"/>
        <w:snapToGrid w:val="0"/>
        <w:spacing w:line="360" w:lineRule="auto"/>
        <w:ind w:firstLineChars="200" w:firstLine="480"/>
      </w:pPr>
      <w:r>
        <w:rPr>
          <w:rFonts w:ascii="宋体" w:eastAsia="宋体" w:hAnsi="宋体" w:cstheme="minorEastAsia" w:hint="eastAsia"/>
          <w:sz w:val="24"/>
          <w:szCs w:val="24"/>
        </w:rPr>
        <w:t>网站：</w:t>
      </w:r>
      <w:hyperlink r:id="rId10" w:history="1">
        <w:r>
          <w:rPr>
            <w:rFonts w:ascii="宋体" w:eastAsia="宋体" w:hAnsi="宋体" w:cstheme="minorEastAsia" w:hint="eastAsia"/>
            <w:sz w:val="24"/>
            <w:szCs w:val="24"/>
          </w:rPr>
          <w:t>http://www.cib-fund.com.cn</w:t>
        </w:r>
      </w:hyperlink>
    </w:p>
    <w:p w:rsidR="003470BA" w:rsidRDefault="003470BA" w:rsidP="00B814F5">
      <w:pPr>
        <w:adjustRightInd w:val="0"/>
        <w:snapToGrid w:val="0"/>
        <w:spacing w:line="360" w:lineRule="auto"/>
        <w:ind w:firstLineChars="200" w:firstLine="480"/>
        <w:rPr>
          <w:rFonts w:ascii="宋体" w:eastAsia="宋体" w:hAnsi="宋体" w:cstheme="minorEastAsia"/>
          <w:sz w:val="24"/>
          <w:szCs w:val="24"/>
        </w:rPr>
      </w:pPr>
    </w:p>
    <w:p w:rsidR="00666528" w:rsidRDefault="00BB2B9D" w:rsidP="00B814F5">
      <w:pPr>
        <w:adjustRightInd w:val="0"/>
        <w:snapToGrid w:val="0"/>
        <w:spacing w:line="360" w:lineRule="auto"/>
        <w:ind w:firstLine="480"/>
        <w:rPr>
          <w:rFonts w:ascii="宋体" w:eastAsia="宋体" w:hAnsi="宋体" w:cstheme="minorEastAsia"/>
          <w:sz w:val="24"/>
          <w:szCs w:val="24"/>
        </w:rPr>
      </w:pPr>
      <w:r>
        <w:rPr>
          <w:rFonts w:ascii="宋体" w:eastAsia="宋体" w:hAnsi="宋体" w:cstheme="minorEastAsia" w:hint="eastAsia"/>
          <w:sz w:val="24"/>
          <w:szCs w:val="24"/>
        </w:rPr>
        <w:t xml:space="preserve">风险提示：本公司承诺以诚实信用、勤勉尽责的原则管理和运用基金资产，但不保证基金一定盈利，也不保证最低收益。投资者购买货币市场基金并不等于将资金作为存款存放在银行或者存款类金融机构基金的过往业绩及其净值高低并不预示其未来业绩表现。基金封闭期内采取封闭运作模式，不办理申购与赎回业务，开放申购与赎回具体时间以公告为准。投资者投资基金前应认真阅读基金合同、招募说明书等法律文件，了解所投资基金的风险收益特征，并根据自身情况购买与本人风险承受能力相匹配的产品。敬请投资者注意投资风险。 </w:t>
      </w:r>
    </w:p>
    <w:p w:rsidR="003470BA" w:rsidRDefault="003470BA" w:rsidP="00B814F5">
      <w:pPr>
        <w:adjustRightInd w:val="0"/>
        <w:snapToGrid w:val="0"/>
        <w:spacing w:line="360" w:lineRule="auto"/>
        <w:ind w:firstLine="480"/>
        <w:rPr>
          <w:rFonts w:ascii="宋体" w:eastAsia="宋体" w:hAnsi="宋体" w:cstheme="minorEastAsia"/>
          <w:sz w:val="24"/>
          <w:szCs w:val="24"/>
        </w:rPr>
      </w:pPr>
    </w:p>
    <w:p w:rsidR="00666528" w:rsidRDefault="00BB2B9D" w:rsidP="00B814F5">
      <w:pPr>
        <w:adjustRightInd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特此公告。</w:t>
      </w:r>
    </w:p>
    <w:p w:rsidR="00666528" w:rsidRDefault="00666528" w:rsidP="00B814F5">
      <w:pPr>
        <w:adjustRightInd w:val="0"/>
        <w:snapToGrid w:val="0"/>
        <w:spacing w:line="360" w:lineRule="auto"/>
        <w:ind w:firstLineChars="200" w:firstLine="480"/>
        <w:rPr>
          <w:rFonts w:ascii="宋体" w:eastAsia="宋体" w:hAnsi="宋体" w:cstheme="minorEastAsia"/>
          <w:sz w:val="24"/>
          <w:szCs w:val="24"/>
        </w:rPr>
      </w:pPr>
    </w:p>
    <w:p w:rsidR="00666528" w:rsidRDefault="00BB2B9D" w:rsidP="00B814F5">
      <w:pPr>
        <w:adjustRightInd w:val="0"/>
        <w:snapToGrid w:val="0"/>
        <w:spacing w:line="360" w:lineRule="auto"/>
        <w:ind w:firstLineChars="200" w:firstLine="480"/>
        <w:jc w:val="right"/>
        <w:rPr>
          <w:rFonts w:ascii="宋体" w:eastAsia="宋体" w:hAnsi="宋体" w:cstheme="minorEastAsia"/>
          <w:sz w:val="24"/>
          <w:szCs w:val="24"/>
        </w:rPr>
      </w:pPr>
      <w:r>
        <w:rPr>
          <w:rFonts w:ascii="宋体" w:eastAsia="宋体" w:hAnsi="宋体" w:cstheme="minorEastAsia" w:hint="eastAsia"/>
          <w:sz w:val="24"/>
          <w:szCs w:val="24"/>
        </w:rPr>
        <w:t>兴业基金管理有限公司</w:t>
      </w:r>
    </w:p>
    <w:p w:rsidR="0073639C" w:rsidRDefault="00BB2B9D" w:rsidP="00B814F5">
      <w:pPr>
        <w:adjustRightInd w:val="0"/>
        <w:snapToGrid w:val="0"/>
        <w:spacing w:line="360" w:lineRule="auto"/>
        <w:ind w:right="240" w:firstLineChars="200" w:firstLine="480"/>
        <w:jc w:val="right"/>
        <w:rPr>
          <w:rFonts w:ascii="宋体" w:eastAsia="宋体" w:hAnsi="宋体" w:cstheme="minorEastAsia"/>
          <w:sz w:val="24"/>
          <w:szCs w:val="24"/>
        </w:rPr>
      </w:pPr>
      <w:r>
        <w:rPr>
          <w:rFonts w:ascii="宋体" w:eastAsia="宋体" w:hAnsi="宋体" w:cstheme="minorEastAsia" w:hint="eastAsia"/>
          <w:sz w:val="24"/>
          <w:szCs w:val="24"/>
        </w:rPr>
        <w:t>2020年</w:t>
      </w:r>
      <w:r w:rsidR="00720955">
        <w:rPr>
          <w:rFonts w:ascii="宋体" w:eastAsia="宋体" w:hAnsi="宋体" w:cstheme="minorEastAsia" w:hint="eastAsia"/>
          <w:sz w:val="24"/>
          <w:szCs w:val="24"/>
        </w:rPr>
        <w:t>4</w:t>
      </w:r>
      <w:r>
        <w:rPr>
          <w:rFonts w:ascii="宋体" w:eastAsia="宋体" w:hAnsi="宋体" w:cstheme="minorEastAsia" w:hint="eastAsia"/>
          <w:sz w:val="24"/>
          <w:szCs w:val="24"/>
        </w:rPr>
        <w:t>月</w:t>
      </w:r>
      <w:r w:rsidR="00720955">
        <w:rPr>
          <w:rFonts w:ascii="宋体" w:eastAsia="宋体" w:hAnsi="宋体" w:cstheme="minorEastAsia" w:hint="eastAsia"/>
          <w:sz w:val="24"/>
          <w:szCs w:val="24"/>
        </w:rPr>
        <w:t>13</w:t>
      </w:r>
      <w:r>
        <w:rPr>
          <w:rFonts w:ascii="宋体" w:eastAsia="宋体" w:hAnsi="宋体" w:cstheme="minorEastAsia" w:hint="eastAsia"/>
          <w:sz w:val="24"/>
          <w:szCs w:val="24"/>
        </w:rPr>
        <w:t>日</w:t>
      </w:r>
    </w:p>
    <w:p w:rsidR="00666528" w:rsidRDefault="00666528" w:rsidP="00B814F5">
      <w:pPr>
        <w:adjustRightInd w:val="0"/>
        <w:snapToGrid w:val="0"/>
        <w:spacing w:line="360" w:lineRule="auto"/>
        <w:rPr>
          <w:rFonts w:ascii="宋体" w:eastAsia="宋体" w:hAnsi="宋体"/>
          <w:sz w:val="24"/>
          <w:szCs w:val="24"/>
        </w:rPr>
      </w:pPr>
    </w:p>
    <w:sectPr w:rsidR="00666528" w:rsidSect="0066652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7DAC53" w15:done="0"/>
  <w15:commentEx w15:paraId="4848AE8A" w15:done="0"/>
  <w15:commentEx w15:paraId="275CBB6D" w15:done="0"/>
  <w15:commentEx w15:paraId="2B8F0F87" w15:done="0"/>
  <w15:commentEx w15:paraId="2A537A1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7D4" w:rsidRDefault="007E37D4" w:rsidP="006103CD">
      <w:r>
        <w:separator/>
      </w:r>
    </w:p>
  </w:endnote>
  <w:endnote w:type="continuationSeparator" w:id="1">
    <w:p w:rsidR="007E37D4" w:rsidRDefault="007E37D4" w:rsidP="00610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7D4" w:rsidRDefault="007E37D4" w:rsidP="006103CD">
      <w:r>
        <w:separator/>
      </w:r>
    </w:p>
  </w:footnote>
  <w:footnote w:type="continuationSeparator" w:id="1">
    <w:p w:rsidR="007E37D4" w:rsidRDefault="007E37D4" w:rsidP="00610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5FD"/>
    <w:multiLevelType w:val="multilevel"/>
    <w:tmpl w:val="0D0405FD"/>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昂思梦">
    <w15:presenceInfo w15:providerId="AD" w15:userId="S-1-5-21-436131826-2400641735-1340300142-22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9457"/>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D94484"/>
    <w:rsid w:val="0000035D"/>
    <w:rsid w:val="000006E1"/>
    <w:rsid w:val="000037DA"/>
    <w:rsid w:val="00005A88"/>
    <w:rsid w:val="0000641A"/>
    <w:rsid w:val="00006D03"/>
    <w:rsid w:val="00007FCD"/>
    <w:rsid w:val="00010DE2"/>
    <w:rsid w:val="0001104F"/>
    <w:rsid w:val="0001194F"/>
    <w:rsid w:val="00012679"/>
    <w:rsid w:val="000130FD"/>
    <w:rsid w:val="00013268"/>
    <w:rsid w:val="00013CE7"/>
    <w:rsid w:val="0001559D"/>
    <w:rsid w:val="00016359"/>
    <w:rsid w:val="000163D1"/>
    <w:rsid w:val="000164F0"/>
    <w:rsid w:val="0001654B"/>
    <w:rsid w:val="00017630"/>
    <w:rsid w:val="00025E9E"/>
    <w:rsid w:val="0002616D"/>
    <w:rsid w:val="00026B6A"/>
    <w:rsid w:val="0003003D"/>
    <w:rsid w:val="00032E45"/>
    <w:rsid w:val="000344E7"/>
    <w:rsid w:val="00034C8D"/>
    <w:rsid w:val="00035B25"/>
    <w:rsid w:val="00040D91"/>
    <w:rsid w:val="00041D2B"/>
    <w:rsid w:val="00041D8C"/>
    <w:rsid w:val="0004209A"/>
    <w:rsid w:val="0004348F"/>
    <w:rsid w:val="00046372"/>
    <w:rsid w:val="00046800"/>
    <w:rsid w:val="0004719E"/>
    <w:rsid w:val="00047458"/>
    <w:rsid w:val="00050240"/>
    <w:rsid w:val="000510AB"/>
    <w:rsid w:val="0005305E"/>
    <w:rsid w:val="00053A68"/>
    <w:rsid w:val="00054973"/>
    <w:rsid w:val="0005511A"/>
    <w:rsid w:val="00056AB7"/>
    <w:rsid w:val="0007007D"/>
    <w:rsid w:val="00070510"/>
    <w:rsid w:val="00071CAF"/>
    <w:rsid w:val="00073E65"/>
    <w:rsid w:val="000744A5"/>
    <w:rsid w:val="00074A24"/>
    <w:rsid w:val="000764D1"/>
    <w:rsid w:val="0007655C"/>
    <w:rsid w:val="00076C15"/>
    <w:rsid w:val="0008067D"/>
    <w:rsid w:val="00081F8C"/>
    <w:rsid w:val="00082EF0"/>
    <w:rsid w:val="0008304C"/>
    <w:rsid w:val="000853D1"/>
    <w:rsid w:val="000862E9"/>
    <w:rsid w:val="00086326"/>
    <w:rsid w:val="0008635A"/>
    <w:rsid w:val="000941C5"/>
    <w:rsid w:val="0009438F"/>
    <w:rsid w:val="00094417"/>
    <w:rsid w:val="000949E3"/>
    <w:rsid w:val="000A30AD"/>
    <w:rsid w:val="000A361D"/>
    <w:rsid w:val="000A4612"/>
    <w:rsid w:val="000A4C3F"/>
    <w:rsid w:val="000A4C58"/>
    <w:rsid w:val="000A550F"/>
    <w:rsid w:val="000B02D0"/>
    <w:rsid w:val="000B0AA8"/>
    <w:rsid w:val="000B371F"/>
    <w:rsid w:val="000B4244"/>
    <w:rsid w:val="000B4C8E"/>
    <w:rsid w:val="000B640F"/>
    <w:rsid w:val="000B685F"/>
    <w:rsid w:val="000B6CF0"/>
    <w:rsid w:val="000C65AD"/>
    <w:rsid w:val="000C6C41"/>
    <w:rsid w:val="000C72A0"/>
    <w:rsid w:val="000D10C4"/>
    <w:rsid w:val="000D168F"/>
    <w:rsid w:val="000D4680"/>
    <w:rsid w:val="000D5F2F"/>
    <w:rsid w:val="000E0777"/>
    <w:rsid w:val="000E11CC"/>
    <w:rsid w:val="000E1AED"/>
    <w:rsid w:val="000E1E39"/>
    <w:rsid w:val="000E297A"/>
    <w:rsid w:val="000E29EF"/>
    <w:rsid w:val="000E4F37"/>
    <w:rsid w:val="000E5285"/>
    <w:rsid w:val="000E73EB"/>
    <w:rsid w:val="000F1C4F"/>
    <w:rsid w:val="00101C10"/>
    <w:rsid w:val="00102C53"/>
    <w:rsid w:val="001056CB"/>
    <w:rsid w:val="00105CE3"/>
    <w:rsid w:val="001061D0"/>
    <w:rsid w:val="00106B67"/>
    <w:rsid w:val="00107290"/>
    <w:rsid w:val="0010777B"/>
    <w:rsid w:val="00111E96"/>
    <w:rsid w:val="0011533F"/>
    <w:rsid w:val="0011556F"/>
    <w:rsid w:val="00115E13"/>
    <w:rsid w:val="00117268"/>
    <w:rsid w:val="001174EF"/>
    <w:rsid w:val="001178C7"/>
    <w:rsid w:val="00120903"/>
    <w:rsid w:val="00121F3A"/>
    <w:rsid w:val="00122F75"/>
    <w:rsid w:val="00123F3D"/>
    <w:rsid w:val="00123F87"/>
    <w:rsid w:val="00126169"/>
    <w:rsid w:val="00126E6C"/>
    <w:rsid w:val="00127C83"/>
    <w:rsid w:val="00127E08"/>
    <w:rsid w:val="001301D5"/>
    <w:rsid w:val="0013215B"/>
    <w:rsid w:val="001333AA"/>
    <w:rsid w:val="001340B7"/>
    <w:rsid w:val="00137E90"/>
    <w:rsid w:val="0014124C"/>
    <w:rsid w:val="001429A6"/>
    <w:rsid w:val="00142D05"/>
    <w:rsid w:val="00143106"/>
    <w:rsid w:val="0014487E"/>
    <w:rsid w:val="00145A51"/>
    <w:rsid w:val="001461AB"/>
    <w:rsid w:val="0014693D"/>
    <w:rsid w:val="0014727A"/>
    <w:rsid w:val="001479E5"/>
    <w:rsid w:val="001512F5"/>
    <w:rsid w:val="0015348C"/>
    <w:rsid w:val="00153A9B"/>
    <w:rsid w:val="0015501D"/>
    <w:rsid w:val="001553A8"/>
    <w:rsid w:val="0015572A"/>
    <w:rsid w:val="00157086"/>
    <w:rsid w:val="00161298"/>
    <w:rsid w:val="00161C38"/>
    <w:rsid w:val="001670D9"/>
    <w:rsid w:val="00180714"/>
    <w:rsid w:val="00183E51"/>
    <w:rsid w:val="0018519E"/>
    <w:rsid w:val="00185781"/>
    <w:rsid w:val="00185C8A"/>
    <w:rsid w:val="0018670B"/>
    <w:rsid w:val="001900CA"/>
    <w:rsid w:val="00190E13"/>
    <w:rsid w:val="0019134C"/>
    <w:rsid w:val="00191D8E"/>
    <w:rsid w:val="00192587"/>
    <w:rsid w:val="0019463C"/>
    <w:rsid w:val="001A5C9A"/>
    <w:rsid w:val="001B0048"/>
    <w:rsid w:val="001B0862"/>
    <w:rsid w:val="001B0DE8"/>
    <w:rsid w:val="001B19FF"/>
    <w:rsid w:val="001B20EA"/>
    <w:rsid w:val="001B53E8"/>
    <w:rsid w:val="001B6A85"/>
    <w:rsid w:val="001C2B23"/>
    <w:rsid w:val="001C2D2F"/>
    <w:rsid w:val="001C6755"/>
    <w:rsid w:val="001C6FBD"/>
    <w:rsid w:val="001C780E"/>
    <w:rsid w:val="001D0BCB"/>
    <w:rsid w:val="001D3C32"/>
    <w:rsid w:val="001D5E26"/>
    <w:rsid w:val="001D639D"/>
    <w:rsid w:val="001D6E2A"/>
    <w:rsid w:val="001D743A"/>
    <w:rsid w:val="001E1A87"/>
    <w:rsid w:val="001E23DB"/>
    <w:rsid w:val="001E36AC"/>
    <w:rsid w:val="001E735D"/>
    <w:rsid w:val="001E7925"/>
    <w:rsid w:val="001F1C67"/>
    <w:rsid w:val="001F34D8"/>
    <w:rsid w:val="001F6CC5"/>
    <w:rsid w:val="001F72AB"/>
    <w:rsid w:val="00204005"/>
    <w:rsid w:val="002042F7"/>
    <w:rsid w:val="0020450E"/>
    <w:rsid w:val="00204DED"/>
    <w:rsid w:val="00205148"/>
    <w:rsid w:val="00205955"/>
    <w:rsid w:val="002072C4"/>
    <w:rsid w:val="00207D16"/>
    <w:rsid w:val="002101BF"/>
    <w:rsid w:val="00212957"/>
    <w:rsid w:val="00212D8A"/>
    <w:rsid w:val="00213D1E"/>
    <w:rsid w:val="00214AB2"/>
    <w:rsid w:val="00214CAE"/>
    <w:rsid w:val="00214D20"/>
    <w:rsid w:val="002150D4"/>
    <w:rsid w:val="0021629F"/>
    <w:rsid w:val="00216BE6"/>
    <w:rsid w:val="00220CA9"/>
    <w:rsid w:val="00221628"/>
    <w:rsid w:val="002222EF"/>
    <w:rsid w:val="0022298B"/>
    <w:rsid w:val="00223A16"/>
    <w:rsid w:val="00223E8A"/>
    <w:rsid w:val="0022474B"/>
    <w:rsid w:val="00224837"/>
    <w:rsid w:val="00224D06"/>
    <w:rsid w:val="002269AC"/>
    <w:rsid w:val="00226A51"/>
    <w:rsid w:val="00227949"/>
    <w:rsid w:val="00230692"/>
    <w:rsid w:val="002307D8"/>
    <w:rsid w:val="00232888"/>
    <w:rsid w:val="00232FC8"/>
    <w:rsid w:val="00233474"/>
    <w:rsid w:val="00234D99"/>
    <w:rsid w:val="00236D4F"/>
    <w:rsid w:val="00237CCD"/>
    <w:rsid w:val="002414D5"/>
    <w:rsid w:val="00241AEF"/>
    <w:rsid w:val="002421A9"/>
    <w:rsid w:val="00242B0D"/>
    <w:rsid w:val="0024454C"/>
    <w:rsid w:val="00244CFF"/>
    <w:rsid w:val="00245680"/>
    <w:rsid w:val="0024692E"/>
    <w:rsid w:val="00252100"/>
    <w:rsid w:val="00255A2F"/>
    <w:rsid w:val="00255F56"/>
    <w:rsid w:val="00256364"/>
    <w:rsid w:val="00260DBE"/>
    <w:rsid w:val="00262BBA"/>
    <w:rsid w:val="00263684"/>
    <w:rsid w:val="00265850"/>
    <w:rsid w:val="002658FD"/>
    <w:rsid w:val="002718C5"/>
    <w:rsid w:val="00271BFF"/>
    <w:rsid w:val="00273120"/>
    <w:rsid w:val="00273215"/>
    <w:rsid w:val="002739DC"/>
    <w:rsid w:val="002740D2"/>
    <w:rsid w:val="0027466F"/>
    <w:rsid w:val="00276BE5"/>
    <w:rsid w:val="00277F19"/>
    <w:rsid w:val="002819E7"/>
    <w:rsid w:val="00281F51"/>
    <w:rsid w:val="00283477"/>
    <w:rsid w:val="0028740E"/>
    <w:rsid w:val="00287B74"/>
    <w:rsid w:val="00287D40"/>
    <w:rsid w:val="00290A66"/>
    <w:rsid w:val="00291628"/>
    <w:rsid w:val="00294C4A"/>
    <w:rsid w:val="00294F59"/>
    <w:rsid w:val="00294FE1"/>
    <w:rsid w:val="002951DD"/>
    <w:rsid w:val="0029543B"/>
    <w:rsid w:val="002974EA"/>
    <w:rsid w:val="002A01B7"/>
    <w:rsid w:val="002A13AA"/>
    <w:rsid w:val="002A36C8"/>
    <w:rsid w:val="002A3A67"/>
    <w:rsid w:val="002A6CF7"/>
    <w:rsid w:val="002A7573"/>
    <w:rsid w:val="002B025E"/>
    <w:rsid w:val="002B1A0E"/>
    <w:rsid w:val="002B1C88"/>
    <w:rsid w:val="002B598D"/>
    <w:rsid w:val="002B66DA"/>
    <w:rsid w:val="002B673D"/>
    <w:rsid w:val="002B7D82"/>
    <w:rsid w:val="002C15D1"/>
    <w:rsid w:val="002C1D27"/>
    <w:rsid w:val="002C3D75"/>
    <w:rsid w:val="002C6947"/>
    <w:rsid w:val="002C6C95"/>
    <w:rsid w:val="002C6CE3"/>
    <w:rsid w:val="002C6E04"/>
    <w:rsid w:val="002C7AF5"/>
    <w:rsid w:val="002D147C"/>
    <w:rsid w:val="002D213E"/>
    <w:rsid w:val="002D3EAE"/>
    <w:rsid w:val="002D644B"/>
    <w:rsid w:val="002D6D84"/>
    <w:rsid w:val="002D7077"/>
    <w:rsid w:val="002D7495"/>
    <w:rsid w:val="002D7D9F"/>
    <w:rsid w:val="002E1242"/>
    <w:rsid w:val="002E1483"/>
    <w:rsid w:val="002E3FEC"/>
    <w:rsid w:val="002E473A"/>
    <w:rsid w:val="002E50B1"/>
    <w:rsid w:val="002E51BD"/>
    <w:rsid w:val="002E78BF"/>
    <w:rsid w:val="002F4C82"/>
    <w:rsid w:val="002F5B67"/>
    <w:rsid w:val="00300CBF"/>
    <w:rsid w:val="00301AE5"/>
    <w:rsid w:val="003027AF"/>
    <w:rsid w:val="00302D82"/>
    <w:rsid w:val="00303657"/>
    <w:rsid w:val="00305225"/>
    <w:rsid w:val="00310339"/>
    <w:rsid w:val="00310B78"/>
    <w:rsid w:val="00310CB3"/>
    <w:rsid w:val="0031435F"/>
    <w:rsid w:val="003149E3"/>
    <w:rsid w:val="003175DB"/>
    <w:rsid w:val="00317753"/>
    <w:rsid w:val="003178F0"/>
    <w:rsid w:val="00317EC3"/>
    <w:rsid w:val="0032013D"/>
    <w:rsid w:val="00321F7E"/>
    <w:rsid w:val="00322608"/>
    <w:rsid w:val="00323CBE"/>
    <w:rsid w:val="00324462"/>
    <w:rsid w:val="00324EB0"/>
    <w:rsid w:val="0032627B"/>
    <w:rsid w:val="00326806"/>
    <w:rsid w:val="00331819"/>
    <w:rsid w:val="003318B5"/>
    <w:rsid w:val="00331E42"/>
    <w:rsid w:val="0033275B"/>
    <w:rsid w:val="003338CD"/>
    <w:rsid w:val="00334626"/>
    <w:rsid w:val="00335FF1"/>
    <w:rsid w:val="003419A9"/>
    <w:rsid w:val="00343788"/>
    <w:rsid w:val="00346108"/>
    <w:rsid w:val="0034694C"/>
    <w:rsid w:val="003470BA"/>
    <w:rsid w:val="003478AF"/>
    <w:rsid w:val="00347C63"/>
    <w:rsid w:val="00352382"/>
    <w:rsid w:val="00352889"/>
    <w:rsid w:val="003541B3"/>
    <w:rsid w:val="00355FD3"/>
    <w:rsid w:val="00360443"/>
    <w:rsid w:val="00363006"/>
    <w:rsid w:val="00364B53"/>
    <w:rsid w:val="00364F3B"/>
    <w:rsid w:val="0036533F"/>
    <w:rsid w:val="00365EEB"/>
    <w:rsid w:val="00366E16"/>
    <w:rsid w:val="0036725E"/>
    <w:rsid w:val="0036736E"/>
    <w:rsid w:val="003676F0"/>
    <w:rsid w:val="00375934"/>
    <w:rsid w:val="003801E2"/>
    <w:rsid w:val="003805C2"/>
    <w:rsid w:val="0038068C"/>
    <w:rsid w:val="0038092E"/>
    <w:rsid w:val="00381DCF"/>
    <w:rsid w:val="003829DA"/>
    <w:rsid w:val="00384B58"/>
    <w:rsid w:val="0038556F"/>
    <w:rsid w:val="0038572C"/>
    <w:rsid w:val="00385AD7"/>
    <w:rsid w:val="003865CA"/>
    <w:rsid w:val="003916D4"/>
    <w:rsid w:val="003923F5"/>
    <w:rsid w:val="003931A7"/>
    <w:rsid w:val="00393508"/>
    <w:rsid w:val="003944A7"/>
    <w:rsid w:val="003948E0"/>
    <w:rsid w:val="0039586A"/>
    <w:rsid w:val="003960EB"/>
    <w:rsid w:val="00396F64"/>
    <w:rsid w:val="003A0751"/>
    <w:rsid w:val="003A0FE2"/>
    <w:rsid w:val="003A2035"/>
    <w:rsid w:val="003A2869"/>
    <w:rsid w:val="003A3794"/>
    <w:rsid w:val="003A3895"/>
    <w:rsid w:val="003A3FEC"/>
    <w:rsid w:val="003A4245"/>
    <w:rsid w:val="003A4FE4"/>
    <w:rsid w:val="003A6046"/>
    <w:rsid w:val="003B0E5D"/>
    <w:rsid w:val="003B12F4"/>
    <w:rsid w:val="003B5D62"/>
    <w:rsid w:val="003B695B"/>
    <w:rsid w:val="003B6E40"/>
    <w:rsid w:val="003B7F4C"/>
    <w:rsid w:val="003B7FB5"/>
    <w:rsid w:val="003C6A16"/>
    <w:rsid w:val="003D00DD"/>
    <w:rsid w:val="003D07AC"/>
    <w:rsid w:val="003D0A0F"/>
    <w:rsid w:val="003D205C"/>
    <w:rsid w:val="003D2927"/>
    <w:rsid w:val="003D35D2"/>
    <w:rsid w:val="003D41F2"/>
    <w:rsid w:val="003D480C"/>
    <w:rsid w:val="003D4ABB"/>
    <w:rsid w:val="003D67D5"/>
    <w:rsid w:val="003E422B"/>
    <w:rsid w:val="003E479F"/>
    <w:rsid w:val="003E4EEC"/>
    <w:rsid w:val="003E541B"/>
    <w:rsid w:val="003E58E2"/>
    <w:rsid w:val="003E6845"/>
    <w:rsid w:val="003E776A"/>
    <w:rsid w:val="003F4761"/>
    <w:rsid w:val="0040071C"/>
    <w:rsid w:val="00400BAA"/>
    <w:rsid w:val="004018D5"/>
    <w:rsid w:val="0040359F"/>
    <w:rsid w:val="00403723"/>
    <w:rsid w:val="00403F89"/>
    <w:rsid w:val="004044B9"/>
    <w:rsid w:val="00404C7F"/>
    <w:rsid w:val="00405CC4"/>
    <w:rsid w:val="004060E7"/>
    <w:rsid w:val="004064E1"/>
    <w:rsid w:val="00407FB0"/>
    <w:rsid w:val="0041194C"/>
    <w:rsid w:val="00413C8D"/>
    <w:rsid w:val="00420BB5"/>
    <w:rsid w:val="004212E2"/>
    <w:rsid w:val="00422FA1"/>
    <w:rsid w:val="004236E5"/>
    <w:rsid w:val="00425790"/>
    <w:rsid w:val="00427E6E"/>
    <w:rsid w:val="004309FA"/>
    <w:rsid w:val="004312EF"/>
    <w:rsid w:val="004317D9"/>
    <w:rsid w:val="0043193A"/>
    <w:rsid w:val="00432835"/>
    <w:rsid w:val="00434585"/>
    <w:rsid w:val="004358CC"/>
    <w:rsid w:val="00436160"/>
    <w:rsid w:val="00436848"/>
    <w:rsid w:val="00436F6D"/>
    <w:rsid w:val="0044002D"/>
    <w:rsid w:val="004410B7"/>
    <w:rsid w:val="00442038"/>
    <w:rsid w:val="00442D82"/>
    <w:rsid w:val="004477FA"/>
    <w:rsid w:val="004502E0"/>
    <w:rsid w:val="004506DD"/>
    <w:rsid w:val="00450E4E"/>
    <w:rsid w:val="004511C8"/>
    <w:rsid w:val="00451FF3"/>
    <w:rsid w:val="00452BB4"/>
    <w:rsid w:val="004531A9"/>
    <w:rsid w:val="004534D4"/>
    <w:rsid w:val="00454D74"/>
    <w:rsid w:val="004553A5"/>
    <w:rsid w:val="00456159"/>
    <w:rsid w:val="00457506"/>
    <w:rsid w:val="0045771E"/>
    <w:rsid w:val="00460A09"/>
    <w:rsid w:val="00460B61"/>
    <w:rsid w:val="00461F9A"/>
    <w:rsid w:val="004624AE"/>
    <w:rsid w:val="0046441F"/>
    <w:rsid w:val="0046493D"/>
    <w:rsid w:val="004653F7"/>
    <w:rsid w:val="00467D47"/>
    <w:rsid w:val="00467DA0"/>
    <w:rsid w:val="004709A5"/>
    <w:rsid w:val="00470ACF"/>
    <w:rsid w:val="00470EAB"/>
    <w:rsid w:val="004733C0"/>
    <w:rsid w:val="004734F9"/>
    <w:rsid w:val="00474401"/>
    <w:rsid w:val="00474913"/>
    <w:rsid w:val="00474CE1"/>
    <w:rsid w:val="00474F00"/>
    <w:rsid w:val="00475E2C"/>
    <w:rsid w:val="00480CF2"/>
    <w:rsid w:val="004872B8"/>
    <w:rsid w:val="00490136"/>
    <w:rsid w:val="004942F9"/>
    <w:rsid w:val="0049590F"/>
    <w:rsid w:val="00495F22"/>
    <w:rsid w:val="00497BBF"/>
    <w:rsid w:val="004A0257"/>
    <w:rsid w:val="004A0E5A"/>
    <w:rsid w:val="004A1774"/>
    <w:rsid w:val="004A3BCB"/>
    <w:rsid w:val="004A4266"/>
    <w:rsid w:val="004A4863"/>
    <w:rsid w:val="004A4A49"/>
    <w:rsid w:val="004A5FBA"/>
    <w:rsid w:val="004A6D29"/>
    <w:rsid w:val="004B0808"/>
    <w:rsid w:val="004B0856"/>
    <w:rsid w:val="004B35BE"/>
    <w:rsid w:val="004B5A47"/>
    <w:rsid w:val="004C0F1B"/>
    <w:rsid w:val="004C1AB5"/>
    <w:rsid w:val="004C3B0A"/>
    <w:rsid w:val="004C3CC7"/>
    <w:rsid w:val="004C6025"/>
    <w:rsid w:val="004C63DF"/>
    <w:rsid w:val="004D12DE"/>
    <w:rsid w:val="004D2735"/>
    <w:rsid w:val="004E021D"/>
    <w:rsid w:val="004E0E94"/>
    <w:rsid w:val="004E2571"/>
    <w:rsid w:val="004E32F7"/>
    <w:rsid w:val="004E627D"/>
    <w:rsid w:val="004E677E"/>
    <w:rsid w:val="004E68D5"/>
    <w:rsid w:val="004E7C87"/>
    <w:rsid w:val="004F03CA"/>
    <w:rsid w:val="004F1041"/>
    <w:rsid w:val="004F1F11"/>
    <w:rsid w:val="004F24CD"/>
    <w:rsid w:val="004F414C"/>
    <w:rsid w:val="004F4B9F"/>
    <w:rsid w:val="004F4D8C"/>
    <w:rsid w:val="004F578E"/>
    <w:rsid w:val="004F5835"/>
    <w:rsid w:val="004F7547"/>
    <w:rsid w:val="004F7ED5"/>
    <w:rsid w:val="00501354"/>
    <w:rsid w:val="00502846"/>
    <w:rsid w:val="00503E8E"/>
    <w:rsid w:val="00504156"/>
    <w:rsid w:val="00504668"/>
    <w:rsid w:val="005057F5"/>
    <w:rsid w:val="00506C94"/>
    <w:rsid w:val="00506CB2"/>
    <w:rsid w:val="00507DB1"/>
    <w:rsid w:val="0051050F"/>
    <w:rsid w:val="0051133D"/>
    <w:rsid w:val="00511EDE"/>
    <w:rsid w:val="00512047"/>
    <w:rsid w:val="00512CC3"/>
    <w:rsid w:val="00513E70"/>
    <w:rsid w:val="00515A91"/>
    <w:rsid w:val="00516868"/>
    <w:rsid w:val="0052056C"/>
    <w:rsid w:val="00520C28"/>
    <w:rsid w:val="005212F0"/>
    <w:rsid w:val="005332E3"/>
    <w:rsid w:val="00533CDE"/>
    <w:rsid w:val="00533DF5"/>
    <w:rsid w:val="00534469"/>
    <w:rsid w:val="0053486F"/>
    <w:rsid w:val="00535A5A"/>
    <w:rsid w:val="00535B9E"/>
    <w:rsid w:val="00536C84"/>
    <w:rsid w:val="00536DB1"/>
    <w:rsid w:val="005419ED"/>
    <w:rsid w:val="005427F3"/>
    <w:rsid w:val="00547D67"/>
    <w:rsid w:val="00552C7A"/>
    <w:rsid w:val="00553EFE"/>
    <w:rsid w:val="00555A77"/>
    <w:rsid w:val="00556CE2"/>
    <w:rsid w:val="00556D0F"/>
    <w:rsid w:val="005574B3"/>
    <w:rsid w:val="00561D12"/>
    <w:rsid w:val="005630B7"/>
    <w:rsid w:val="005649A6"/>
    <w:rsid w:val="005649BB"/>
    <w:rsid w:val="00565BDB"/>
    <w:rsid w:val="00567197"/>
    <w:rsid w:val="00571EA3"/>
    <w:rsid w:val="00571F1F"/>
    <w:rsid w:val="0057220C"/>
    <w:rsid w:val="0057224A"/>
    <w:rsid w:val="005727DA"/>
    <w:rsid w:val="0057297C"/>
    <w:rsid w:val="005735B3"/>
    <w:rsid w:val="005768EB"/>
    <w:rsid w:val="00577A9D"/>
    <w:rsid w:val="00582217"/>
    <w:rsid w:val="005851BC"/>
    <w:rsid w:val="00585327"/>
    <w:rsid w:val="00586FF7"/>
    <w:rsid w:val="00587FCF"/>
    <w:rsid w:val="00590D09"/>
    <w:rsid w:val="00592234"/>
    <w:rsid w:val="005929E9"/>
    <w:rsid w:val="00595081"/>
    <w:rsid w:val="00597787"/>
    <w:rsid w:val="00597FF8"/>
    <w:rsid w:val="005A321E"/>
    <w:rsid w:val="005A3D53"/>
    <w:rsid w:val="005A41B9"/>
    <w:rsid w:val="005A44A8"/>
    <w:rsid w:val="005A47C5"/>
    <w:rsid w:val="005A5ABF"/>
    <w:rsid w:val="005A60F9"/>
    <w:rsid w:val="005A679A"/>
    <w:rsid w:val="005A6A5C"/>
    <w:rsid w:val="005A6F5F"/>
    <w:rsid w:val="005A7103"/>
    <w:rsid w:val="005A79EA"/>
    <w:rsid w:val="005A7C88"/>
    <w:rsid w:val="005B0B97"/>
    <w:rsid w:val="005B0D7C"/>
    <w:rsid w:val="005B0F6B"/>
    <w:rsid w:val="005B1E5B"/>
    <w:rsid w:val="005B1ED9"/>
    <w:rsid w:val="005B2C0D"/>
    <w:rsid w:val="005B3360"/>
    <w:rsid w:val="005B3C12"/>
    <w:rsid w:val="005B43F9"/>
    <w:rsid w:val="005B521A"/>
    <w:rsid w:val="005B6BB7"/>
    <w:rsid w:val="005B6F4B"/>
    <w:rsid w:val="005C1863"/>
    <w:rsid w:val="005C2DB7"/>
    <w:rsid w:val="005C49E0"/>
    <w:rsid w:val="005C50E8"/>
    <w:rsid w:val="005C6382"/>
    <w:rsid w:val="005D0304"/>
    <w:rsid w:val="005D20C8"/>
    <w:rsid w:val="005D4071"/>
    <w:rsid w:val="005D47CC"/>
    <w:rsid w:val="005D5826"/>
    <w:rsid w:val="005E0142"/>
    <w:rsid w:val="005E1CA5"/>
    <w:rsid w:val="005E7A71"/>
    <w:rsid w:val="005F2CDF"/>
    <w:rsid w:val="005F2F6B"/>
    <w:rsid w:val="005F38A1"/>
    <w:rsid w:val="005F4733"/>
    <w:rsid w:val="005F571B"/>
    <w:rsid w:val="005F59B1"/>
    <w:rsid w:val="005F5FA1"/>
    <w:rsid w:val="005F6996"/>
    <w:rsid w:val="005F6E9F"/>
    <w:rsid w:val="005F73D7"/>
    <w:rsid w:val="005F7B3A"/>
    <w:rsid w:val="00602B83"/>
    <w:rsid w:val="00602DA0"/>
    <w:rsid w:val="00603A3C"/>
    <w:rsid w:val="00604E7F"/>
    <w:rsid w:val="006103CD"/>
    <w:rsid w:val="00611A5C"/>
    <w:rsid w:val="00611BCF"/>
    <w:rsid w:val="00612C0A"/>
    <w:rsid w:val="00616FAB"/>
    <w:rsid w:val="0062006E"/>
    <w:rsid w:val="006215D2"/>
    <w:rsid w:val="00621BB3"/>
    <w:rsid w:val="00621EEE"/>
    <w:rsid w:val="00622749"/>
    <w:rsid w:val="006239FC"/>
    <w:rsid w:val="00625722"/>
    <w:rsid w:val="00631AE8"/>
    <w:rsid w:val="00631F74"/>
    <w:rsid w:val="00633457"/>
    <w:rsid w:val="006338B0"/>
    <w:rsid w:val="006349E7"/>
    <w:rsid w:val="00635BD2"/>
    <w:rsid w:val="0063734F"/>
    <w:rsid w:val="006408B4"/>
    <w:rsid w:val="00641916"/>
    <w:rsid w:val="00641A80"/>
    <w:rsid w:val="00641BC9"/>
    <w:rsid w:val="00641E50"/>
    <w:rsid w:val="00642406"/>
    <w:rsid w:val="0064631A"/>
    <w:rsid w:val="00652E32"/>
    <w:rsid w:val="00653928"/>
    <w:rsid w:val="00654B4E"/>
    <w:rsid w:val="006553C6"/>
    <w:rsid w:val="006600AA"/>
    <w:rsid w:val="00662C3A"/>
    <w:rsid w:val="006630A6"/>
    <w:rsid w:val="00663759"/>
    <w:rsid w:val="00663F21"/>
    <w:rsid w:val="00665133"/>
    <w:rsid w:val="006664E1"/>
    <w:rsid w:val="00666528"/>
    <w:rsid w:val="006717E8"/>
    <w:rsid w:val="00675294"/>
    <w:rsid w:val="006753BC"/>
    <w:rsid w:val="00676225"/>
    <w:rsid w:val="00676912"/>
    <w:rsid w:val="00676ECA"/>
    <w:rsid w:val="006809A1"/>
    <w:rsid w:val="006820AB"/>
    <w:rsid w:val="00683582"/>
    <w:rsid w:val="006835A2"/>
    <w:rsid w:val="006836BB"/>
    <w:rsid w:val="00684B4C"/>
    <w:rsid w:val="00685BE9"/>
    <w:rsid w:val="00685CE0"/>
    <w:rsid w:val="0068642A"/>
    <w:rsid w:val="00692A58"/>
    <w:rsid w:val="00692DBC"/>
    <w:rsid w:val="00693992"/>
    <w:rsid w:val="00694613"/>
    <w:rsid w:val="0069468B"/>
    <w:rsid w:val="00697719"/>
    <w:rsid w:val="0069787B"/>
    <w:rsid w:val="006A00CC"/>
    <w:rsid w:val="006A15EB"/>
    <w:rsid w:val="006A33B5"/>
    <w:rsid w:val="006A3B04"/>
    <w:rsid w:val="006A3D75"/>
    <w:rsid w:val="006A5BCC"/>
    <w:rsid w:val="006A7392"/>
    <w:rsid w:val="006A78FC"/>
    <w:rsid w:val="006B0E4A"/>
    <w:rsid w:val="006B0E5B"/>
    <w:rsid w:val="006B1EAA"/>
    <w:rsid w:val="006B2F56"/>
    <w:rsid w:val="006B4007"/>
    <w:rsid w:val="006B4D0F"/>
    <w:rsid w:val="006B55F1"/>
    <w:rsid w:val="006C2418"/>
    <w:rsid w:val="006C2D2E"/>
    <w:rsid w:val="006C4D8C"/>
    <w:rsid w:val="006D2490"/>
    <w:rsid w:val="006D28DB"/>
    <w:rsid w:val="006D2B35"/>
    <w:rsid w:val="006D2CEB"/>
    <w:rsid w:val="006D37E1"/>
    <w:rsid w:val="006D467F"/>
    <w:rsid w:val="006D4C6D"/>
    <w:rsid w:val="006D55C1"/>
    <w:rsid w:val="006D5D10"/>
    <w:rsid w:val="006E226B"/>
    <w:rsid w:val="006E3DBE"/>
    <w:rsid w:val="006E5021"/>
    <w:rsid w:val="006E5D80"/>
    <w:rsid w:val="006E65CC"/>
    <w:rsid w:val="006F1562"/>
    <w:rsid w:val="006F23D9"/>
    <w:rsid w:val="006F4441"/>
    <w:rsid w:val="006F5ECC"/>
    <w:rsid w:val="006F66D3"/>
    <w:rsid w:val="0070085C"/>
    <w:rsid w:val="007037C8"/>
    <w:rsid w:val="00704B2A"/>
    <w:rsid w:val="00706AB8"/>
    <w:rsid w:val="00711100"/>
    <w:rsid w:val="00711A15"/>
    <w:rsid w:val="00713970"/>
    <w:rsid w:val="0071497F"/>
    <w:rsid w:val="007151E9"/>
    <w:rsid w:val="00716069"/>
    <w:rsid w:val="007166C5"/>
    <w:rsid w:val="00716D5A"/>
    <w:rsid w:val="00717850"/>
    <w:rsid w:val="00720955"/>
    <w:rsid w:val="00723A57"/>
    <w:rsid w:val="00725B94"/>
    <w:rsid w:val="00726BD2"/>
    <w:rsid w:val="00730000"/>
    <w:rsid w:val="00732842"/>
    <w:rsid w:val="00734709"/>
    <w:rsid w:val="00735A91"/>
    <w:rsid w:val="00735B24"/>
    <w:rsid w:val="0073639C"/>
    <w:rsid w:val="00737B2E"/>
    <w:rsid w:val="00740F04"/>
    <w:rsid w:val="00741BB1"/>
    <w:rsid w:val="00742AE1"/>
    <w:rsid w:val="00744B23"/>
    <w:rsid w:val="00746D02"/>
    <w:rsid w:val="00747420"/>
    <w:rsid w:val="00747E74"/>
    <w:rsid w:val="00752278"/>
    <w:rsid w:val="00752AB9"/>
    <w:rsid w:val="00752C19"/>
    <w:rsid w:val="00755372"/>
    <w:rsid w:val="007558E7"/>
    <w:rsid w:val="00760B7C"/>
    <w:rsid w:val="0076284B"/>
    <w:rsid w:val="00762FEA"/>
    <w:rsid w:val="007640FC"/>
    <w:rsid w:val="007647B3"/>
    <w:rsid w:val="00765188"/>
    <w:rsid w:val="007667B1"/>
    <w:rsid w:val="00770DE4"/>
    <w:rsid w:val="00771131"/>
    <w:rsid w:val="00771AF8"/>
    <w:rsid w:val="00772B3A"/>
    <w:rsid w:val="00773290"/>
    <w:rsid w:val="0077403B"/>
    <w:rsid w:val="0077659A"/>
    <w:rsid w:val="00776701"/>
    <w:rsid w:val="007773BE"/>
    <w:rsid w:val="00777CEA"/>
    <w:rsid w:val="00777F2E"/>
    <w:rsid w:val="00777F51"/>
    <w:rsid w:val="00781992"/>
    <w:rsid w:val="00783C26"/>
    <w:rsid w:val="0078565C"/>
    <w:rsid w:val="0078720E"/>
    <w:rsid w:val="0078735C"/>
    <w:rsid w:val="0079068C"/>
    <w:rsid w:val="007911E6"/>
    <w:rsid w:val="00791BD7"/>
    <w:rsid w:val="00793749"/>
    <w:rsid w:val="00794E88"/>
    <w:rsid w:val="007A07F3"/>
    <w:rsid w:val="007A0800"/>
    <w:rsid w:val="007A2570"/>
    <w:rsid w:val="007A323F"/>
    <w:rsid w:val="007A477B"/>
    <w:rsid w:val="007A5D35"/>
    <w:rsid w:val="007A5F8A"/>
    <w:rsid w:val="007A679B"/>
    <w:rsid w:val="007B13BB"/>
    <w:rsid w:val="007B2D82"/>
    <w:rsid w:val="007B4E8B"/>
    <w:rsid w:val="007B512E"/>
    <w:rsid w:val="007B7294"/>
    <w:rsid w:val="007B79F2"/>
    <w:rsid w:val="007B7CF4"/>
    <w:rsid w:val="007C322B"/>
    <w:rsid w:val="007C32C9"/>
    <w:rsid w:val="007C460B"/>
    <w:rsid w:val="007C4E37"/>
    <w:rsid w:val="007C63CF"/>
    <w:rsid w:val="007C7080"/>
    <w:rsid w:val="007D0947"/>
    <w:rsid w:val="007D0D9F"/>
    <w:rsid w:val="007D1679"/>
    <w:rsid w:val="007D45D7"/>
    <w:rsid w:val="007D5B4B"/>
    <w:rsid w:val="007E0104"/>
    <w:rsid w:val="007E0B09"/>
    <w:rsid w:val="007E1062"/>
    <w:rsid w:val="007E2196"/>
    <w:rsid w:val="007E37D4"/>
    <w:rsid w:val="007E497B"/>
    <w:rsid w:val="007E572F"/>
    <w:rsid w:val="007F0FC2"/>
    <w:rsid w:val="007F18AF"/>
    <w:rsid w:val="007F5098"/>
    <w:rsid w:val="007F6BCD"/>
    <w:rsid w:val="007F7E90"/>
    <w:rsid w:val="008025B2"/>
    <w:rsid w:val="00802AEF"/>
    <w:rsid w:val="00802FE5"/>
    <w:rsid w:val="00805B61"/>
    <w:rsid w:val="00805F0A"/>
    <w:rsid w:val="00806565"/>
    <w:rsid w:val="008076B0"/>
    <w:rsid w:val="00807740"/>
    <w:rsid w:val="00807D76"/>
    <w:rsid w:val="00811095"/>
    <w:rsid w:val="008111CE"/>
    <w:rsid w:val="00811874"/>
    <w:rsid w:val="008130BF"/>
    <w:rsid w:val="00813D35"/>
    <w:rsid w:val="00815E0C"/>
    <w:rsid w:val="008167AD"/>
    <w:rsid w:val="00821E19"/>
    <w:rsid w:val="00822B95"/>
    <w:rsid w:val="008248C3"/>
    <w:rsid w:val="00825D30"/>
    <w:rsid w:val="00826E40"/>
    <w:rsid w:val="00827AE2"/>
    <w:rsid w:val="008305A2"/>
    <w:rsid w:val="008321E7"/>
    <w:rsid w:val="00833647"/>
    <w:rsid w:val="008338AD"/>
    <w:rsid w:val="00835DC7"/>
    <w:rsid w:val="00836066"/>
    <w:rsid w:val="00840156"/>
    <w:rsid w:val="008431F6"/>
    <w:rsid w:val="00847029"/>
    <w:rsid w:val="008508E5"/>
    <w:rsid w:val="00850C8B"/>
    <w:rsid w:val="00851C98"/>
    <w:rsid w:val="00851E80"/>
    <w:rsid w:val="0085224A"/>
    <w:rsid w:val="00852876"/>
    <w:rsid w:val="00855194"/>
    <w:rsid w:val="00855D2B"/>
    <w:rsid w:val="00860D7F"/>
    <w:rsid w:val="0086139A"/>
    <w:rsid w:val="00863456"/>
    <w:rsid w:val="00870FCC"/>
    <w:rsid w:val="00871189"/>
    <w:rsid w:val="00871A07"/>
    <w:rsid w:val="0087432D"/>
    <w:rsid w:val="00875A0E"/>
    <w:rsid w:val="00875D98"/>
    <w:rsid w:val="0088257C"/>
    <w:rsid w:val="008829E8"/>
    <w:rsid w:val="0088325A"/>
    <w:rsid w:val="0088529D"/>
    <w:rsid w:val="008863FF"/>
    <w:rsid w:val="0088709F"/>
    <w:rsid w:val="008904C5"/>
    <w:rsid w:val="00896C6D"/>
    <w:rsid w:val="008A2AE7"/>
    <w:rsid w:val="008A4C8E"/>
    <w:rsid w:val="008A7656"/>
    <w:rsid w:val="008B0D77"/>
    <w:rsid w:val="008B40EC"/>
    <w:rsid w:val="008B5351"/>
    <w:rsid w:val="008B5A1E"/>
    <w:rsid w:val="008B7D17"/>
    <w:rsid w:val="008C04F5"/>
    <w:rsid w:val="008C2200"/>
    <w:rsid w:val="008C3A5A"/>
    <w:rsid w:val="008C58B2"/>
    <w:rsid w:val="008C6666"/>
    <w:rsid w:val="008C69E4"/>
    <w:rsid w:val="008C6A04"/>
    <w:rsid w:val="008D04FC"/>
    <w:rsid w:val="008D596A"/>
    <w:rsid w:val="008D6441"/>
    <w:rsid w:val="008D6463"/>
    <w:rsid w:val="008D7036"/>
    <w:rsid w:val="008E168D"/>
    <w:rsid w:val="008E2D17"/>
    <w:rsid w:val="008E2E06"/>
    <w:rsid w:val="008E52E9"/>
    <w:rsid w:val="008E536F"/>
    <w:rsid w:val="008E55FC"/>
    <w:rsid w:val="008E72A8"/>
    <w:rsid w:val="008E7480"/>
    <w:rsid w:val="008F2F5F"/>
    <w:rsid w:val="008F38B6"/>
    <w:rsid w:val="008F51BC"/>
    <w:rsid w:val="008F6D2E"/>
    <w:rsid w:val="00900697"/>
    <w:rsid w:val="009012CE"/>
    <w:rsid w:val="009017F0"/>
    <w:rsid w:val="00902345"/>
    <w:rsid w:val="009029C8"/>
    <w:rsid w:val="009038E8"/>
    <w:rsid w:val="00904B6D"/>
    <w:rsid w:val="009071C0"/>
    <w:rsid w:val="00911F64"/>
    <w:rsid w:val="009124DF"/>
    <w:rsid w:val="00912DC1"/>
    <w:rsid w:val="009156B4"/>
    <w:rsid w:val="009164D9"/>
    <w:rsid w:val="00916B56"/>
    <w:rsid w:val="00916FF9"/>
    <w:rsid w:val="00920877"/>
    <w:rsid w:val="00921C8D"/>
    <w:rsid w:val="00924885"/>
    <w:rsid w:val="009253C0"/>
    <w:rsid w:val="00927453"/>
    <w:rsid w:val="009313EC"/>
    <w:rsid w:val="00932D6C"/>
    <w:rsid w:val="0093347A"/>
    <w:rsid w:val="00943CDE"/>
    <w:rsid w:val="0094498B"/>
    <w:rsid w:val="00944EF5"/>
    <w:rsid w:val="009463A1"/>
    <w:rsid w:val="00946A73"/>
    <w:rsid w:val="00947FA0"/>
    <w:rsid w:val="0095278F"/>
    <w:rsid w:val="00952D4A"/>
    <w:rsid w:val="00956172"/>
    <w:rsid w:val="009561F8"/>
    <w:rsid w:val="0095644A"/>
    <w:rsid w:val="00960FF0"/>
    <w:rsid w:val="00962B49"/>
    <w:rsid w:val="00962C23"/>
    <w:rsid w:val="009635A8"/>
    <w:rsid w:val="00963802"/>
    <w:rsid w:val="00967805"/>
    <w:rsid w:val="00971A06"/>
    <w:rsid w:val="00972482"/>
    <w:rsid w:val="00973AE9"/>
    <w:rsid w:val="00973BF9"/>
    <w:rsid w:val="0097402A"/>
    <w:rsid w:val="0097551D"/>
    <w:rsid w:val="00975718"/>
    <w:rsid w:val="00981191"/>
    <w:rsid w:val="00982B5A"/>
    <w:rsid w:val="00982EB0"/>
    <w:rsid w:val="00982F12"/>
    <w:rsid w:val="00985B99"/>
    <w:rsid w:val="00992BD7"/>
    <w:rsid w:val="00992FB2"/>
    <w:rsid w:val="0099579F"/>
    <w:rsid w:val="00996181"/>
    <w:rsid w:val="009A342B"/>
    <w:rsid w:val="009A5C47"/>
    <w:rsid w:val="009A683E"/>
    <w:rsid w:val="009A7320"/>
    <w:rsid w:val="009B075D"/>
    <w:rsid w:val="009B0A87"/>
    <w:rsid w:val="009B0B6A"/>
    <w:rsid w:val="009B2ED6"/>
    <w:rsid w:val="009B33AF"/>
    <w:rsid w:val="009B4F99"/>
    <w:rsid w:val="009B50BF"/>
    <w:rsid w:val="009B64D6"/>
    <w:rsid w:val="009B75F2"/>
    <w:rsid w:val="009C0703"/>
    <w:rsid w:val="009C08ED"/>
    <w:rsid w:val="009C219E"/>
    <w:rsid w:val="009C34FC"/>
    <w:rsid w:val="009C394A"/>
    <w:rsid w:val="009C4E9A"/>
    <w:rsid w:val="009C709F"/>
    <w:rsid w:val="009D0806"/>
    <w:rsid w:val="009D12E7"/>
    <w:rsid w:val="009D222F"/>
    <w:rsid w:val="009D4B78"/>
    <w:rsid w:val="009D4EC8"/>
    <w:rsid w:val="009D5D60"/>
    <w:rsid w:val="009E158E"/>
    <w:rsid w:val="009E2F00"/>
    <w:rsid w:val="009E7DCC"/>
    <w:rsid w:val="009E7DEA"/>
    <w:rsid w:val="009F02AD"/>
    <w:rsid w:val="009F0988"/>
    <w:rsid w:val="009F146A"/>
    <w:rsid w:val="009F368A"/>
    <w:rsid w:val="009F4A01"/>
    <w:rsid w:val="009F57E9"/>
    <w:rsid w:val="009F7C32"/>
    <w:rsid w:val="00A03C81"/>
    <w:rsid w:val="00A03E7B"/>
    <w:rsid w:val="00A0530A"/>
    <w:rsid w:val="00A06ABF"/>
    <w:rsid w:val="00A12BF8"/>
    <w:rsid w:val="00A14D49"/>
    <w:rsid w:val="00A14E8A"/>
    <w:rsid w:val="00A14EE6"/>
    <w:rsid w:val="00A15B82"/>
    <w:rsid w:val="00A1610A"/>
    <w:rsid w:val="00A20E19"/>
    <w:rsid w:val="00A224AA"/>
    <w:rsid w:val="00A234BF"/>
    <w:rsid w:val="00A25D02"/>
    <w:rsid w:val="00A263BE"/>
    <w:rsid w:val="00A272AB"/>
    <w:rsid w:val="00A30D4C"/>
    <w:rsid w:val="00A322E6"/>
    <w:rsid w:val="00A345CE"/>
    <w:rsid w:val="00A34ACE"/>
    <w:rsid w:val="00A35AEF"/>
    <w:rsid w:val="00A36867"/>
    <w:rsid w:val="00A42386"/>
    <w:rsid w:val="00A424C5"/>
    <w:rsid w:val="00A426F9"/>
    <w:rsid w:val="00A42FEE"/>
    <w:rsid w:val="00A44ADE"/>
    <w:rsid w:val="00A45FD7"/>
    <w:rsid w:val="00A50451"/>
    <w:rsid w:val="00A5246C"/>
    <w:rsid w:val="00A5282A"/>
    <w:rsid w:val="00A533D9"/>
    <w:rsid w:val="00A535BD"/>
    <w:rsid w:val="00A53CBD"/>
    <w:rsid w:val="00A55FCA"/>
    <w:rsid w:val="00A56497"/>
    <w:rsid w:val="00A57127"/>
    <w:rsid w:val="00A57F9F"/>
    <w:rsid w:val="00A64833"/>
    <w:rsid w:val="00A65650"/>
    <w:rsid w:val="00A66472"/>
    <w:rsid w:val="00A673B1"/>
    <w:rsid w:val="00A67F21"/>
    <w:rsid w:val="00A67F52"/>
    <w:rsid w:val="00A70744"/>
    <w:rsid w:val="00A73369"/>
    <w:rsid w:val="00A741B3"/>
    <w:rsid w:val="00A743B4"/>
    <w:rsid w:val="00A75D6C"/>
    <w:rsid w:val="00A77079"/>
    <w:rsid w:val="00A80F3C"/>
    <w:rsid w:val="00A815A0"/>
    <w:rsid w:val="00A81AD1"/>
    <w:rsid w:val="00A8224C"/>
    <w:rsid w:val="00A82369"/>
    <w:rsid w:val="00A83477"/>
    <w:rsid w:val="00A87A3D"/>
    <w:rsid w:val="00A9034C"/>
    <w:rsid w:val="00A90F00"/>
    <w:rsid w:val="00A9166E"/>
    <w:rsid w:val="00A92BD2"/>
    <w:rsid w:val="00A95535"/>
    <w:rsid w:val="00A95595"/>
    <w:rsid w:val="00A96713"/>
    <w:rsid w:val="00A9688A"/>
    <w:rsid w:val="00AA0C44"/>
    <w:rsid w:val="00AA1511"/>
    <w:rsid w:val="00AA16FF"/>
    <w:rsid w:val="00AA1982"/>
    <w:rsid w:val="00AA3026"/>
    <w:rsid w:val="00AA3C8C"/>
    <w:rsid w:val="00AB31B3"/>
    <w:rsid w:val="00AB37F7"/>
    <w:rsid w:val="00AB5AF9"/>
    <w:rsid w:val="00AB5F39"/>
    <w:rsid w:val="00AB603D"/>
    <w:rsid w:val="00AC25AD"/>
    <w:rsid w:val="00AC29BC"/>
    <w:rsid w:val="00AC429F"/>
    <w:rsid w:val="00AC42FE"/>
    <w:rsid w:val="00AC48E3"/>
    <w:rsid w:val="00AC519B"/>
    <w:rsid w:val="00AC58A6"/>
    <w:rsid w:val="00AD0234"/>
    <w:rsid w:val="00AD1E2D"/>
    <w:rsid w:val="00AD25C7"/>
    <w:rsid w:val="00AD3A02"/>
    <w:rsid w:val="00AD41B0"/>
    <w:rsid w:val="00AD4D54"/>
    <w:rsid w:val="00AD760B"/>
    <w:rsid w:val="00AE0AE2"/>
    <w:rsid w:val="00AE225F"/>
    <w:rsid w:val="00AE28CA"/>
    <w:rsid w:val="00AE31E8"/>
    <w:rsid w:val="00AE4AFE"/>
    <w:rsid w:val="00AE5617"/>
    <w:rsid w:val="00AE5964"/>
    <w:rsid w:val="00AE6893"/>
    <w:rsid w:val="00AF07C0"/>
    <w:rsid w:val="00AF1724"/>
    <w:rsid w:val="00AF30CC"/>
    <w:rsid w:val="00AF31D6"/>
    <w:rsid w:val="00AF3956"/>
    <w:rsid w:val="00AF3B5D"/>
    <w:rsid w:val="00AF3CBE"/>
    <w:rsid w:val="00AF74B7"/>
    <w:rsid w:val="00B00276"/>
    <w:rsid w:val="00B00A2A"/>
    <w:rsid w:val="00B03C98"/>
    <w:rsid w:val="00B0429B"/>
    <w:rsid w:val="00B044C6"/>
    <w:rsid w:val="00B06D08"/>
    <w:rsid w:val="00B06E92"/>
    <w:rsid w:val="00B10D56"/>
    <w:rsid w:val="00B11293"/>
    <w:rsid w:val="00B11CEB"/>
    <w:rsid w:val="00B1205A"/>
    <w:rsid w:val="00B15B2C"/>
    <w:rsid w:val="00B224BC"/>
    <w:rsid w:val="00B2373D"/>
    <w:rsid w:val="00B238D9"/>
    <w:rsid w:val="00B23988"/>
    <w:rsid w:val="00B23D1D"/>
    <w:rsid w:val="00B25E2C"/>
    <w:rsid w:val="00B3308C"/>
    <w:rsid w:val="00B33B71"/>
    <w:rsid w:val="00B33B83"/>
    <w:rsid w:val="00B352A9"/>
    <w:rsid w:val="00B35DB3"/>
    <w:rsid w:val="00B37047"/>
    <w:rsid w:val="00B378B3"/>
    <w:rsid w:val="00B40691"/>
    <w:rsid w:val="00B406A4"/>
    <w:rsid w:val="00B4215B"/>
    <w:rsid w:val="00B43E74"/>
    <w:rsid w:val="00B443C0"/>
    <w:rsid w:val="00B4477C"/>
    <w:rsid w:val="00B4479C"/>
    <w:rsid w:val="00B45C4B"/>
    <w:rsid w:val="00B45E6C"/>
    <w:rsid w:val="00B465BA"/>
    <w:rsid w:val="00B47999"/>
    <w:rsid w:val="00B47B8C"/>
    <w:rsid w:val="00B47F33"/>
    <w:rsid w:val="00B50439"/>
    <w:rsid w:val="00B50D32"/>
    <w:rsid w:val="00B51A0A"/>
    <w:rsid w:val="00B53774"/>
    <w:rsid w:val="00B53E82"/>
    <w:rsid w:val="00B56475"/>
    <w:rsid w:val="00B5651F"/>
    <w:rsid w:val="00B56EDF"/>
    <w:rsid w:val="00B577F5"/>
    <w:rsid w:val="00B57992"/>
    <w:rsid w:val="00B57C24"/>
    <w:rsid w:val="00B61BF3"/>
    <w:rsid w:val="00B622A2"/>
    <w:rsid w:val="00B624E6"/>
    <w:rsid w:val="00B62D2A"/>
    <w:rsid w:val="00B655FF"/>
    <w:rsid w:val="00B657A0"/>
    <w:rsid w:val="00B65CA0"/>
    <w:rsid w:val="00B7280C"/>
    <w:rsid w:val="00B73B4E"/>
    <w:rsid w:val="00B7477C"/>
    <w:rsid w:val="00B7666A"/>
    <w:rsid w:val="00B806C0"/>
    <w:rsid w:val="00B80B6B"/>
    <w:rsid w:val="00B814F5"/>
    <w:rsid w:val="00B8155D"/>
    <w:rsid w:val="00B83E7E"/>
    <w:rsid w:val="00B848D7"/>
    <w:rsid w:val="00B84981"/>
    <w:rsid w:val="00B85F1B"/>
    <w:rsid w:val="00B87B2A"/>
    <w:rsid w:val="00B90ABB"/>
    <w:rsid w:val="00B90C0B"/>
    <w:rsid w:val="00B92C28"/>
    <w:rsid w:val="00B93580"/>
    <w:rsid w:val="00B956E3"/>
    <w:rsid w:val="00B9592F"/>
    <w:rsid w:val="00B95E1E"/>
    <w:rsid w:val="00B967FC"/>
    <w:rsid w:val="00B977B9"/>
    <w:rsid w:val="00B97B51"/>
    <w:rsid w:val="00BA0681"/>
    <w:rsid w:val="00BA1032"/>
    <w:rsid w:val="00BA23B5"/>
    <w:rsid w:val="00BB1421"/>
    <w:rsid w:val="00BB14CC"/>
    <w:rsid w:val="00BB1E71"/>
    <w:rsid w:val="00BB2026"/>
    <w:rsid w:val="00BB2B9D"/>
    <w:rsid w:val="00BB4789"/>
    <w:rsid w:val="00BB5FC8"/>
    <w:rsid w:val="00BC06AD"/>
    <w:rsid w:val="00BC1E65"/>
    <w:rsid w:val="00BC2A8B"/>
    <w:rsid w:val="00BC4D05"/>
    <w:rsid w:val="00BC516E"/>
    <w:rsid w:val="00BD1976"/>
    <w:rsid w:val="00BD36A2"/>
    <w:rsid w:val="00BD4351"/>
    <w:rsid w:val="00BD572E"/>
    <w:rsid w:val="00BD7161"/>
    <w:rsid w:val="00BD7537"/>
    <w:rsid w:val="00BE3434"/>
    <w:rsid w:val="00BE45D9"/>
    <w:rsid w:val="00BE5B1F"/>
    <w:rsid w:val="00BE60B0"/>
    <w:rsid w:val="00BE7049"/>
    <w:rsid w:val="00BE7CF4"/>
    <w:rsid w:val="00BE7FBE"/>
    <w:rsid w:val="00BF1024"/>
    <w:rsid w:val="00BF11C9"/>
    <w:rsid w:val="00BF2B86"/>
    <w:rsid w:val="00BF5E38"/>
    <w:rsid w:val="00BF6CDB"/>
    <w:rsid w:val="00BF78B5"/>
    <w:rsid w:val="00C0018F"/>
    <w:rsid w:val="00C00D94"/>
    <w:rsid w:val="00C01B37"/>
    <w:rsid w:val="00C01D6E"/>
    <w:rsid w:val="00C021A0"/>
    <w:rsid w:val="00C03650"/>
    <w:rsid w:val="00C05DC1"/>
    <w:rsid w:val="00C077C0"/>
    <w:rsid w:val="00C102DB"/>
    <w:rsid w:val="00C103BD"/>
    <w:rsid w:val="00C1081B"/>
    <w:rsid w:val="00C10D6A"/>
    <w:rsid w:val="00C167D5"/>
    <w:rsid w:val="00C21526"/>
    <w:rsid w:val="00C22CE9"/>
    <w:rsid w:val="00C23144"/>
    <w:rsid w:val="00C2456F"/>
    <w:rsid w:val="00C25F96"/>
    <w:rsid w:val="00C260B8"/>
    <w:rsid w:val="00C271BF"/>
    <w:rsid w:val="00C27625"/>
    <w:rsid w:val="00C31E19"/>
    <w:rsid w:val="00C3304E"/>
    <w:rsid w:val="00C3486E"/>
    <w:rsid w:val="00C40469"/>
    <w:rsid w:val="00C40ACD"/>
    <w:rsid w:val="00C410D0"/>
    <w:rsid w:val="00C41340"/>
    <w:rsid w:val="00C42562"/>
    <w:rsid w:val="00C425BE"/>
    <w:rsid w:val="00C4326E"/>
    <w:rsid w:val="00C46D21"/>
    <w:rsid w:val="00C50A41"/>
    <w:rsid w:val="00C50EB4"/>
    <w:rsid w:val="00C53509"/>
    <w:rsid w:val="00C54CCA"/>
    <w:rsid w:val="00C54F98"/>
    <w:rsid w:val="00C55706"/>
    <w:rsid w:val="00C55944"/>
    <w:rsid w:val="00C5787F"/>
    <w:rsid w:val="00C618D1"/>
    <w:rsid w:val="00C618E1"/>
    <w:rsid w:val="00C62118"/>
    <w:rsid w:val="00C63549"/>
    <w:rsid w:val="00C7082B"/>
    <w:rsid w:val="00C72656"/>
    <w:rsid w:val="00C730B8"/>
    <w:rsid w:val="00C734CD"/>
    <w:rsid w:val="00C73C46"/>
    <w:rsid w:val="00C742C8"/>
    <w:rsid w:val="00C7462B"/>
    <w:rsid w:val="00C75D5C"/>
    <w:rsid w:val="00C77C30"/>
    <w:rsid w:val="00C80785"/>
    <w:rsid w:val="00C823D1"/>
    <w:rsid w:val="00C83EFD"/>
    <w:rsid w:val="00C86A1C"/>
    <w:rsid w:val="00C86F41"/>
    <w:rsid w:val="00C90F20"/>
    <w:rsid w:val="00C90FC1"/>
    <w:rsid w:val="00C91B76"/>
    <w:rsid w:val="00C9277B"/>
    <w:rsid w:val="00C92A94"/>
    <w:rsid w:val="00C936C0"/>
    <w:rsid w:val="00C9451B"/>
    <w:rsid w:val="00C951AA"/>
    <w:rsid w:val="00C9551D"/>
    <w:rsid w:val="00C95833"/>
    <w:rsid w:val="00C979EE"/>
    <w:rsid w:val="00CA2522"/>
    <w:rsid w:val="00CA2FA6"/>
    <w:rsid w:val="00CA3011"/>
    <w:rsid w:val="00CA3041"/>
    <w:rsid w:val="00CA3B36"/>
    <w:rsid w:val="00CA4D62"/>
    <w:rsid w:val="00CA5F71"/>
    <w:rsid w:val="00CA753B"/>
    <w:rsid w:val="00CB0ECA"/>
    <w:rsid w:val="00CB164A"/>
    <w:rsid w:val="00CB1A40"/>
    <w:rsid w:val="00CB383F"/>
    <w:rsid w:val="00CB3F59"/>
    <w:rsid w:val="00CB45CB"/>
    <w:rsid w:val="00CB4729"/>
    <w:rsid w:val="00CB62E9"/>
    <w:rsid w:val="00CB7E0A"/>
    <w:rsid w:val="00CC103B"/>
    <w:rsid w:val="00CC22C9"/>
    <w:rsid w:val="00CC22E8"/>
    <w:rsid w:val="00CC273F"/>
    <w:rsid w:val="00CC3982"/>
    <w:rsid w:val="00CC4021"/>
    <w:rsid w:val="00CC7D9D"/>
    <w:rsid w:val="00CC7EE9"/>
    <w:rsid w:val="00CD33F2"/>
    <w:rsid w:val="00CD6ED8"/>
    <w:rsid w:val="00CD75C3"/>
    <w:rsid w:val="00CE011F"/>
    <w:rsid w:val="00CE0796"/>
    <w:rsid w:val="00CE39D9"/>
    <w:rsid w:val="00CE3F06"/>
    <w:rsid w:val="00CE4997"/>
    <w:rsid w:val="00CE5037"/>
    <w:rsid w:val="00CE563E"/>
    <w:rsid w:val="00CE5F28"/>
    <w:rsid w:val="00CE5F6F"/>
    <w:rsid w:val="00CE6877"/>
    <w:rsid w:val="00CE7CAB"/>
    <w:rsid w:val="00CF2AA2"/>
    <w:rsid w:val="00CF2E7B"/>
    <w:rsid w:val="00CF3267"/>
    <w:rsid w:val="00CF3ABC"/>
    <w:rsid w:val="00CF741C"/>
    <w:rsid w:val="00CF77CE"/>
    <w:rsid w:val="00CF7FB9"/>
    <w:rsid w:val="00D01B1E"/>
    <w:rsid w:val="00D03613"/>
    <w:rsid w:val="00D03901"/>
    <w:rsid w:val="00D03D67"/>
    <w:rsid w:val="00D062DC"/>
    <w:rsid w:val="00D12189"/>
    <w:rsid w:val="00D13F24"/>
    <w:rsid w:val="00D14AD0"/>
    <w:rsid w:val="00D151A4"/>
    <w:rsid w:val="00D1669F"/>
    <w:rsid w:val="00D16F53"/>
    <w:rsid w:val="00D17167"/>
    <w:rsid w:val="00D22EA5"/>
    <w:rsid w:val="00D234C4"/>
    <w:rsid w:val="00D25522"/>
    <w:rsid w:val="00D26470"/>
    <w:rsid w:val="00D2647D"/>
    <w:rsid w:val="00D26519"/>
    <w:rsid w:val="00D272C9"/>
    <w:rsid w:val="00D2755D"/>
    <w:rsid w:val="00D3211F"/>
    <w:rsid w:val="00D3314D"/>
    <w:rsid w:val="00D33902"/>
    <w:rsid w:val="00D34FBB"/>
    <w:rsid w:val="00D403CB"/>
    <w:rsid w:val="00D415DA"/>
    <w:rsid w:val="00D447D8"/>
    <w:rsid w:val="00D46089"/>
    <w:rsid w:val="00D465A0"/>
    <w:rsid w:val="00D53AA6"/>
    <w:rsid w:val="00D57F22"/>
    <w:rsid w:val="00D606F7"/>
    <w:rsid w:val="00D60C1A"/>
    <w:rsid w:val="00D63376"/>
    <w:rsid w:val="00D64058"/>
    <w:rsid w:val="00D6459F"/>
    <w:rsid w:val="00D64A3F"/>
    <w:rsid w:val="00D65406"/>
    <w:rsid w:val="00D66A6A"/>
    <w:rsid w:val="00D717E3"/>
    <w:rsid w:val="00D72827"/>
    <w:rsid w:val="00D732AA"/>
    <w:rsid w:val="00D739F5"/>
    <w:rsid w:val="00D74C62"/>
    <w:rsid w:val="00D76BA4"/>
    <w:rsid w:val="00D76D9A"/>
    <w:rsid w:val="00D7759C"/>
    <w:rsid w:val="00D77F9F"/>
    <w:rsid w:val="00D803B5"/>
    <w:rsid w:val="00D80CEC"/>
    <w:rsid w:val="00D817FB"/>
    <w:rsid w:val="00D8271E"/>
    <w:rsid w:val="00D8287B"/>
    <w:rsid w:val="00D83172"/>
    <w:rsid w:val="00D84C5E"/>
    <w:rsid w:val="00D857EB"/>
    <w:rsid w:val="00D86BC8"/>
    <w:rsid w:val="00D92133"/>
    <w:rsid w:val="00D9273C"/>
    <w:rsid w:val="00D92C02"/>
    <w:rsid w:val="00D94484"/>
    <w:rsid w:val="00D950E8"/>
    <w:rsid w:val="00D958F8"/>
    <w:rsid w:val="00D95FFF"/>
    <w:rsid w:val="00D962E8"/>
    <w:rsid w:val="00D97E18"/>
    <w:rsid w:val="00DA0D8E"/>
    <w:rsid w:val="00DA1EA8"/>
    <w:rsid w:val="00DA371D"/>
    <w:rsid w:val="00DA4C70"/>
    <w:rsid w:val="00DA5049"/>
    <w:rsid w:val="00DA6535"/>
    <w:rsid w:val="00DA653B"/>
    <w:rsid w:val="00DB1A36"/>
    <w:rsid w:val="00DB1D0D"/>
    <w:rsid w:val="00DB2130"/>
    <w:rsid w:val="00DB3C5A"/>
    <w:rsid w:val="00DB5018"/>
    <w:rsid w:val="00DB5209"/>
    <w:rsid w:val="00DC1296"/>
    <w:rsid w:val="00DC1808"/>
    <w:rsid w:val="00DC3065"/>
    <w:rsid w:val="00DC51D6"/>
    <w:rsid w:val="00DC57DC"/>
    <w:rsid w:val="00DC5E50"/>
    <w:rsid w:val="00DC60FB"/>
    <w:rsid w:val="00DC68C8"/>
    <w:rsid w:val="00DC6D11"/>
    <w:rsid w:val="00DC75EE"/>
    <w:rsid w:val="00DD1F63"/>
    <w:rsid w:val="00DD202B"/>
    <w:rsid w:val="00DD2833"/>
    <w:rsid w:val="00DD372D"/>
    <w:rsid w:val="00DD38F4"/>
    <w:rsid w:val="00DE16ED"/>
    <w:rsid w:val="00DE1725"/>
    <w:rsid w:val="00DE1EEF"/>
    <w:rsid w:val="00DE2C6F"/>
    <w:rsid w:val="00DE4A8D"/>
    <w:rsid w:val="00DE57C6"/>
    <w:rsid w:val="00DE6D10"/>
    <w:rsid w:val="00DE72CA"/>
    <w:rsid w:val="00DE7D32"/>
    <w:rsid w:val="00DF05F2"/>
    <w:rsid w:val="00DF2884"/>
    <w:rsid w:val="00DF4E55"/>
    <w:rsid w:val="00DF67C4"/>
    <w:rsid w:val="00E03030"/>
    <w:rsid w:val="00E04796"/>
    <w:rsid w:val="00E07ECF"/>
    <w:rsid w:val="00E13015"/>
    <w:rsid w:val="00E15A41"/>
    <w:rsid w:val="00E208A5"/>
    <w:rsid w:val="00E20E66"/>
    <w:rsid w:val="00E23BBA"/>
    <w:rsid w:val="00E25AC9"/>
    <w:rsid w:val="00E25B28"/>
    <w:rsid w:val="00E25E92"/>
    <w:rsid w:val="00E27695"/>
    <w:rsid w:val="00E307B1"/>
    <w:rsid w:val="00E30EA5"/>
    <w:rsid w:val="00E3124F"/>
    <w:rsid w:val="00E31E97"/>
    <w:rsid w:val="00E33934"/>
    <w:rsid w:val="00E342D3"/>
    <w:rsid w:val="00E40063"/>
    <w:rsid w:val="00E40615"/>
    <w:rsid w:val="00E41BC3"/>
    <w:rsid w:val="00E42C9E"/>
    <w:rsid w:val="00E435C9"/>
    <w:rsid w:val="00E464ED"/>
    <w:rsid w:val="00E46ABC"/>
    <w:rsid w:val="00E46C4F"/>
    <w:rsid w:val="00E47808"/>
    <w:rsid w:val="00E47ACA"/>
    <w:rsid w:val="00E47B91"/>
    <w:rsid w:val="00E51173"/>
    <w:rsid w:val="00E575B7"/>
    <w:rsid w:val="00E5760B"/>
    <w:rsid w:val="00E578C0"/>
    <w:rsid w:val="00E61CED"/>
    <w:rsid w:val="00E63369"/>
    <w:rsid w:val="00E646FE"/>
    <w:rsid w:val="00E664F2"/>
    <w:rsid w:val="00E67720"/>
    <w:rsid w:val="00E70B9B"/>
    <w:rsid w:val="00E70D7B"/>
    <w:rsid w:val="00E70DEA"/>
    <w:rsid w:val="00E74229"/>
    <w:rsid w:val="00E74F3F"/>
    <w:rsid w:val="00E8280E"/>
    <w:rsid w:val="00E833C1"/>
    <w:rsid w:val="00E848C1"/>
    <w:rsid w:val="00E857BB"/>
    <w:rsid w:val="00E86EE8"/>
    <w:rsid w:val="00E87091"/>
    <w:rsid w:val="00E912EF"/>
    <w:rsid w:val="00E914FB"/>
    <w:rsid w:val="00E9216D"/>
    <w:rsid w:val="00E927B4"/>
    <w:rsid w:val="00E9307C"/>
    <w:rsid w:val="00E93C79"/>
    <w:rsid w:val="00E93F7D"/>
    <w:rsid w:val="00E941A3"/>
    <w:rsid w:val="00E943C7"/>
    <w:rsid w:val="00E947A5"/>
    <w:rsid w:val="00EA21A5"/>
    <w:rsid w:val="00EA4033"/>
    <w:rsid w:val="00EA4216"/>
    <w:rsid w:val="00EA5143"/>
    <w:rsid w:val="00EB00B2"/>
    <w:rsid w:val="00EB192C"/>
    <w:rsid w:val="00EB1968"/>
    <w:rsid w:val="00EB2D51"/>
    <w:rsid w:val="00EB3431"/>
    <w:rsid w:val="00EB39A5"/>
    <w:rsid w:val="00EB44DF"/>
    <w:rsid w:val="00EB55CE"/>
    <w:rsid w:val="00EB5D09"/>
    <w:rsid w:val="00EB6860"/>
    <w:rsid w:val="00EB74C6"/>
    <w:rsid w:val="00EC0114"/>
    <w:rsid w:val="00EC05A3"/>
    <w:rsid w:val="00EC06D6"/>
    <w:rsid w:val="00EC0CFE"/>
    <w:rsid w:val="00EC1114"/>
    <w:rsid w:val="00EC1335"/>
    <w:rsid w:val="00EC134B"/>
    <w:rsid w:val="00EC1EAF"/>
    <w:rsid w:val="00EC2240"/>
    <w:rsid w:val="00EC315C"/>
    <w:rsid w:val="00EC5805"/>
    <w:rsid w:val="00EC5D2F"/>
    <w:rsid w:val="00EC5FBE"/>
    <w:rsid w:val="00EC7A9B"/>
    <w:rsid w:val="00ED11DF"/>
    <w:rsid w:val="00ED1A19"/>
    <w:rsid w:val="00ED4B43"/>
    <w:rsid w:val="00ED59E5"/>
    <w:rsid w:val="00ED6E7F"/>
    <w:rsid w:val="00ED760E"/>
    <w:rsid w:val="00ED7BC9"/>
    <w:rsid w:val="00EE09DE"/>
    <w:rsid w:val="00EE1248"/>
    <w:rsid w:val="00EE16CA"/>
    <w:rsid w:val="00EE1B2A"/>
    <w:rsid w:val="00EE2097"/>
    <w:rsid w:val="00EE21A1"/>
    <w:rsid w:val="00EE2426"/>
    <w:rsid w:val="00EE28AD"/>
    <w:rsid w:val="00EE3659"/>
    <w:rsid w:val="00EE6398"/>
    <w:rsid w:val="00EE6D61"/>
    <w:rsid w:val="00EF0D07"/>
    <w:rsid w:val="00EF276B"/>
    <w:rsid w:val="00EF3A19"/>
    <w:rsid w:val="00EF3BE6"/>
    <w:rsid w:val="00EF4054"/>
    <w:rsid w:val="00EF5945"/>
    <w:rsid w:val="00EF7BED"/>
    <w:rsid w:val="00F00136"/>
    <w:rsid w:val="00F004CE"/>
    <w:rsid w:val="00F014DB"/>
    <w:rsid w:val="00F0189A"/>
    <w:rsid w:val="00F05815"/>
    <w:rsid w:val="00F079C0"/>
    <w:rsid w:val="00F10FC1"/>
    <w:rsid w:val="00F11D61"/>
    <w:rsid w:val="00F11F85"/>
    <w:rsid w:val="00F125BB"/>
    <w:rsid w:val="00F153B9"/>
    <w:rsid w:val="00F16CFB"/>
    <w:rsid w:val="00F17FFA"/>
    <w:rsid w:val="00F2146E"/>
    <w:rsid w:val="00F23132"/>
    <w:rsid w:val="00F26CBA"/>
    <w:rsid w:val="00F27F44"/>
    <w:rsid w:val="00F319E9"/>
    <w:rsid w:val="00F32CDF"/>
    <w:rsid w:val="00F32DAD"/>
    <w:rsid w:val="00F341DE"/>
    <w:rsid w:val="00F353A7"/>
    <w:rsid w:val="00F35E3E"/>
    <w:rsid w:val="00F42199"/>
    <w:rsid w:val="00F454CB"/>
    <w:rsid w:val="00F45A23"/>
    <w:rsid w:val="00F46661"/>
    <w:rsid w:val="00F46C64"/>
    <w:rsid w:val="00F531A4"/>
    <w:rsid w:val="00F54242"/>
    <w:rsid w:val="00F550AB"/>
    <w:rsid w:val="00F57F25"/>
    <w:rsid w:val="00F6126D"/>
    <w:rsid w:val="00F636A2"/>
    <w:rsid w:val="00F64502"/>
    <w:rsid w:val="00F6461D"/>
    <w:rsid w:val="00F6648E"/>
    <w:rsid w:val="00F67901"/>
    <w:rsid w:val="00F70AFA"/>
    <w:rsid w:val="00F71C2F"/>
    <w:rsid w:val="00F72315"/>
    <w:rsid w:val="00F72C12"/>
    <w:rsid w:val="00F7562A"/>
    <w:rsid w:val="00F75C5B"/>
    <w:rsid w:val="00F77BB4"/>
    <w:rsid w:val="00F80FEC"/>
    <w:rsid w:val="00F81506"/>
    <w:rsid w:val="00F820CC"/>
    <w:rsid w:val="00F84E37"/>
    <w:rsid w:val="00F84F4F"/>
    <w:rsid w:val="00F87418"/>
    <w:rsid w:val="00F87744"/>
    <w:rsid w:val="00F877F9"/>
    <w:rsid w:val="00F87C74"/>
    <w:rsid w:val="00F90304"/>
    <w:rsid w:val="00F9321A"/>
    <w:rsid w:val="00F95C83"/>
    <w:rsid w:val="00F95CF9"/>
    <w:rsid w:val="00F968DA"/>
    <w:rsid w:val="00F9780D"/>
    <w:rsid w:val="00F97B82"/>
    <w:rsid w:val="00FA0004"/>
    <w:rsid w:val="00FA0EAB"/>
    <w:rsid w:val="00FA327A"/>
    <w:rsid w:val="00FA78DC"/>
    <w:rsid w:val="00FB2838"/>
    <w:rsid w:val="00FB304A"/>
    <w:rsid w:val="00FB47D4"/>
    <w:rsid w:val="00FB5D60"/>
    <w:rsid w:val="00FB6B7B"/>
    <w:rsid w:val="00FC1EA9"/>
    <w:rsid w:val="00FC6511"/>
    <w:rsid w:val="00FC715A"/>
    <w:rsid w:val="00FD0CE7"/>
    <w:rsid w:val="00FD1914"/>
    <w:rsid w:val="00FD1FF0"/>
    <w:rsid w:val="00FD2002"/>
    <w:rsid w:val="00FD22CD"/>
    <w:rsid w:val="00FD2ADD"/>
    <w:rsid w:val="00FD3FE5"/>
    <w:rsid w:val="00FD6D87"/>
    <w:rsid w:val="00FD73AF"/>
    <w:rsid w:val="00FD7E39"/>
    <w:rsid w:val="00FE0623"/>
    <w:rsid w:val="00FE0E1C"/>
    <w:rsid w:val="00FE18F0"/>
    <w:rsid w:val="00FE25E0"/>
    <w:rsid w:val="00FE3152"/>
    <w:rsid w:val="00FE33C6"/>
    <w:rsid w:val="00FE3D07"/>
    <w:rsid w:val="00FE4A69"/>
    <w:rsid w:val="00FE6E7D"/>
    <w:rsid w:val="00FF0BD7"/>
    <w:rsid w:val="00FF2841"/>
    <w:rsid w:val="00FF4B5A"/>
    <w:rsid w:val="059A0863"/>
    <w:rsid w:val="08A36252"/>
    <w:rsid w:val="0E99305D"/>
    <w:rsid w:val="1191790D"/>
    <w:rsid w:val="15FD228E"/>
    <w:rsid w:val="164E0297"/>
    <w:rsid w:val="1B5E26B1"/>
    <w:rsid w:val="25AD0D90"/>
    <w:rsid w:val="2D442091"/>
    <w:rsid w:val="31307360"/>
    <w:rsid w:val="326478A9"/>
    <w:rsid w:val="32B37E5A"/>
    <w:rsid w:val="33726EE4"/>
    <w:rsid w:val="3D84045F"/>
    <w:rsid w:val="3E9F4CA2"/>
    <w:rsid w:val="3EB03F94"/>
    <w:rsid w:val="406A0329"/>
    <w:rsid w:val="48D75C0D"/>
    <w:rsid w:val="4B5F0219"/>
    <w:rsid w:val="4EF27DF3"/>
    <w:rsid w:val="530F6281"/>
    <w:rsid w:val="5358560B"/>
    <w:rsid w:val="5742687B"/>
    <w:rsid w:val="59B539A3"/>
    <w:rsid w:val="5ADA5804"/>
    <w:rsid w:val="5B7022FE"/>
    <w:rsid w:val="5D792579"/>
    <w:rsid w:val="61445507"/>
    <w:rsid w:val="650E4E1B"/>
    <w:rsid w:val="6AD920C5"/>
    <w:rsid w:val="6F7767D5"/>
    <w:rsid w:val="738D180C"/>
    <w:rsid w:val="76FA6AD7"/>
    <w:rsid w:val="77FC2F27"/>
    <w:rsid w:val="7B035872"/>
    <w:rsid w:val="7CA11504"/>
    <w:rsid w:val="7CA63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2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666528"/>
    <w:rPr>
      <w:rFonts w:ascii="宋体" w:eastAsia="宋体"/>
      <w:sz w:val="18"/>
      <w:szCs w:val="18"/>
    </w:rPr>
  </w:style>
  <w:style w:type="paragraph" w:styleId="a4">
    <w:name w:val="annotation text"/>
    <w:basedOn w:val="a"/>
    <w:link w:val="Char0"/>
    <w:uiPriority w:val="99"/>
    <w:semiHidden/>
    <w:unhideWhenUsed/>
    <w:qFormat/>
    <w:rsid w:val="00666528"/>
    <w:pPr>
      <w:jc w:val="left"/>
    </w:pPr>
  </w:style>
  <w:style w:type="paragraph" w:styleId="a5">
    <w:name w:val="Balloon Text"/>
    <w:basedOn w:val="a"/>
    <w:link w:val="Char1"/>
    <w:uiPriority w:val="99"/>
    <w:unhideWhenUsed/>
    <w:qFormat/>
    <w:rsid w:val="00666528"/>
    <w:rPr>
      <w:sz w:val="18"/>
      <w:szCs w:val="18"/>
    </w:rPr>
  </w:style>
  <w:style w:type="paragraph" w:styleId="a6">
    <w:name w:val="footer"/>
    <w:basedOn w:val="a"/>
    <w:link w:val="Char2"/>
    <w:uiPriority w:val="99"/>
    <w:unhideWhenUsed/>
    <w:qFormat/>
    <w:rsid w:val="00666528"/>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66528"/>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sid w:val="00666528"/>
    <w:rPr>
      <w:b/>
      <w:bCs/>
    </w:rPr>
  </w:style>
  <w:style w:type="table" w:styleId="a9">
    <w:name w:val="Table Grid"/>
    <w:basedOn w:val="a1"/>
    <w:uiPriority w:val="59"/>
    <w:qFormat/>
    <w:rsid w:val="006665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FollowedHyperlink"/>
    <w:basedOn w:val="a0"/>
    <w:uiPriority w:val="99"/>
    <w:unhideWhenUsed/>
    <w:qFormat/>
    <w:rsid w:val="00666528"/>
    <w:rPr>
      <w:color w:val="800080" w:themeColor="followedHyperlink"/>
      <w:u w:val="single"/>
    </w:rPr>
  </w:style>
  <w:style w:type="character" w:styleId="ab">
    <w:name w:val="Emphasis"/>
    <w:basedOn w:val="a0"/>
    <w:uiPriority w:val="20"/>
    <w:qFormat/>
    <w:rsid w:val="00666528"/>
  </w:style>
  <w:style w:type="character" w:styleId="ac">
    <w:name w:val="Hyperlink"/>
    <w:basedOn w:val="a0"/>
    <w:uiPriority w:val="99"/>
    <w:unhideWhenUsed/>
    <w:qFormat/>
    <w:rsid w:val="00666528"/>
    <w:rPr>
      <w:color w:val="666666"/>
      <w:u w:val="none"/>
    </w:rPr>
  </w:style>
  <w:style w:type="character" w:styleId="ad">
    <w:name w:val="annotation reference"/>
    <w:basedOn w:val="a0"/>
    <w:uiPriority w:val="99"/>
    <w:semiHidden/>
    <w:unhideWhenUsed/>
    <w:qFormat/>
    <w:rsid w:val="00666528"/>
    <w:rPr>
      <w:sz w:val="21"/>
      <w:szCs w:val="21"/>
    </w:rPr>
  </w:style>
  <w:style w:type="paragraph" w:customStyle="1" w:styleId="Default">
    <w:name w:val="Default"/>
    <w:qFormat/>
    <w:rsid w:val="00666528"/>
    <w:pPr>
      <w:widowControl w:val="0"/>
      <w:autoSpaceDE w:val="0"/>
      <w:autoSpaceDN w:val="0"/>
      <w:adjustRightInd w:val="0"/>
    </w:pPr>
    <w:rPr>
      <w:rFonts w:ascii="宋体" w:hAnsiTheme="minorHAnsi" w:cs="宋体"/>
      <w:color w:val="000000"/>
      <w:sz w:val="24"/>
      <w:szCs w:val="24"/>
    </w:rPr>
  </w:style>
  <w:style w:type="paragraph" w:customStyle="1" w:styleId="1">
    <w:name w:val="列表段落1"/>
    <w:basedOn w:val="a"/>
    <w:uiPriority w:val="34"/>
    <w:qFormat/>
    <w:rsid w:val="00666528"/>
    <w:pPr>
      <w:ind w:firstLineChars="200" w:firstLine="420"/>
    </w:pPr>
  </w:style>
  <w:style w:type="character" w:customStyle="1" w:styleId="Char3">
    <w:name w:val="页眉 Char"/>
    <w:basedOn w:val="a0"/>
    <w:link w:val="a7"/>
    <w:uiPriority w:val="99"/>
    <w:qFormat/>
    <w:rsid w:val="00666528"/>
    <w:rPr>
      <w:sz w:val="18"/>
      <w:szCs w:val="18"/>
    </w:rPr>
  </w:style>
  <w:style w:type="character" w:customStyle="1" w:styleId="Char2">
    <w:name w:val="页脚 Char"/>
    <w:basedOn w:val="a0"/>
    <w:link w:val="a6"/>
    <w:uiPriority w:val="99"/>
    <w:qFormat/>
    <w:rsid w:val="00666528"/>
    <w:rPr>
      <w:sz w:val="18"/>
      <w:szCs w:val="18"/>
    </w:rPr>
  </w:style>
  <w:style w:type="paragraph" w:customStyle="1" w:styleId="10">
    <w:name w:val="修订1"/>
    <w:hidden/>
    <w:uiPriority w:val="99"/>
    <w:semiHidden/>
    <w:qFormat/>
    <w:rsid w:val="00666528"/>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sid w:val="00666528"/>
    <w:rPr>
      <w:sz w:val="18"/>
      <w:szCs w:val="18"/>
    </w:rPr>
  </w:style>
  <w:style w:type="character" w:customStyle="1" w:styleId="Char">
    <w:name w:val="文档结构图 Char"/>
    <w:basedOn w:val="a0"/>
    <w:link w:val="a3"/>
    <w:uiPriority w:val="99"/>
    <w:semiHidden/>
    <w:qFormat/>
    <w:rsid w:val="00666528"/>
    <w:rPr>
      <w:rFonts w:ascii="宋体" w:eastAsia="宋体"/>
      <w:sz w:val="18"/>
      <w:szCs w:val="18"/>
    </w:rPr>
  </w:style>
  <w:style w:type="character" w:customStyle="1" w:styleId="font01">
    <w:name w:val="font01"/>
    <w:basedOn w:val="a0"/>
    <w:qFormat/>
    <w:rsid w:val="00666528"/>
    <w:rPr>
      <w:rFonts w:ascii="宋体" w:eastAsia="宋体" w:hAnsi="宋体" w:cs="宋体" w:hint="eastAsia"/>
      <w:color w:val="000000"/>
      <w:sz w:val="22"/>
      <w:szCs w:val="22"/>
      <w:u w:val="none"/>
    </w:rPr>
  </w:style>
  <w:style w:type="character" w:customStyle="1" w:styleId="Char0">
    <w:name w:val="批注文字 Char"/>
    <w:basedOn w:val="a0"/>
    <w:link w:val="a4"/>
    <w:uiPriority w:val="99"/>
    <w:semiHidden/>
    <w:qFormat/>
    <w:rsid w:val="00666528"/>
    <w:rPr>
      <w:rFonts w:asciiTheme="minorHAnsi" w:eastAsiaTheme="minorEastAsia" w:hAnsiTheme="minorHAnsi" w:cstheme="minorBidi"/>
      <w:kern w:val="2"/>
      <w:sz w:val="21"/>
      <w:szCs w:val="22"/>
    </w:rPr>
  </w:style>
  <w:style w:type="character" w:customStyle="1" w:styleId="Char4">
    <w:name w:val="批注主题 Char"/>
    <w:basedOn w:val="Char0"/>
    <w:link w:val="a8"/>
    <w:uiPriority w:val="99"/>
    <w:semiHidden/>
    <w:qFormat/>
    <w:rsid w:val="00666528"/>
    <w:rPr>
      <w:rFonts w:asciiTheme="minorHAnsi" w:eastAsiaTheme="minorEastAsia" w:hAnsiTheme="minorHAnsi" w:cstheme="minorBidi"/>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ib-fund.com.cn" TargetMode="External"/><Relationship Id="rId4" Type="http://schemas.openxmlformats.org/officeDocument/2006/relationships/styles" Target="styles.xml"/><Relationship Id="rId9" Type="http://schemas.openxmlformats.org/officeDocument/2006/relationships/hyperlink" Target="http://www.cib-fund.com.cn/upload/pdf/1583230813732-xingyejuhuahunhexingzhengquantouzijijintuoguanxieyi.pdf"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01FCBF5-A0F6-42F0-85E5-907E686186C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2525</Characters>
  <Application>Microsoft Office Word</Application>
  <DocSecurity>4</DocSecurity>
  <Lines>21</Lines>
  <Paragraphs>5</Paragraphs>
  <ScaleCrop>false</ScaleCrop>
  <Company>Microsoft</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于峻鹿</dc:creator>
  <cp:lastModifiedBy>JonMMx 2000</cp:lastModifiedBy>
  <cp:revision>2</cp:revision>
  <dcterms:created xsi:type="dcterms:W3CDTF">2020-04-12T16:03:00Z</dcterms:created>
  <dcterms:modified xsi:type="dcterms:W3CDTF">2020-04-12T16:03:00Z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