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A" w:rsidRDefault="00E25255" w:rsidP="00B12C7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DB4BB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BB3501" w:rsidRDefault="00BB3501" w:rsidP="00B12C7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12C7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F250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B6193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12781">
        <w:rPr>
          <w:rFonts w:ascii="仿宋" w:eastAsia="仿宋" w:hAnsi="仿宋"/>
          <w:color w:val="000000" w:themeColor="text1"/>
          <w:sz w:val="32"/>
          <w:szCs w:val="32"/>
        </w:rPr>
        <w:t>基金：</w:t>
      </w:r>
    </w:p>
    <w:tbl>
      <w:tblPr>
        <w:tblW w:w="7900" w:type="dxa"/>
        <w:tblLook w:val="04A0"/>
      </w:tblPr>
      <w:tblGrid>
        <w:gridCol w:w="1080"/>
        <w:gridCol w:w="1580"/>
        <w:gridCol w:w="5240"/>
      </w:tblGrid>
      <w:tr w:rsidR="00304BE1" w:rsidRPr="00304BE1" w:rsidTr="00304BE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融通新蓝筹证券投资基金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融通债券投资基金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融通深证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融通蓝筹成长证券投资基金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融通行业景气证券投资基金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融通巨潮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指数证券投资基金</w:t>
            </w:r>
            <w:r>
              <w:rPr>
                <w:rFonts w:hint="eastAsia"/>
                <w:sz w:val="20"/>
                <w:szCs w:val="20"/>
              </w:rPr>
              <w:t>(LOF)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融通易支付货币市场证券投资基金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融通动力先锋混合型证券投资基金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融通领先成长混合型证券投资基金</w:t>
            </w:r>
            <w:r>
              <w:rPr>
                <w:rFonts w:hint="eastAsia"/>
                <w:sz w:val="20"/>
                <w:szCs w:val="20"/>
              </w:rPr>
              <w:t>(LOF)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融通内需驱动混合型证券投资基金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融通深证成份指数证券投资基金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融通创业板指数增强型证券投资基金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融通四季添利债券型证券投资基金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融通医疗保健行业混合型证券投资基金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融通岁岁添利定期开放债券型证券投资基金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融通核心价值混合型证券投资基金（</w:t>
            </w:r>
            <w:r>
              <w:rPr>
                <w:rFonts w:hint="eastAsia"/>
                <w:sz w:val="20"/>
                <w:szCs w:val="20"/>
              </w:rPr>
              <w:t>QDII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融通汇财宝货币市场基金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融通可转债债券型证券投资基金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融通通福债券型证券投资基金（</w:t>
            </w:r>
            <w:r>
              <w:rPr>
                <w:rFonts w:hint="eastAsia"/>
                <w:sz w:val="20"/>
                <w:szCs w:val="20"/>
              </w:rPr>
              <w:t>LOF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融通中证军工指数分级证券投资基金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融通中证全指证券公司指数分级证券投资基金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融通中证人工智能主题指数证券投资基金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000142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融通增强收益债券型证券投资基金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000394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融通通源短融债券型证券投资基金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000437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融通月月添利定期开放债券型证券投资基金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000466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融通通瑞债券型证券投资基金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000717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融通转型三动力灵活配置混合型证券投资基金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000727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融通健康产业灵活配置混合型证券投资基金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融通互联网传媒灵活配置混合型证券投资基金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001152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融通新区域新经济灵活配置混合型证券投资基金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001470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融通通鑫灵活配置混合型证券投资基金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001471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融通新能源灵活配置混合型证券投资基金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001830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融通跨界成长灵活配置混合型证券投资基金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001852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融通中国风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002049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融通新机遇灵活配置混合型证券投资基金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002252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融通成长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002342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融通增益债券型证券投资基金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002415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融通通盈灵活配置混合型证券投资基金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融通新消费灵活配置混合型证券投资基金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融通通慧混合型证券投资基金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融通增鑫债券型证券投资基金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002719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融通增祥三个月定期开放债券型发起式证券投资基金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002788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融通现金宝货币市场基金基金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融通通安债券型证券投资基金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融通通和债券型证券投资基金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002869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融通通裕债券型证券投资基金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002955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融通新趋势灵活配置混合型证券投资基金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002989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融通通乾研究精选灵活配置混合型证券投资基金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003146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融通通优债券型证券投资基金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003279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A818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融通沪港深智慧生活灵活配置混合型证券投资基金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003648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融通通润债券型证券投资基金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003674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003728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融通通宸债券型证券投资基金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004025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融通收益增强债券型证券投资基金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005067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融通逆向策略灵活配置混合型证券投资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005243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融通中国概念债券型证券投资基金</w:t>
            </w:r>
            <w:r>
              <w:rPr>
                <w:rFonts w:hint="eastAsia"/>
                <w:sz w:val="20"/>
                <w:szCs w:val="20"/>
              </w:rPr>
              <w:t>(QDII)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005289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融通通昊定期开放债券型发起式证券投资基金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005618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融通红利机会主题精选灵活配置混合型证券投资基金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005668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融通新能源汽车主题精选灵活配置混合型证券投资基金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006084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融通研究优选混合型证券投资基金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006163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融通增辉定期开放债券型发起式证券投资基金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006164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融通通捷债券型证券投资基金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310B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006206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融通增悦债券型证券投资基金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16" w:rsidRPr="00304BE1" w:rsidRDefault="00310B16" w:rsidP="00656F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="00656F31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007261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融通消费升级混合型证券投资基金</w:t>
            </w:r>
          </w:p>
        </w:tc>
      </w:tr>
      <w:tr w:rsidR="00310B16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B16" w:rsidRPr="00304BE1" w:rsidRDefault="00310B16" w:rsidP="00656F3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="00656F31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6" w:rsidRDefault="00310B16" w:rsidP="00310B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007527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16" w:rsidRDefault="00310B16" w:rsidP="00310B1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融通量化多策略灵活配置混合型证券投资基金</w:t>
            </w:r>
          </w:p>
        </w:tc>
      </w:tr>
    </w:tbl>
    <w:p w:rsidR="003C1671" w:rsidRDefault="00BB3501" w:rsidP="00A919D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CF250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619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F1EB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F1EBE" w:rsidRPr="000F1EBE">
        <w:rPr>
          <w:rFonts w:ascii="仿宋" w:eastAsia="仿宋" w:hAnsi="仿宋"/>
          <w:color w:val="000000" w:themeColor="text1"/>
          <w:sz w:val="32"/>
          <w:szCs w:val="32"/>
          <w:highlight w:val="yellow"/>
        </w:rPr>
        <w:t>1</w:t>
      </w:r>
      <w:r w:rsidR="00BE499D" w:rsidRPr="000F1EBE">
        <w:rPr>
          <w:rFonts w:ascii="仿宋" w:eastAsia="仿宋" w:hAnsi="仿宋"/>
          <w:color w:val="000000" w:themeColor="text1"/>
          <w:sz w:val="32"/>
          <w:szCs w:val="32"/>
          <w:highlight w:val="yellow"/>
        </w:rPr>
        <w:t>0</w:t>
      </w:r>
      <w:r w:rsidRPr="000F1EBE">
        <w:rPr>
          <w:rFonts w:ascii="仿宋" w:eastAsia="仿宋" w:hAnsi="仿宋" w:hint="eastAsia"/>
          <w:color w:val="000000" w:themeColor="text1"/>
          <w:sz w:val="32"/>
          <w:szCs w:val="32"/>
          <w:highlight w:val="yellow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C1A5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(</w:t>
      </w:r>
      <w:hyperlink r:id="rId8" w:history="1">
        <w:r w:rsidR="009C1A5B" w:rsidRPr="001B6E0D">
          <w:rPr>
            <w:rStyle w:val="a7"/>
            <w:rFonts w:ascii="仿宋" w:eastAsia="仿宋" w:hAnsi="仿宋"/>
            <w:sz w:val="32"/>
            <w:szCs w:val="32"/>
          </w:rPr>
          <w:t>http://www.rtfund.com</w:t>
        </w:r>
      </w:hyperlink>
      <w:r w:rsidR="009C1A5B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3C1671">
        <w:rPr>
          <w:rFonts w:ascii="仿宋" w:eastAsia="仿宋" w:hAnsi="仿宋" w:hint="eastAsia"/>
          <w:color w:val="000000" w:themeColor="text1"/>
          <w:sz w:val="32"/>
          <w:szCs w:val="32"/>
        </w:rPr>
        <w:t>咨询：</w:t>
      </w:r>
    </w:p>
    <w:p w:rsidR="00BB3501" w:rsidRPr="003C1671" w:rsidRDefault="003C1671" w:rsidP="003C167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1671">
        <w:rPr>
          <w:rFonts w:ascii="仿宋" w:eastAsia="仿宋" w:hAnsi="仿宋"/>
          <w:color w:val="000000" w:themeColor="text1"/>
          <w:sz w:val="32"/>
          <w:szCs w:val="32"/>
        </w:rPr>
        <w:t>400-883-8088</w:t>
      </w:r>
      <w:r w:rsidRPr="003C1671">
        <w:rPr>
          <w:rFonts w:ascii="仿宋" w:eastAsia="仿宋" w:hAnsi="仿宋" w:hint="eastAsia"/>
          <w:color w:val="000000" w:themeColor="text1"/>
          <w:sz w:val="32"/>
          <w:szCs w:val="32"/>
        </w:rPr>
        <w:t>（国内免长途电话费）、0755-26948088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73A2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融通基金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C84CEE" w:rsidP="006261E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F1EB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F1EB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CA" w:rsidRDefault="00016CCA" w:rsidP="009A149B">
      <w:r>
        <w:separator/>
      </w:r>
    </w:p>
  </w:endnote>
  <w:endnote w:type="continuationSeparator" w:id="1">
    <w:p w:rsidR="00016CCA" w:rsidRDefault="00016CC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C074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12C78" w:rsidRPr="00B12C7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C074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12C78" w:rsidRPr="00B12C7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CA" w:rsidRDefault="00016CCA" w:rsidP="009A149B">
      <w:r>
        <w:separator/>
      </w:r>
    </w:p>
  </w:footnote>
  <w:footnote w:type="continuationSeparator" w:id="1">
    <w:p w:rsidR="00016CCA" w:rsidRDefault="00016CC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6CCA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1EB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E0F"/>
    <w:rsid w:val="001A593B"/>
    <w:rsid w:val="001B6E0D"/>
    <w:rsid w:val="001D04AB"/>
    <w:rsid w:val="001D2521"/>
    <w:rsid w:val="001D74AE"/>
    <w:rsid w:val="001E7CAD"/>
    <w:rsid w:val="001F125D"/>
    <w:rsid w:val="001F15CB"/>
    <w:rsid w:val="001F533E"/>
    <w:rsid w:val="00204C9F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BE1"/>
    <w:rsid w:val="00310B16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671"/>
    <w:rsid w:val="003C2820"/>
    <w:rsid w:val="003C3CB5"/>
    <w:rsid w:val="003C5A1A"/>
    <w:rsid w:val="003D010A"/>
    <w:rsid w:val="003D0424"/>
    <w:rsid w:val="003D32D7"/>
    <w:rsid w:val="003F4E13"/>
    <w:rsid w:val="003F6960"/>
    <w:rsid w:val="0040020D"/>
    <w:rsid w:val="00405ADB"/>
    <w:rsid w:val="004254EE"/>
    <w:rsid w:val="00430699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A2A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1EF"/>
    <w:rsid w:val="00626EA8"/>
    <w:rsid w:val="00641CEA"/>
    <w:rsid w:val="0065080E"/>
    <w:rsid w:val="00655229"/>
    <w:rsid w:val="00656B0C"/>
    <w:rsid w:val="00656F31"/>
    <w:rsid w:val="0066309A"/>
    <w:rsid w:val="0066627D"/>
    <w:rsid w:val="006832A2"/>
    <w:rsid w:val="00684A20"/>
    <w:rsid w:val="00690EC4"/>
    <w:rsid w:val="00693FF8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97EC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78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A8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1A5B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AD"/>
    <w:rsid w:val="00A81D7B"/>
    <w:rsid w:val="00A87DCB"/>
    <w:rsid w:val="00A919D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C78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93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45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99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1A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CE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7C4"/>
    <w:rsid w:val="00CE43F8"/>
    <w:rsid w:val="00CE7C8B"/>
    <w:rsid w:val="00CF01CC"/>
    <w:rsid w:val="00CF2500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4BB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25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0AC"/>
    <w:rsid w:val="00EA6F84"/>
    <w:rsid w:val="00EB7931"/>
    <w:rsid w:val="00EC074D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26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B6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FA93-97C0-4135-993E-9F826ED7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2012</Characters>
  <Application>Microsoft Office Word</Application>
  <DocSecurity>4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2020-04-09T16:00:00Z</dcterms:created>
  <dcterms:modified xsi:type="dcterms:W3CDTF">2020-04-09T16:00:00Z</dcterms:modified>
</cp:coreProperties>
</file>