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AA7C68" w:rsidRDefault="004F6A4F" w:rsidP="006F6D89">
      <w:pPr>
        <w:spacing w:line="540" w:lineRule="exact"/>
        <w:ind w:firstLineChars="50" w:firstLine="120"/>
        <w:jc w:val="center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华夏基金管理有限公司</w:t>
      </w:r>
      <w:r w:rsidR="005E088E"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旗下部分基金</w:t>
      </w:r>
      <w:r w:rsidR="00884DC1"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20</w:t>
      </w:r>
      <w:r w:rsidR="00884DC1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19</w:t>
      </w:r>
      <w:r w:rsidR="00884DC1"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年</w:t>
      </w:r>
      <w:r w:rsidR="00884DC1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年度</w:t>
      </w:r>
      <w:r w:rsidR="00BB3501"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报告提示性公告</w:t>
      </w:r>
    </w:p>
    <w:p w:rsidR="00B16987" w:rsidRPr="00AA7C68" w:rsidRDefault="00B16987" w:rsidP="0043655D">
      <w:pPr>
        <w:spacing w:line="540" w:lineRule="exact"/>
        <w:ind w:firstLineChars="50" w:firstLine="161"/>
        <w:jc w:val="center"/>
        <w:rPr>
          <w:rFonts w:ascii="Times New Roman" w:eastAsia="宋体" w:hAnsi="Times New Roman" w:cs="Times New Roman"/>
          <w:b/>
          <w:color w:val="000000" w:themeColor="text1"/>
          <w:sz w:val="32"/>
          <w:szCs w:val="32"/>
        </w:rPr>
      </w:pPr>
    </w:p>
    <w:p w:rsidR="00BB3501" w:rsidRPr="00AA7C68" w:rsidRDefault="00AA7C68" w:rsidP="006F6D89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华夏基金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管理有限公司（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以下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简称</w:t>
      </w:r>
      <w:r w:rsidRPr="0042015C">
        <w:rPr>
          <w:rFonts w:ascii="宋体" w:eastAsia="宋体" w:hAnsi="宋体" w:cs="Times New Roman"/>
          <w:color w:val="000000" w:themeColor="text1"/>
          <w:sz w:val="24"/>
          <w:szCs w:val="24"/>
        </w:rPr>
        <w:t>“</w:t>
      </w:r>
      <w:r w:rsidRPr="0042015C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本公司</w:t>
      </w:r>
      <w:r w:rsidRPr="0042015C">
        <w:rPr>
          <w:rFonts w:ascii="宋体" w:eastAsia="宋体" w:hAnsi="宋体" w:cs="Times New Roman"/>
          <w:color w:val="000000" w:themeColor="text1"/>
          <w:sz w:val="24"/>
          <w:szCs w:val="24"/>
        </w:rPr>
        <w:t>”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董事会及董事保证</w:t>
      </w:r>
      <w:r w:rsidR="007933C3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旗下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</w:t>
      </w:r>
      <w:r w:rsidR="004F6A4F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2019</w:t>
      </w:r>
      <w:r w:rsidR="004F6A4F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</w:t>
      </w:r>
      <w:r w:rsidR="00884DC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年度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0F7BC4" w:rsidRPr="00AA7C68" w:rsidRDefault="00D9283F" w:rsidP="000F7BC4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本公司</w:t>
      </w:r>
      <w:r w:rsidR="00AA7C68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2019</w:t>
      </w:r>
      <w:r w:rsid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</w:t>
      </w:r>
      <w:r w:rsidR="00884DC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年度</w:t>
      </w:r>
      <w:r w:rsidR="00AA7C68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报告</w:t>
      </w:r>
      <w:r w:rsidR="009E026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涉及</w:t>
      </w:r>
      <w:r w:rsidR="00B17B3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基金</w:t>
      </w:r>
      <w:r w:rsidR="004F6A4F" w:rsidRPr="00AA7C68">
        <w:rPr>
          <w:rFonts w:ascii="Times New Roman" w:eastAsia="宋体" w:hAnsi="Times New Roman" w:cs="Times New Roman"/>
          <w:sz w:val="24"/>
        </w:rPr>
        <w:t>明细如下：</w:t>
      </w:r>
      <w:bookmarkStart w:id="0" w:name="_GoBack"/>
      <w:bookmarkEnd w:id="0"/>
    </w:p>
    <w:tbl>
      <w:tblPr>
        <w:tblW w:w="10477" w:type="dxa"/>
        <w:tblInd w:w="-774" w:type="dxa"/>
        <w:tblLook w:val="04A0"/>
      </w:tblPr>
      <w:tblGrid>
        <w:gridCol w:w="3836"/>
        <w:gridCol w:w="1092"/>
        <w:gridCol w:w="4073"/>
        <w:gridCol w:w="1476"/>
      </w:tblGrid>
      <w:tr w:rsidR="000F7BC4" w:rsidRPr="00696F37" w:rsidTr="003E0B17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基金简称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基金代码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基金简称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基金代码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3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年封闭运作战略配售（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LOF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501186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华夏鼎祥三个月定期开放债券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004923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华夏短债债券（原</w:t>
            </w:r>
            <w:r w:rsidRPr="00696F3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华夏鼎盛债券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004672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华夏中证央企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512950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300ETF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000051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华夏货币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288101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华夏鼎兴债券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004637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华夏聚丰混合（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005957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华夏战略新兴成指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512770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华夏鼎通债券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006191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华夏沪港通恒生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000948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华夏策略混合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002031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华夏沃利货币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002936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001001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华夏睿磐泰兴混合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004202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华夏蓝筹混合（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160311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华夏稳盛混合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005450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华夏理财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天债券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001057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华夏鼎汇债券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003826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华夏财富宝货币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000343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华夏鼎智债券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50AH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优选指数（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501050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华夏稳定双利债券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288102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华夏现金宝货币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001077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华夏大中华混合（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002230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华夏收益宝货币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001929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华夏中证四川国改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006560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华夏网购精选混合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002837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华夏鼎康债券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006665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华夏聚惠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FOF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005218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华夏鼎略债券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006776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3-5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年中高级可质押信用债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005581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华夏大中华信用债券（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002877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3-5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年中高级可质押信用债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511280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华夏永康添福混合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005128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华夏中证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500ETF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512500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华夏鼎旺三个月定期开放债券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005213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华夏中证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500ETF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001052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华夏医疗健康混合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000945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华夏新兴消费混合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005888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华夏消费升级混合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华夏鼎融债券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003301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华夏乐享健康混合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002264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华夏港股通精选股票（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160322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华夏行业景气混合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003567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华夏高端制造混合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002345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华夏保证金货币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519800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华夏中证央企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006196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华夏鼎顺三个月定开债券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005364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华夏领先股票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001042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华夏优势精选股票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005894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华夏收入混合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288002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华夏恒生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159920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华夏鼎利债券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002459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华夏稳增混合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519029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华夏行业混合（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160314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华夏新锦程混合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华夏优势增长混合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000021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华夏惠利货币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华夏亚债中国指数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001021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指数增强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001015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华夏国企改革混合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001924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lastRenderedPageBreak/>
              <w:t>华夏大盘精选混合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华夏薪金宝货币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000645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华夏节能环保股票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004640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华夏兴和混合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519918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华夏全球聚享（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QDII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006445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华夏新时代混合（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005534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华夏永福混合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000121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华夏新锦升混合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004050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华夏创业板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006248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</w:rPr>
              <w:t>华夏</w:t>
            </w:r>
            <w:r w:rsidRPr="00696F37">
              <w:rPr>
                <w:rFonts w:ascii="Times New Roman" w:eastAsia="宋体" w:hAnsi="Times New Roman" w:cs="Times New Roman"/>
              </w:rPr>
              <w:t>磐晟</w:t>
            </w:r>
            <w:r w:rsidRPr="00696F37">
              <w:rPr>
                <w:rFonts w:ascii="Times New Roman" w:eastAsia="宋体" w:hAnsi="Times New Roman" w:cs="Times New Roman"/>
                <w:color w:val="000000"/>
              </w:rPr>
              <w:t>混合（</w:t>
            </w:r>
            <w:r w:rsidRPr="00696F37">
              <w:rPr>
                <w:rFonts w:ascii="Times New Roman" w:eastAsia="宋体" w:hAnsi="Times New Roman" w:cs="Times New Roman"/>
                <w:color w:val="000000"/>
              </w:rPr>
              <w:t>LOF</w:t>
            </w:r>
            <w:r w:rsidRPr="00696F37">
              <w:rPr>
                <w:rFonts w:ascii="Times New Roman" w:eastAsia="宋体" w:hAnsi="Times New Roman" w:cs="Times New Roman"/>
                <w:color w:val="000000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160324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华夏回报二号混合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002021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华夏睿磐泰茂混合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004720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华夏新锦顺混合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华夏收益债券（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001061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华夏鼎隆债券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004061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华夏能源革新股票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003834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华夏恒生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000071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华夏创业板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159957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华夏新活力混合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002409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华夏中小板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159902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华夏产业升级混合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005774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华夏新趋势混合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002231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华夏新锦绣混合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华夏盛世混合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000061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华夏回报混合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002001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华夏移动互联混合（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002891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华夏研究精选股票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004686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华夏成长混合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000001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华夏智胜价值成长股票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002871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华夏沪港通恒生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513660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华夏行业龙头混合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005449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华夏中短债债券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006668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华夏创新前沿股票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002980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510330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华夏纯债债券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华夏磐泰混合（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160323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华夏新锦汇混合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华夏鼎沛债券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005886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华夏中小板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006246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华夏睿磐泰荣混合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005140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华夏复兴混合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000031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华夏睿磐泰利混合（原</w:t>
            </w:r>
            <w:r w:rsidRPr="00696F37">
              <w:rPr>
                <w:rFonts w:ascii="Times New Roman" w:hAnsi="Times New Roman" w:cs="Times New Roman"/>
                <w:szCs w:val="21"/>
              </w:rPr>
              <w:t>华夏睿磐泰利定开混合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005177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华夏希望债券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华夏恒利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个月定开债券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002552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华夏安康债券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001031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华夏快线货币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511650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2040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006289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华夏圆和混合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003300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华夏双债债券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000047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华夏新起点混合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002604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华夏经典混合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288001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510050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华夏经济转型股票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002229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华夏红利混合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002011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华夏鼎茂债券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华夏科技成长股票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006868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华夏睿磐泰盛定开混合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003697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华夏中证四川国改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159962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50ETF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华夏养老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2050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五年持有混合（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FOF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006891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MSCI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中国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A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股国际通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512990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2045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006620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MSCI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中国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A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股国际通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000975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2035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006622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华夏聚利债券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华夏中债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1-3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年政金债指数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007165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华夏鼎福三个月定开债券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005791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华夏科技创新混合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007349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华夏军工安全混合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002251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华夏战略新兴成指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006909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华夏恒融定开债券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004063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华夏野村日经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225ETF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513520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华夏潜龙精选股票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005826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华夏创蓝筹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159966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华夏可转债增强债券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001045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华夏创成长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159967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华夏医药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510660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华夏创蓝筹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007472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华夏消费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510630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华夏创成长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007474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lastRenderedPageBreak/>
              <w:t>华夏金融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510650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华夏中债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3-5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年政金债指数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007186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华夏新机遇混合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AH</w:t>
            </w: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经济蓝筹股票指数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007505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华夏现金增利货币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003003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华夏鼎琪三个月定开债券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007576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华夏全球股票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(QDII)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000041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华夏天利货币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002894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华夏鼎禄三个月定开债券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005862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华夏鼎泰六个月定期开放债券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005407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华夏兴华混合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519908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华夏全球科技先锋混合（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005698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华夏鼎诺三个月定期开放债券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004979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华夏鼎瑞三个月定期开放债券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004921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hAnsi="Times New Roman" w:cs="Times New Roman"/>
              </w:rPr>
              <w:t>华夏中证</w:t>
            </w:r>
            <w:r w:rsidRPr="00696F37">
              <w:rPr>
                <w:rFonts w:ascii="Times New Roman" w:hAnsi="Times New Roman" w:cs="Times New Roman"/>
              </w:rPr>
              <w:t>5G</w:t>
            </w:r>
            <w:r w:rsidRPr="00696F37">
              <w:rPr>
                <w:rFonts w:ascii="Times New Roman" w:hAnsi="Times New Roman" w:cs="Times New Roman"/>
              </w:rPr>
              <w:t>通信主题</w:t>
            </w:r>
            <w:r w:rsidRPr="00696F37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hAnsi="Times New Roman" w:cs="Times New Roman"/>
              </w:rPr>
              <w:t>515050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hAnsi="Times New Roman" w:cs="Times New Roman"/>
              </w:rPr>
              <w:t>华夏饲料豆粕期货</w:t>
            </w:r>
            <w:r w:rsidRPr="00696F37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hAnsi="Times New Roman" w:cs="Times New Roman"/>
              </w:rPr>
              <w:t>159985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hAnsi="Times New Roman" w:cs="Times New Roman"/>
              </w:rPr>
              <w:t>华夏恒益</w:t>
            </w:r>
            <w:r w:rsidRPr="00696F37">
              <w:rPr>
                <w:rFonts w:ascii="Times New Roman" w:hAnsi="Times New Roman" w:cs="Times New Roman"/>
              </w:rPr>
              <w:t>18</w:t>
            </w:r>
            <w:r w:rsidRPr="00696F37">
              <w:rPr>
                <w:rFonts w:ascii="Times New Roman" w:hAnsi="Times New Roman" w:cs="Times New Roman"/>
              </w:rPr>
              <w:t>个月定开债券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hAnsi="Times New Roman" w:cs="Times New Roman"/>
              </w:rPr>
              <w:t>007591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hAnsi="Times New Roman" w:cs="Times New Roman"/>
              </w:rPr>
              <w:t>华夏常阳三年定开混合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hAnsi="Times New Roman" w:cs="Times New Roman"/>
              </w:rPr>
              <w:t>007207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hAnsi="Times New Roman" w:cs="Times New Roman"/>
              </w:rPr>
              <w:t>华夏鼎淳债券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hAnsi="Times New Roman" w:cs="Times New Roman"/>
              </w:rPr>
              <w:t>007282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hAnsi="Times New Roman" w:cs="Times New Roman"/>
              </w:rPr>
              <w:t>华夏中证全指证券公司</w:t>
            </w:r>
            <w:r w:rsidRPr="00696F37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hAnsi="Times New Roman" w:cs="Times New Roman"/>
              </w:rPr>
              <w:t>515010</w:t>
            </w:r>
          </w:p>
        </w:tc>
      </w:tr>
      <w:tr w:rsidR="000F7BC4" w:rsidRPr="00696F37" w:rsidTr="003E0B17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hAnsi="Times New Roman" w:cs="Times New Roman"/>
              </w:rPr>
              <w:t>华夏中证银行</w:t>
            </w:r>
            <w:r w:rsidRPr="00696F37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96F37">
              <w:rPr>
                <w:rFonts w:ascii="Times New Roman" w:hAnsi="Times New Roman" w:cs="Times New Roman"/>
              </w:rPr>
              <w:t>515020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BC4" w:rsidRPr="00696F37" w:rsidRDefault="000F7BC4" w:rsidP="003E0B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</w:p>
        </w:tc>
      </w:tr>
    </w:tbl>
    <w:p w:rsidR="00BB3501" w:rsidRPr="00AA7C68" w:rsidRDefault="006F6D89" w:rsidP="000F7BC4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上述基金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2019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</w:t>
      </w:r>
      <w:r w:rsidR="00884DC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年度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报告全文于</w:t>
      </w:r>
      <w:r w:rsidR="00884DC1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</w:t>
      </w:r>
      <w:r w:rsidR="00884DC1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</w:t>
      </w:r>
      <w:r w:rsidR="00884DC1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4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月</w:t>
      </w:r>
      <w:r w:rsidR="00884DC1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9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日在本公司网站（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www.ChinaAMC.com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）和中国证监会基金电子披露网站（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http://eid.csrc.gov.cn/fund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）披露，供投资者查阅。如有疑问可拨打本公司客服电话（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400-818-6666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）咨询。</w:t>
      </w:r>
    </w:p>
    <w:p w:rsidR="00BB3501" w:rsidRPr="00AA7C68" w:rsidRDefault="00BB3501" w:rsidP="006F6D89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本基金管</w:t>
      </w:r>
      <w:r w:rsidR="000C1032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基金一定盈利，也不保证最低收益。请充分了解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AA7C68" w:rsidRDefault="00BB3501" w:rsidP="006F6D89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特此公告</w:t>
      </w:r>
    </w:p>
    <w:p w:rsidR="00AA7C68" w:rsidRDefault="00AA7C68" w:rsidP="006F6D89">
      <w:pPr>
        <w:tabs>
          <w:tab w:val="left" w:pos="10440"/>
        </w:tabs>
        <w:snapToGrid w:val="0"/>
        <w:spacing w:line="360" w:lineRule="auto"/>
        <w:jc w:val="right"/>
        <w:rPr>
          <w:rFonts w:ascii="Times New Roman" w:eastAsia="宋体" w:hAnsi="Times New Roman" w:cs="Times New Roman"/>
          <w:color w:val="000000" w:themeColor="text1"/>
          <w:sz w:val="32"/>
          <w:szCs w:val="32"/>
        </w:rPr>
      </w:pPr>
    </w:p>
    <w:p w:rsidR="006F6D89" w:rsidRPr="00AA7C68" w:rsidRDefault="006F6D89" w:rsidP="006F6D89">
      <w:pPr>
        <w:tabs>
          <w:tab w:val="left" w:pos="10440"/>
        </w:tabs>
        <w:snapToGrid w:val="0"/>
        <w:spacing w:line="360" w:lineRule="auto"/>
        <w:jc w:val="right"/>
        <w:rPr>
          <w:rFonts w:ascii="Times New Roman" w:eastAsia="宋体" w:hAnsi="Times New Roman" w:cs="Times New Roman"/>
          <w:color w:val="000000"/>
          <w:sz w:val="24"/>
        </w:rPr>
      </w:pPr>
      <w:r w:rsidRPr="00AA7C68">
        <w:rPr>
          <w:rFonts w:ascii="Times New Roman" w:eastAsia="宋体" w:hAnsi="Times New Roman" w:cs="Times New Roman"/>
          <w:color w:val="000000"/>
          <w:sz w:val="24"/>
        </w:rPr>
        <w:t>华夏基金管理有限公司</w:t>
      </w:r>
    </w:p>
    <w:p w:rsidR="006F6D89" w:rsidRPr="00AA7C68" w:rsidRDefault="00AA7C68" w:rsidP="006F6D89">
      <w:pPr>
        <w:wordWrap w:val="0"/>
        <w:jc w:val="right"/>
        <w:rPr>
          <w:rFonts w:ascii="Times New Roman" w:eastAsia="宋体" w:hAnsi="Times New Roman" w:cs="Times New Roman"/>
        </w:rPr>
      </w:pPr>
      <w:r w:rsidRPr="00311094">
        <w:rPr>
          <w:rFonts w:ascii="宋体" w:hAnsi="宋体"/>
          <w:color w:val="000000"/>
          <w:sz w:val="24"/>
        </w:rPr>
        <w:t>二○</w:t>
      </w:r>
      <w:r w:rsidR="00884DC1">
        <w:rPr>
          <w:rFonts w:ascii="宋体" w:hAnsi="宋体" w:hint="eastAsia"/>
          <w:color w:val="000000"/>
          <w:sz w:val="24"/>
        </w:rPr>
        <w:t>二〇</w:t>
      </w:r>
      <w:r w:rsidR="006F6D89" w:rsidRPr="00AA7C68">
        <w:rPr>
          <w:rFonts w:ascii="Times New Roman" w:eastAsia="宋体" w:hAnsi="Times New Roman" w:cs="Times New Roman"/>
          <w:color w:val="000000"/>
          <w:sz w:val="24"/>
        </w:rPr>
        <w:t>年</w:t>
      </w:r>
      <w:r w:rsidR="00884DC1">
        <w:rPr>
          <w:rFonts w:ascii="Times New Roman" w:eastAsia="宋体" w:hAnsi="Times New Roman" w:cs="Times New Roman" w:hint="eastAsia"/>
          <w:color w:val="000000"/>
          <w:sz w:val="24"/>
        </w:rPr>
        <w:t>四</w:t>
      </w:r>
      <w:r w:rsidR="006F6D89" w:rsidRPr="00AA7C68">
        <w:rPr>
          <w:rFonts w:ascii="Times New Roman" w:eastAsia="宋体" w:hAnsi="Times New Roman" w:cs="Times New Roman"/>
          <w:color w:val="000000"/>
          <w:sz w:val="24"/>
        </w:rPr>
        <w:t>月</w:t>
      </w:r>
      <w:r w:rsidR="00884DC1">
        <w:rPr>
          <w:rFonts w:ascii="Times New Roman" w:eastAsia="宋体" w:hAnsi="Times New Roman" w:cs="Times New Roman" w:hint="eastAsia"/>
          <w:color w:val="000000"/>
          <w:sz w:val="24"/>
        </w:rPr>
        <w:t>九</w:t>
      </w:r>
      <w:r w:rsidR="006F6D89" w:rsidRPr="00AA7C68">
        <w:rPr>
          <w:rFonts w:ascii="Times New Roman" w:eastAsia="宋体" w:hAnsi="Times New Roman" w:cs="Times New Roman"/>
          <w:color w:val="000000"/>
          <w:sz w:val="24"/>
        </w:rPr>
        <w:t>日</w:t>
      </w:r>
    </w:p>
    <w:p w:rsidR="00BB3501" w:rsidRPr="00AA7C68" w:rsidRDefault="00BB3501" w:rsidP="00A7247E">
      <w:pPr>
        <w:spacing w:line="540" w:lineRule="exact"/>
        <w:ind w:firstLineChars="250" w:firstLine="800"/>
        <w:rPr>
          <w:rFonts w:ascii="Times New Roman" w:eastAsia="宋体" w:hAnsi="Times New Roman" w:cs="Times New Roman"/>
          <w:color w:val="000000" w:themeColor="text1"/>
          <w:sz w:val="32"/>
          <w:szCs w:val="32"/>
        </w:rPr>
      </w:pPr>
    </w:p>
    <w:sectPr w:rsidR="00BB3501" w:rsidRPr="00AA7C68" w:rsidSect="00084E7D">
      <w:footerReference w:type="default" r:id="rId8"/>
      <w:headerReference w:type="firs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688" w:rsidRDefault="009F4688" w:rsidP="009A149B">
      <w:r>
        <w:separator/>
      </w:r>
    </w:p>
  </w:endnote>
  <w:endnote w:type="continuationSeparator" w:id="1">
    <w:p w:rsidR="009F4688" w:rsidRDefault="009F468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926D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A4F16" w:rsidRPr="004A4F1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926D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A4F16" w:rsidRPr="004A4F1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688" w:rsidRDefault="009F4688" w:rsidP="009A149B">
      <w:r>
        <w:separator/>
      </w:r>
    </w:p>
  </w:footnote>
  <w:footnote w:type="continuationSeparator" w:id="1">
    <w:p w:rsidR="009F4688" w:rsidRDefault="009F4688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68" w:rsidRDefault="00AA7C68" w:rsidP="00AA7C6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202E"/>
    <w:rsid w:val="000A588E"/>
    <w:rsid w:val="000B53A5"/>
    <w:rsid w:val="000C06E1"/>
    <w:rsid w:val="000C1032"/>
    <w:rsid w:val="000D18EF"/>
    <w:rsid w:val="000E13E9"/>
    <w:rsid w:val="000E4368"/>
    <w:rsid w:val="000E7D66"/>
    <w:rsid w:val="000F07E6"/>
    <w:rsid w:val="000F407E"/>
    <w:rsid w:val="000F6458"/>
    <w:rsid w:val="000F7BC4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015C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4F16"/>
    <w:rsid w:val="004A54A6"/>
    <w:rsid w:val="004B1105"/>
    <w:rsid w:val="004C3109"/>
    <w:rsid w:val="004C44C4"/>
    <w:rsid w:val="004C625A"/>
    <w:rsid w:val="004C6355"/>
    <w:rsid w:val="004E1D5E"/>
    <w:rsid w:val="004E630B"/>
    <w:rsid w:val="004F6A4F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96F37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6F6D89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33C3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4DC1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1428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26D9"/>
    <w:rsid w:val="00993CBF"/>
    <w:rsid w:val="00997D63"/>
    <w:rsid w:val="009A149B"/>
    <w:rsid w:val="009B33C8"/>
    <w:rsid w:val="009B5D57"/>
    <w:rsid w:val="009C15E2"/>
    <w:rsid w:val="009C33BF"/>
    <w:rsid w:val="009C3820"/>
    <w:rsid w:val="009E0264"/>
    <w:rsid w:val="009E35EB"/>
    <w:rsid w:val="009E64F2"/>
    <w:rsid w:val="009E7875"/>
    <w:rsid w:val="009F4688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7C68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B31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04AA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283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0F7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24535-9B77-4789-B8AA-F5EADEE2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2831</Characters>
  <Application>Microsoft Office Word</Application>
  <DocSecurity>4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2020-04-08T16:01:00Z</dcterms:created>
  <dcterms:modified xsi:type="dcterms:W3CDTF">2020-04-08T16:01:00Z</dcterms:modified>
</cp:coreProperties>
</file>