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16302B">
        <w:rPr>
          <w:rFonts w:ascii="黑体" w:eastAsia="黑体" w:hAnsi="Arial" w:cs="Arial" w:hint="eastAsia"/>
          <w:b/>
          <w:color w:val="FF0000"/>
          <w:sz w:val="30"/>
          <w:szCs w:val="30"/>
        </w:rPr>
        <w:t>2019年</w:t>
      </w:r>
      <w:r w:rsidR="00D5090E">
        <w:rPr>
          <w:rFonts w:ascii="黑体" w:eastAsia="黑体" w:hAnsi="Arial" w:cs="Arial" w:hint="eastAsia"/>
          <w:b/>
          <w:color w:val="FF0000"/>
          <w:sz w:val="30"/>
          <w:szCs w:val="30"/>
        </w:rPr>
        <w:t>年度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报告提示性公告</w:t>
      </w:r>
    </w:p>
    <w:p w:rsidR="00B16987" w:rsidRPr="00C37D67" w:rsidRDefault="00B16987" w:rsidP="009248CF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</w:t>
      </w:r>
      <w:r w:rsidR="00D5090E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7655" w:type="dxa"/>
        <w:tblInd w:w="-5" w:type="dxa"/>
        <w:tblLook w:val="04A0"/>
      </w:tblPr>
      <w:tblGrid>
        <w:gridCol w:w="960"/>
        <w:gridCol w:w="6695"/>
      </w:tblGrid>
      <w:tr w:rsidR="00DC4350" w:rsidRPr="00DC4350" w:rsidTr="00DC4350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DC435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DC435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个月理财债券型证券投资基金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年封闭运作战略配售灵活配置混合型证券投资基金（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嘉实安心货币市场基金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嘉实安益灵活配置混合型证券投资基金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嘉实保证金理财场内实时申赎货币市场基金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嘉实策略优选灵活配置混合型证券投资基金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嘉实策略增长混合型证券投资基金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嘉实超短债证券投资基金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嘉实成长收益证券投资基金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嘉实成长增强灵活配置混合型证券投资基金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嘉实创新成长灵活配置混合型证券投资基金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嘉实创业板交易型开放式指数证券投资基金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嘉实纯债债券型发起式证券投资基金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嘉实低价策略股票型证券投资基金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嘉实定期宝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个月理财债券型证券投资基金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嘉实对冲套利定期开放混合型发起式证券投资基金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嘉实多利分级债券型证券投资基金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嘉实多元收益债券型证券投资基金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嘉实丰安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个月定期开放债券型证券投资基金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嘉实丰和灵活配置混合型证券投资基金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嘉实丰益策略定期开放债券型证券投资基金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嘉实丰益纯债定期开放债券型证券投资基金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嘉实服务增值行业证券投资基金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嘉实富时中国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 xml:space="preserve"> A50 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交易型开放式指数证券投资基金联接基金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嘉实富时中国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A50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嘉实海外中国股票混合型证券投资基金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嘉实核心优势股票型发起式证券投资基金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嘉实恒生港股通新经济指数证券投资基金（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嘉实恒生中国企业指数证券投资基金（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QDII-LOF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嘉实互融精选股票型证券投资基金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lastRenderedPageBreak/>
              <w:t>31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嘉实互通精选股票型证券投资基金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嘉实沪港深回报混合型证券投资基金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嘉实沪港深精选股票型证券投资基金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嘉实沪深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红利低波动交易型开放式指数证券投资基金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嘉实沪深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嘉实沪深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交易型开放式指数证券投资基金联接基金（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嘉实沪深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指数研究增强型证券投资基金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嘉实环保低碳股票型证券投资基金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嘉实黄金证券投资基金（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嘉实回报灵活配置混合型证券投资基金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嘉实汇达中短债债券型证券投资基金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嘉实汇鑫中短债债券型证券投资基金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嘉实惠泽灵活配置混合型证券投资基金（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嘉实活期宝货币市场基金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嘉实活钱包货币市场基金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嘉实价值成长混合型证券投资基金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嘉实价值精选股票型证券投资基金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嘉实价值优势混合型证券投资基金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嘉实金融精选股票型发起式证券投资基金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嘉实绝对收益策略定期开放混合型发起式证券投资基金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嘉实科技创新混合型证券投资基金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嘉实快线货币市场基金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嘉实理财宝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天债券型证券投资基金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嘉实量化阿尔法混合型证券投资基金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嘉实领航资产配置混合型基金中基金（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FOF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嘉实领先成长混合型证券投资基金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嘉实美国成长股票型证券投资基金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嘉实逆向策略股票型证券投资基金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嘉实农业产业股票型证券投资基金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嘉实企业变革股票型证券投资基金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嘉实前沿科技沪港深股票型证券投资基金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嘉实全球房地产证券投资基金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嘉实全球互联网股票型证券投资基金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嘉实融享浮动净值型发起式货币市场基金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嘉实如意宝定期开放债券型证券投资基金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嘉实瑞虹三年定期开放混合型证券投资基金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嘉实瑞享定期开放灵活配置混合型证券投资基金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嘉实润和量化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6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个月定期开放混合型证券投资基金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嘉实润泽量化一年定期开放混合型证券投资基金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嘉实深证基本面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120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交易型开放式指数证券投资基金联接基金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lastRenderedPageBreak/>
              <w:t>72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嘉实事件驱动股票型证券投资基金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嘉实泰和混合型证券投资基金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嘉实腾讯自选股大数据策略股票型证券投资基金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嘉实文体娱乐股票型证券投资基金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嘉实稳固收益债券型证券投资基金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嘉实稳宏债券型证券投资基金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嘉实稳华纯债债券型证券投资基金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嘉实稳健开放式证券投资基金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嘉实稳联纯债债券型证券投资基金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嘉实稳荣债券型证券投资基金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嘉实稳瑞纯债债券型证券投资基金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嘉实稳盛债券型证券投资基金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嘉实稳熙纯债债券型证券投资基金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嘉实稳祥纯债债券型证券投资基金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嘉实稳鑫纯债债券型证券投资基金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嘉实稳怡债券型证券投资基金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嘉实稳元纯债债券型证券投资基金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嘉实稳泽纯债债券型证券投资基金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嘉实物流产业股票型证券投资基金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嘉实先进制造股票型证券投资基金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嘉实现金宝货币市场基金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嘉实现金添利货币市场基金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嘉实消费精选股票型证券投资基金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嘉实新财富灵活配置混合型证券投资基金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嘉实新能源新材料股票型证券投资基金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嘉实新起点灵活配置混合型证券投资基金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嘉实新起航灵活配置混合型证券投资基金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嘉实新趋势灵活配置混合型证券投资基金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嘉实新收益灵活配置混合型证券投资基金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嘉实新思路灵活配置混合型证券投资基金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嘉实新添丰定期开放混合型证券投资基金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嘉实新添华定期开放混合型证券投资基金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嘉实新添辉定期开放灵活配置混合型证券投资基金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嘉实新添康定期开放灵活配置混合型证券投资基金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嘉实新添荣定期开放灵活配置混合型证券投资基金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嘉实新添益定期开放混合型证券投资基金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嘉实新添元定期开放混合型证券投资基金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嘉实新添泽定期开放混合型证券投资基金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嘉实新消费股票型证券投资基金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嘉实新兴产业股票型证券投资基金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嘉实新兴市场债券型证券投资基金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嘉实新优选灵活配置混合型证券投资基金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嘉实薪金宝货币市场基金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嘉实信用债券型证券投资基金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嘉实研究阿尔法股票型证券投资基金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嘉实研究精选混合型证券投资基金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嘉实研究增强灵活配置混合型证券投资基金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嘉实养老目标日期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2030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三年持有期混合型基金中基金（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FOF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嘉实养老目标日期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2040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五年持有期混合型发起式基金中基金（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FOF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嘉实养老目标日期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2050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五年持有期混合型发起式基金中基金（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FOF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嘉实医疗保健股票型证券投资基金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嘉实医药健康股票型证券投资基金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嘉实优化红利混合型证券投资基金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嘉实优势成长灵活配置混合型证券投资基金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嘉实优质企业混合型证券投资基金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嘉实原油证券投资基金（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QDII-LOF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嘉实增强信用定期开放债券型证券投资基金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嘉实增益宝货币市场基金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嘉实增长开放式证券投资基金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嘉实债券开放式证券投资基金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嘉实长青竞争优势股票型证券投资基金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嘉实致安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3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个月定期开放债券型发起式证券投资基金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嘉实致享纯债债券型证券投资基金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嘉实致兴定期开放纯债债券型发起式证券投资基金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嘉实致盈债券型证券投资基金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嘉实致元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42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个月定期开放债券型证券投资基金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嘉实智能汽车股票型证券投资基金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嘉实中创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400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交易型开放式指数证券投资基金联接基金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嘉实中短债债券型证券投资基金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嘉实中关村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A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股交易型开放式指数证券投资基金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嘉实中小企业量化活力灵活配置混合型证券投资基金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嘉实中债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1-3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年政策性金融债指数证券投资基金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500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500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交易型开放式指数证券投资基金联接基金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嘉实中证金边中期国债交易型开放式指数证券投资基金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嘉实中证金边中期国债交易型开放式指数证券投资基金联接基金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嘉实中证金融地产交易型开放式指数证券投资基金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嘉实中证金融地产交易型开放式指数证券投资基金联接基金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嘉实中证锐联基本面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50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嘉实中证锐联基本面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50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指数证券投资基金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(LOF)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嘉实中证新兴科技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100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策略交易型开放式指数证券投资基金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嘉实中证央企创新驱动交易型开放式指数证券投资基金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嘉实中证医药卫生交易型开放式指数证券投资基金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嘉实中证中期企业债指数证券投资基金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(LOF)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嘉实中证主要消费交易型开放式指数证券投资基金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嘉实周期优选混合型证券投资基金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嘉实主题精选混合型证券投资基金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嘉实主题新动力混合型证券投资基金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嘉实资源精选股票型发起式证券投资基金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深证基本面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120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</w:t>
            </w:r>
          </w:p>
        </w:tc>
      </w:tr>
      <w:tr w:rsidR="00DC4350" w:rsidRPr="00DC4350" w:rsidTr="00DC435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50" w:rsidRPr="00DC4350" w:rsidRDefault="00DC4350" w:rsidP="00DC4350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中创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400</w:t>
            </w:r>
            <w:r w:rsidRPr="00DC4350">
              <w:rPr>
                <w:rFonts w:ascii="Arial" w:eastAsia="宋体" w:hAnsi="Arial" w:cs="Arial"/>
                <w:kern w:val="0"/>
                <w:szCs w:val="21"/>
              </w:rPr>
              <w:t>交易型开放式指数证券投资基金</w:t>
            </w:r>
          </w:p>
        </w:tc>
      </w:tr>
    </w:tbl>
    <w:p w:rsidR="00BB3501" w:rsidRPr="00DC4350" w:rsidRDefault="0016302B" w:rsidP="00795F68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上述基金2019年</w:t>
      </w:r>
      <w:r w:rsidR="00D5090E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5090E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5090E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CD70D4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D5090E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D5090E">
        <w:rPr>
          <w:rFonts w:asciiTheme="minorEastAsia" w:hAnsiTheme="minorEastAsia"/>
          <w:color w:val="000000" w:themeColor="text1"/>
          <w:sz w:val="24"/>
          <w:szCs w:val="24"/>
        </w:rPr>
        <w:t>8</w:t>
      </w:r>
      <w:bookmarkStart w:id="0" w:name="_GoBack"/>
      <w:bookmarkEnd w:id="0"/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BE" w:rsidRDefault="00F340BE" w:rsidP="009A149B">
      <w:r>
        <w:separator/>
      </w:r>
    </w:p>
  </w:endnote>
  <w:endnote w:type="continuationSeparator" w:id="1">
    <w:p w:rsidR="00F340BE" w:rsidRDefault="00F340B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305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48CF" w:rsidRPr="009248C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305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248CF" w:rsidRPr="009248C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BE" w:rsidRDefault="00F340BE" w:rsidP="009A149B">
      <w:r>
        <w:separator/>
      </w:r>
    </w:p>
  </w:footnote>
  <w:footnote w:type="continuationSeparator" w:id="1">
    <w:p w:rsidR="00F340BE" w:rsidRDefault="00F340B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52B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6A6"/>
    <w:rsid w:val="00560AC4"/>
    <w:rsid w:val="00563FE4"/>
    <w:rsid w:val="00567A02"/>
    <w:rsid w:val="005711D9"/>
    <w:rsid w:val="005751C6"/>
    <w:rsid w:val="00575EB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48CF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090E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E99B-6279-49BF-9001-CABB852B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Office Word</Application>
  <DocSecurity>4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2020-04-07T16:01:00Z</dcterms:created>
  <dcterms:modified xsi:type="dcterms:W3CDTF">2020-04-07T16:01:00Z</dcterms:modified>
</cp:coreProperties>
</file>