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54" w:rsidRPr="0023761F" w:rsidRDefault="00C80B67" w:rsidP="0023761F">
      <w:pPr>
        <w:adjustRightInd w:val="0"/>
        <w:snapToGrid w:val="0"/>
        <w:jc w:val="center"/>
        <w:rPr>
          <w:rFonts w:asciiTheme="majorEastAsia" w:eastAsiaTheme="majorEastAsia" w:hAnsiTheme="majorEastAsia"/>
        </w:rPr>
      </w:pPr>
    </w:p>
    <w:p w:rsidR="002E4354" w:rsidRPr="0023761F" w:rsidRDefault="00C80B67" w:rsidP="0023761F">
      <w:pPr>
        <w:adjustRightInd w:val="0"/>
        <w:snapToGrid w:val="0"/>
        <w:jc w:val="center"/>
        <w:rPr>
          <w:rFonts w:asciiTheme="majorEastAsia" w:eastAsiaTheme="majorEastAsia" w:hAnsiTheme="majorEastAsia"/>
        </w:rPr>
      </w:pPr>
    </w:p>
    <w:p w:rsidR="002E4354" w:rsidRPr="0023761F" w:rsidRDefault="00C80B67" w:rsidP="0023761F">
      <w:pPr>
        <w:adjustRightInd w:val="0"/>
        <w:snapToGrid w:val="0"/>
        <w:jc w:val="center"/>
        <w:rPr>
          <w:rFonts w:asciiTheme="majorEastAsia" w:eastAsiaTheme="majorEastAsia" w:hAnsiTheme="majorEastAsia"/>
        </w:rPr>
      </w:pPr>
    </w:p>
    <w:p w:rsidR="002E4354" w:rsidRPr="0023761F" w:rsidRDefault="00C80B67" w:rsidP="0023761F">
      <w:pPr>
        <w:jc w:val="center"/>
        <w:rPr>
          <w:rFonts w:asciiTheme="majorEastAsia" w:eastAsiaTheme="majorEastAsia" w:hAnsiTheme="majorEastAsia"/>
          <w:b/>
        </w:rPr>
      </w:pPr>
    </w:p>
    <w:p w:rsidR="00E14474" w:rsidRPr="0023761F" w:rsidRDefault="00E14474" w:rsidP="0023761F">
      <w:pPr>
        <w:jc w:val="center"/>
        <w:rPr>
          <w:rFonts w:asciiTheme="majorEastAsia" w:eastAsiaTheme="majorEastAsia" w:hAnsiTheme="majorEastAsia"/>
          <w:b/>
        </w:rPr>
      </w:pPr>
    </w:p>
    <w:p w:rsidR="00E14474" w:rsidRPr="0023761F" w:rsidRDefault="003B0903" w:rsidP="0023761F">
      <w:pPr>
        <w:jc w:val="center"/>
        <w:rPr>
          <w:rFonts w:asciiTheme="majorEastAsia" w:eastAsiaTheme="majorEastAsia" w:hAnsiTheme="majorEastAsia"/>
          <w:b/>
          <w:sz w:val="52"/>
          <w:szCs w:val="52"/>
        </w:rPr>
      </w:pPr>
      <w:r w:rsidRPr="0023761F">
        <w:rPr>
          <w:rFonts w:asciiTheme="majorEastAsia" w:eastAsiaTheme="majorEastAsia" w:hAnsiTheme="majorEastAsia" w:hint="eastAsia"/>
          <w:b/>
          <w:sz w:val="52"/>
          <w:szCs w:val="52"/>
        </w:rPr>
        <w:t>广发中证全指工业交易型开放式</w:t>
      </w:r>
    </w:p>
    <w:p w:rsidR="00E14474" w:rsidRPr="0023761F" w:rsidRDefault="003B0903" w:rsidP="0023761F">
      <w:pPr>
        <w:jc w:val="center"/>
        <w:rPr>
          <w:rFonts w:asciiTheme="majorEastAsia" w:eastAsiaTheme="majorEastAsia" w:hAnsiTheme="majorEastAsia"/>
          <w:b/>
          <w:sz w:val="52"/>
          <w:szCs w:val="52"/>
        </w:rPr>
      </w:pPr>
      <w:r w:rsidRPr="0023761F">
        <w:rPr>
          <w:rFonts w:asciiTheme="majorEastAsia" w:eastAsiaTheme="majorEastAsia" w:hAnsiTheme="majorEastAsia" w:hint="eastAsia"/>
          <w:b/>
          <w:sz w:val="52"/>
          <w:szCs w:val="52"/>
        </w:rPr>
        <w:t>指数证券投资基金</w:t>
      </w:r>
    </w:p>
    <w:p w:rsidR="002E4354" w:rsidRPr="0023761F" w:rsidRDefault="003B0903" w:rsidP="0023761F">
      <w:pPr>
        <w:jc w:val="center"/>
        <w:rPr>
          <w:rFonts w:asciiTheme="majorEastAsia" w:eastAsiaTheme="majorEastAsia" w:hAnsiTheme="majorEastAsia"/>
          <w:b/>
          <w:sz w:val="52"/>
          <w:szCs w:val="52"/>
        </w:rPr>
      </w:pPr>
      <w:r w:rsidRPr="0023761F">
        <w:rPr>
          <w:rFonts w:asciiTheme="majorEastAsia" w:eastAsiaTheme="majorEastAsia" w:hAnsiTheme="majorEastAsia" w:hint="eastAsia"/>
          <w:b/>
          <w:sz w:val="52"/>
          <w:szCs w:val="52"/>
        </w:rPr>
        <w:t>更新的招募说明书</w:t>
      </w:r>
      <w:r w:rsidRPr="0023761F">
        <w:rPr>
          <w:rFonts w:asciiTheme="majorEastAsia" w:eastAsiaTheme="majorEastAsia" w:hAnsiTheme="majorEastAsia" w:hint="eastAsia"/>
          <w:b/>
          <w:bCs/>
          <w:sz w:val="52"/>
          <w:szCs w:val="52"/>
        </w:rPr>
        <w:t>摘要</w:t>
      </w:r>
    </w:p>
    <w:p w:rsidR="002E4354" w:rsidRPr="0023761F" w:rsidRDefault="00C80B67" w:rsidP="0023761F">
      <w:pPr>
        <w:jc w:val="center"/>
        <w:rPr>
          <w:rFonts w:asciiTheme="majorEastAsia" w:eastAsiaTheme="majorEastAsia" w:hAnsiTheme="majorEastAsia"/>
        </w:rPr>
      </w:pPr>
    </w:p>
    <w:p w:rsidR="002E4354" w:rsidRPr="0023761F" w:rsidRDefault="00C80B67" w:rsidP="0023761F">
      <w:pPr>
        <w:jc w:val="center"/>
        <w:rPr>
          <w:rFonts w:asciiTheme="majorEastAsia" w:eastAsiaTheme="majorEastAsia" w:hAnsiTheme="majorEastAsia"/>
        </w:rPr>
      </w:pPr>
    </w:p>
    <w:p w:rsidR="002E4354" w:rsidRPr="0023761F" w:rsidRDefault="00C80B67" w:rsidP="0023761F">
      <w:pPr>
        <w:jc w:val="center"/>
        <w:rPr>
          <w:rFonts w:asciiTheme="majorEastAsia" w:eastAsiaTheme="majorEastAsia" w:hAnsiTheme="majorEastAsia"/>
        </w:rPr>
      </w:pPr>
    </w:p>
    <w:p w:rsidR="002E4354" w:rsidRPr="0023761F" w:rsidRDefault="00C80B67" w:rsidP="0023761F">
      <w:pPr>
        <w:jc w:val="center"/>
        <w:rPr>
          <w:rFonts w:asciiTheme="majorEastAsia" w:eastAsiaTheme="majorEastAsia" w:hAnsiTheme="majorEastAsia"/>
        </w:rPr>
      </w:pPr>
    </w:p>
    <w:p w:rsidR="002E4354" w:rsidRPr="0023761F" w:rsidRDefault="00C80B67" w:rsidP="0023761F">
      <w:pPr>
        <w:jc w:val="center"/>
        <w:rPr>
          <w:rFonts w:asciiTheme="majorEastAsia" w:eastAsiaTheme="majorEastAsia" w:hAnsiTheme="majorEastAsia"/>
        </w:rPr>
      </w:pPr>
    </w:p>
    <w:p w:rsidR="002E4354" w:rsidRPr="0023761F" w:rsidRDefault="00C80B67" w:rsidP="0023761F">
      <w:pPr>
        <w:jc w:val="center"/>
        <w:rPr>
          <w:rFonts w:asciiTheme="majorEastAsia" w:eastAsiaTheme="majorEastAsia" w:hAnsiTheme="majorEastAsia"/>
        </w:rPr>
      </w:pPr>
    </w:p>
    <w:p w:rsidR="00BA0F62" w:rsidRPr="0023761F" w:rsidRDefault="00BA0F62" w:rsidP="0023761F">
      <w:pPr>
        <w:jc w:val="center"/>
        <w:rPr>
          <w:rFonts w:asciiTheme="majorEastAsia" w:eastAsiaTheme="majorEastAsia" w:hAnsiTheme="majorEastAsia"/>
        </w:rPr>
      </w:pPr>
    </w:p>
    <w:p w:rsidR="00E14474" w:rsidRPr="0023761F" w:rsidRDefault="00E14474" w:rsidP="0023761F">
      <w:pPr>
        <w:jc w:val="center"/>
        <w:rPr>
          <w:rFonts w:asciiTheme="majorEastAsia" w:eastAsiaTheme="majorEastAsia" w:hAnsiTheme="majorEastAsia"/>
        </w:rPr>
      </w:pPr>
    </w:p>
    <w:p w:rsidR="00E14474" w:rsidRPr="0023761F" w:rsidRDefault="00E14474" w:rsidP="0023761F">
      <w:pPr>
        <w:jc w:val="center"/>
        <w:rPr>
          <w:rFonts w:asciiTheme="majorEastAsia" w:eastAsiaTheme="majorEastAsia" w:hAnsiTheme="majorEastAsia"/>
        </w:rPr>
      </w:pPr>
    </w:p>
    <w:p w:rsidR="002E4354" w:rsidRPr="0023761F" w:rsidRDefault="00C80B67" w:rsidP="0023761F">
      <w:pPr>
        <w:jc w:val="center"/>
        <w:rPr>
          <w:rFonts w:asciiTheme="majorEastAsia" w:eastAsiaTheme="majorEastAsia" w:hAnsiTheme="majorEastAsia"/>
        </w:rPr>
      </w:pPr>
    </w:p>
    <w:p w:rsidR="002E4354" w:rsidRPr="0023761F" w:rsidRDefault="00C80B67" w:rsidP="0023761F">
      <w:pPr>
        <w:jc w:val="center"/>
        <w:rPr>
          <w:rFonts w:asciiTheme="majorEastAsia" w:eastAsiaTheme="majorEastAsia" w:hAnsiTheme="majorEastAsia"/>
        </w:rPr>
      </w:pPr>
    </w:p>
    <w:p w:rsidR="003D1D6F" w:rsidRPr="0023761F" w:rsidRDefault="003B0903" w:rsidP="0023761F">
      <w:pPr>
        <w:jc w:val="center"/>
        <w:rPr>
          <w:rFonts w:asciiTheme="majorEastAsia" w:eastAsiaTheme="majorEastAsia" w:hAnsiTheme="majorEastAsia"/>
          <w:b/>
          <w:bCs/>
          <w:sz w:val="28"/>
          <w:szCs w:val="28"/>
        </w:rPr>
      </w:pPr>
      <w:r w:rsidRPr="0023761F">
        <w:rPr>
          <w:rFonts w:asciiTheme="majorEastAsia" w:eastAsiaTheme="majorEastAsia" w:hAnsiTheme="majorEastAsia"/>
          <w:b/>
          <w:sz w:val="28"/>
          <w:szCs w:val="28"/>
        </w:rPr>
        <w:t>基金管理人：</w:t>
      </w:r>
      <w:r w:rsidRPr="0023761F">
        <w:rPr>
          <w:rFonts w:asciiTheme="majorEastAsia" w:eastAsiaTheme="majorEastAsia" w:hAnsiTheme="majorEastAsia" w:hint="eastAsia"/>
          <w:b/>
          <w:bCs/>
          <w:sz w:val="28"/>
          <w:szCs w:val="28"/>
        </w:rPr>
        <w:t>广发基金管理有限公司</w:t>
      </w:r>
    </w:p>
    <w:p w:rsidR="003D1D6F" w:rsidRPr="0023761F" w:rsidRDefault="003B0903" w:rsidP="0023761F">
      <w:pPr>
        <w:jc w:val="center"/>
        <w:rPr>
          <w:rFonts w:asciiTheme="majorEastAsia" w:eastAsiaTheme="majorEastAsia" w:hAnsiTheme="majorEastAsia"/>
          <w:b/>
          <w:sz w:val="28"/>
          <w:szCs w:val="28"/>
        </w:rPr>
      </w:pPr>
      <w:r w:rsidRPr="0023761F">
        <w:rPr>
          <w:rFonts w:asciiTheme="majorEastAsia" w:eastAsiaTheme="majorEastAsia" w:hAnsiTheme="majorEastAsia"/>
          <w:b/>
          <w:sz w:val="28"/>
          <w:szCs w:val="28"/>
        </w:rPr>
        <w:t>基金托管人：</w:t>
      </w:r>
      <w:r w:rsidRPr="0023761F">
        <w:rPr>
          <w:rFonts w:asciiTheme="majorEastAsia" w:eastAsiaTheme="majorEastAsia" w:hAnsiTheme="majorEastAsia" w:hint="eastAsia"/>
          <w:b/>
          <w:sz w:val="28"/>
          <w:szCs w:val="28"/>
        </w:rPr>
        <w:t>中国银行股份有限公司</w:t>
      </w:r>
    </w:p>
    <w:p w:rsidR="00D3011B" w:rsidRDefault="003B0903" w:rsidP="0023761F">
      <w:pPr>
        <w:jc w:val="center"/>
        <w:rPr>
          <w:rFonts w:asciiTheme="majorEastAsia" w:eastAsiaTheme="majorEastAsia" w:hAnsiTheme="majorEastAsia"/>
          <w:b/>
          <w:bCs/>
          <w:sz w:val="28"/>
          <w:szCs w:val="28"/>
        </w:rPr>
      </w:pPr>
      <w:r w:rsidRPr="0023761F">
        <w:rPr>
          <w:rFonts w:asciiTheme="majorEastAsia" w:eastAsiaTheme="majorEastAsia" w:hAnsiTheme="majorEastAsia" w:hint="eastAsia"/>
          <w:b/>
          <w:sz w:val="28"/>
          <w:szCs w:val="28"/>
        </w:rPr>
        <w:t>时间</w:t>
      </w:r>
      <w:r w:rsidRPr="0023761F">
        <w:rPr>
          <w:rFonts w:asciiTheme="majorEastAsia" w:eastAsiaTheme="majorEastAsia" w:hAnsiTheme="majorEastAsia"/>
          <w:b/>
          <w:sz w:val="28"/>
          <w:szCs w:val="28"/>
        </w:rPr>
        <w:t>：</w:t>
      </w:r>
      <w:r w:rsidR="00D3011B" w:rsidRPr="0023761F">
        <w:rPr>
          <w:rFonts w:asciiTheme="majorEastAsia" w:eastAsiaTheme="majorEastAsia" w:hAnsiTheme="majorEastAsia" w:hint="eastAsia"/>
          <w:b/>
          <w:bCs/>
          <w:sz w:val="28"/>
          <w:szCs w:val="28"/>
        </w:rPr>
        <w:t>二〇二〇年</w:t>
      </w:r>
      <w:r w:rsidR="00507E63">
        <w:rPr>
          <w:rFonts w:asciiTheme="majorEastAsia" w:eastAsiaTheme="majorEastAsia" w:hAnsiTheme="majorEastAsia" w:hint="eastAsia"/>
          <w:b/>
          <w:bCs/>
          <w:sz w:val="28"/>
          <w:szCs w:val="28"/>
        </w:rPr>
        <w:t>四</w:t>
      </w:r>
      <w:r w:rsidR="00D3011B" w:rsidRPr="0023761F">
        <w:rPr>
          <w:rFonts w:asciiTheme="majorEastAsia" w:eastAsiaTheme="majorEastAsia" w:hAnsiTheme="majorEastAsia" w:hint="eastAsia"/>
          <w:b/>
          <w:bCs/>
          <w:sz w:val="28"/>
          <w:szCs w:val="28"/>
        </w:rPr>
        <w:t>月</w:t>
      </w:r>
    </w:p>
    <w:p w:rsidR="0023761F" w:rsidRPr="0023761F" w:rsidRDefault="0023761F" w:rsidP="0023761F">
      <w:pPr>
        <w:jc w:val="center"/>
        <w:rPr>
          <w:rFonts w:asciiTheme="majorEastAsia" w:eastAsiaTheme="majorEastAsia" w:hAnsiTheme="majorEastAsia"/>
          <w:b/>
          <w:bCs/>
          <w:sz w:val="28"/>
          <w:szCs w:val="28"/>
        </w:rPr>
      </w:pPr>
    </w:p>
    <w:p w:rsidR="002E4354" w:rsidRPr="0023761F" w:rsidRDefault="00C80B67" w:rsidP="0023761F">
      <w:pPr>
        <w:jc w:val="center"/>
        <w:rPr>
          <w:rFonts w:asciiTheme="majorEastAsia" w:eastAsiaTheme="majorEastAsia" w:hAnsiTheme="majorEastAsia"/>
          <w:b/>
          <w:sz w:val="28"/>
          <w:szCs w:val="28"/>
        </w:rPr>
        <w:sectPr w:rsidR="002E4354" w:rsidRPr="0023761F" w:rsidSect="00164DB7">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pgNumType w:start="1"/>
          <w:cols w:space="720"/>
          <w:titlePg/>
          <w:docGrid w:type="lines" w:linePitch="312"/>
        </w:sectPr>
      </w:pPr>
    </w:p>
    <w:p w:rsidR="002E4354" w:rsidRPr="0023761F" w:rsidRDefault="003B0903" w:rsidP="0023761F">
      <w:pPr>
        <w:autoSpaceDE w:val="0"/>
        <w:autoSpaceDN w:val="0"/>
        <w:adjustRightInd w:val="0"/>
        <w:rPr>
          <w:rFonts w:asciiTheme="majorEastAsia" w:eastAsiaTheme="majorEastAsia" w:hAnsiTheme="majorEastAsia"/>
          <w:b/>
          <w:bCs/>
        </w:rPr>
      </w:pPr>
      <w:r w:rsidRPr="0023761F">
        <w:rPr>
          <w:rFonts w:asciiTheme="majorEastAsia" w:eastAsiaTheme="majorEastAsia" w:hAnsiTheme="majorEastAsia"/>
          <w:b/>
          <w:bCs/>
        </w:rPr>
        <w:lastRenderedPageBreak/>
        <w:t>【重要提示】</w:t>
      </w:r>
    </w:p>
    <w:p w:rsidR="00A3265C" w:rsidRPr="0023761F" w:rsidRDefault="003B0903" w:rsidP="0023761F">
      <w:pPr>
        <w:autoSpaceDE w:val="0"/>
        <w:autoSpaceDN w:val="0"/>
        <w:adjustRightInd w:val="0"/>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经2015年6月30日中国证监会证监许可[2015]1447号文以及2016年11月28日中国证监会证券基金机构监管部《关于广发中证全指工业交易型开放式指数证券投资基金延期募集备案的回函》（机构部函【2016】2981号）准予募集注册。</w:t>
      </w:r>
    </w:p>
    <w:p w:rsidR="00A3265C" w:rsidRPr="0023761F" w:rsidRDefault="003B0903" w:rsidP="0023761F">
      <w:pPr>
        <w:autoSpaceDE w:val="0"/>
        <w:autoSpaceDN w:val="0"/>
        <w:adjustRightInd w:val="0"/>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本基金管理人保证招募说明书的内容真实、准确、完整。</w:t>
      </w:r>
    </w:p>
    <w:p w:rsidR="00A3265C" w:rsidRPr="0023761F" w:rsidRDefault="003B0903" w:rsidP="0023761F">
      <w:pPr>
        <w:autoSpaceDE w:val="0"/>
        <w:autoSpaceDN w:val="0"/>
        <w:adjustRightInd w:val="0"/>
        <w:ind w:firstLineChars="200" w:firstLine="480"/>
        <w:rPr>
          <w:rFonts w:asciiTheme="majorEastAsia" w:eastAsiaTheme="majorEastAsia" w:hAnsiTheme="majorEastAsia"/>
        </w:rPr>
      </w:pPr>
      <w:r w:rsidRPr="0023761F">
        <w:rPr>
          <w:rFonts w:asciiTheme="majorEastAsia" w:eastAsiaTheme="majorEastAsia" w:hAnsiTheme="majorEastAsia" w:hint="eastAsia"/>
        </w:rPr>
        <w:t>本招募说明书经中国证监会注册，但中国证监会对本基金募集的注册，并不表明其对本基金的价值和收益作出实质性判断或保证，也不表明投资于本基金没有风险。</w:t>
      </w:r>
    </w:p>
    <w:p w:rsidR="00A3265C" w:rsidRPr="0023761F" w:rsidRDefault="003B0903" w:rsidP="0023761F">
      <w:pPr>
        <w:autoSpaceDE w:val="0"/>
        <w:autoSpaceDN w:val="0"/>
        <w:adjustRightInd w:val="0"/>
        <w:ind w:firstLineChars="200" w:firstLine="480"/>
        <w:rPr>
          <w:rFonts w:asciiTheme="majorEastAsia" w:eastAsiaTheme="majorEastAsia" w:hAnsiTheme="majorEastAsia"/>
        </w:rPr>
      </w:pPr>
      <w:r w:rsidRPr="0023761F">
        <w:rPr>
          <w:rFonts w:asciiTheme="majorEastAsia" w:eastAsiaTheme="majorEastAsia" w:hAnsiTheme="majorEastAsia" w:hint="eastAsia"/>
        </w:rPr>
        <w:t>投资有风险，投资人认购（或申购）基金时应认真阅读本招募说明书。</w:t>
      </w:r>
    </w:p>
    <w:p w:rsidR="00A3265C" w:rsidRPr="0023761F" w:rsidRDefault="003B0903" w:rsidP="0023761F">
      <w:pPr>
        <w:autoSpaceDE w:val="0"/>
        <w:autoSpaceDN w:val="0"/>
        <w:adjustRightInd w:val="0"/>
        <w:ind w:firstLineChars="200" w:firstLine="480"/>
        <w:rPr>
          <w:rFonts w:asciiTheme="majorEastAsia" w:eastAsiaTheme="majorEastAsia" w:hAnsiTheme="majorEastAsia"/>
        </w:rPr>
      </w:pPr>
      <w:r w:rsidRPr="0023761F">
        <w:rPr>
          <w:rFonts w:asciiTheme="majorEastAsia" w:eastAsiaTheme="majorEastAsia" w:hAnsiTheme="majorEastAsia" w:hint="eastAsia"/>
        </w:rPr>
        <w:t>基金管理人管理的其他基金的业绩不构成对本基金业绩表现的保证。</w:t>
      </w:r>
    </w:p>
    <w:p w:rsidR="00A3265C" w:rsidRPr="0023761F" w:rsidRDefault="003B0903" w:rsidP="0023761F">
      <w:pPr>
        <w:autoSpaceDE w:val="0"/>
        <w:autoSpaceDN w:val="0"/>
        <w:adjustRightInd w:val="0"/>
        <w:ind w:firstLineChars="200" w:firstLine="480"/>
        <w:rPr>
          <w:rFonts w:asciiTheme="majorEastAsia" w:eastAsiaTheme="majorEastAsia" w:hAnsiTheme="majorEastAsia"/>
        </w:rPr>
      </w:pPr>
      <w:r w:rsidRPr="0023761F">
        <w:rPr>
          <w:rFonts w:asciiTheme="majorEastAsia" w:eastAsiaTheme="majorEastAsia" w:hAnsiTheme="majorEastAsia" w:hint="eastAsia"/>
        </w:rPr>
        <w:t>基金管理人依照恪尽职守、诚实信用、谨慎勤勉的原则管理和运用基金财产，但不保证基金一定盈利，也不保证最低收益。本基金投资于证券市场，基金净值会因为证券市场波动等因素产生波动，投资人在投资本基金前，需充分了解本基金的产品特性，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本基金为股票型基金，风险与收益高于混合型基金、债券型基金与货币市场基金。本基金为指数型基金，主要采用完全复制法跟踪标的指数中证全指工业指数的表现，具有与标的指数、以及标的指数所代表的股票市场相似的风险收益特征。</w:t>
      </w:r>
    </w:p>
    <w:p w:rsidR="00A3265C" w:rsidRPr="0023761F" w:rsidRDefault="003B0903" w:rsidP="0023761F">
      <w:pPr>
        <w:autoSpaceDE w:val="0"/>
        <w:autoSpaceDN w:val="0"/>
        <w:adjustRightInd w:val="0"/>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为交易型开放式指数证券投资基金（ETF），在深圳证券交易所上市。由于本基金的标的指数组合证券横跨深圳及上海两个证券交易所，本基金的申购、赎回模式与组合证券仅在深圳或上海证券交易所上市的ETF产品有所差异。</w:t>
      </w:r>
      <w:r w:rsidR="00537ABF" w:rsidRPr="0023761F">
        <w:rPr>
          <w:rFonts w:asciiTheme="majorEastAsia" w:eastAsiaTheme="majorEastAsia" w:hAnsiTheme="majorEastAsia" w:hint="eastAsia"/>
        </w:rPr>
        <w:t>如采用组合证券的“场外实物申购、赎回”，</w:t>
      </w:r>
      <w:r w:rsidR="00561AA0" w:rsidRPr="0023761F">
        <w:rPr>
          <w:rFonts w:asciiTheme="majorEastAsia" w:eastAsiaTheme="majorEastAsia" w:hAnsiTheme="majorEastAsia" w:hint="eastAsia"/>
        </w:rPr>
        <w:t>投资人的申购、赎回申请在T+1日确认，申购所得ETF份额及赎回所得组合证券在T+2日可用；如采用组合证券的“场内部分实物、部分现金”申购、赎回模式，投资人的申购、赎回申请在T日确认，申购所得ETF份额、赎回所得组合证券及现金替代在T日可用。</w:t>
      </w:r>
      <w:r w:rsidRPr="0023761F">
        <w:rPr>
          <w:rFonts w:asciiTheme="majorEastAsia" w:eastAsiaTheme="majorEastAsia" w:hAnsiTheme="majorEastAsia" w:hint="eastAsia"/>
        </w:rPr>
        <w:t>如投资人需要通过申购赎回代理券商参与本基金的申购、赎回，则应同时持有并使用深圳A股账户与上海A股账户，且该两个账户的证件号码及名称属于同一投资人所有，同时用以申购、赎回的深圳证券交易所股票的托管证券公司和上海A股账户的指定交易证券公司应为同一申购赎回代理券商。投资人认购或申购基金份额时应认真阅读本招募说明书。</w:t>
      </w:r>
    </w:p>
    <w:p w:rsidR="00A3265C" w:rsidRPr="0023761F" w:rsidRDefault="003B0903" w:rsidP="0023761F">
      <w:pPr>
        <w:autoSpaceDE w:val="0"/>
        <w:autoSpaceDN w:val="0"/>
        <w:adjustRightInd w:val="0"/>
        <w:ind w:firstLineChars="200" w:firstLine="480"/>
        <w:rPr>
          <w:rFonts w:asciiTheme="majorEastAsia" w:eastAsiaTheme="majorEastAsia" w:hAnsiTheme="majorEastAsia"/>
        </w:rPr>
      </w:pPr>
      <w:r w:rsidRPr="0023761F">
        <w:rPr>
          <w:rFonts w:asciiTheme="majorEastAsia" w:eastAsiaTheme="majorEastAsia" w:hAnsiTheme="majorEastAsia" w:hint="eastAsia"/>
        </w:rPr>
        <w:t>基金管理人提醒投资人基金投资的“买者自负”原则，在投资人作出投资决策后，基金运营状况与基金净值变化引致的投资风险，由投资人自行负责。</w:t>
      </w:r>
    </w:p>
    <w:p w:rsidR="00A3265C" w:rsidRPr="0023761F" w:rsidRDefault="003B0903" w:rsidP="0023761F">
      <w:pPr>
        <w:autoSpaceDE w:val="0"/>
        <w:autoSpaceDN w:val="0"/>
        <w:adjustRightInd w:val="0"/>
        <w:ind w:firstLineChars="200" w:firstLine="480"/>
        <w:rPr>
          <w:rFonts w:asciiTheme="majorEastAsia" w:eastAsiaTheme="majorEastAsia" w:hAnsiTheme="majorEastAsia"/>
        </w:rPr>
      </w:pPr>
      <w:r w:rsidRPr="0023761F">
        <w:rPr>
          <w:rFonts w:asciiTheme="majorEastAsia" w:eastAsiaTheme="majorEastAsia" w:hAnsiTheme="majorEastAsia" w:hint="eastAsia"/>
        </w:rPr>
        <w:lastRenderedPageBreak/>
        <w:t>投资人在进行投资决策前，请仔细阅读本基金的《招募说明书》</w:t>
      </w:r>
      <w:r w:rsidR="008B7C84" w:rsidRPr="0023761F">
        <w:rPr>
          <w:rFonts w:asciiTheme="majorEastAsia" w:eastAsiaTheme="majorEastAsia" w:hAnsiTheme="majorEastAsia" w:hint="eastAsia"/>
        </w:rPr>
        <w:t>、《基金产品资料概要》</w:t>
      </w:r>
      <w:r w:rsidRPr="0023761F">
        <w:rPr>
          <w:rFonts w:asciiTheme="majorEastAsia" w:eastAsiaTheme="majorEastAsia" w:hAnsiTheme="majorEastAsia" w:hint="eastAsia"/>
        </w:rPr>
        <w:t>及《基金合同》。</w:t>
      </w:r>
    </w:p>
    <w:p w:rsidR="00D42A3C" w:rsidRPr="0023761F" w:rsidRDefault="00A6448D" w:rsidP="0023761F">
      <w:pPr>
        <w:autoSpaceDE w:val="0"/>
        <w:autoSpaceDN w:val="0"/>
        <w:adjustRightInd w:val="0"/>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w:t>
      </w:r>
      <w:r w:rsidR="00D42A3C" w:rsidRPr="0023761F">
        <w:rPr>
          <w:rFonts w:asciiTheme="majorEastAsia" w:eastAsiaTheme="majorEastAsia" w:hAnsiTheme="majorEastAsia" w:hint="eastAsia"/>
        </w:rPr>
        <w:t>约定的基金产品资料概要编制、披露与更新要求，自《信息披露办法》实施之日起一年后开始执行。</w:t>
      </w:r>
    </w:p>
    <w:p w:rsidR="002510F4" w:rsidRDefault="00507E63" w:rsidP="003E2686">
      <w:r w:rsidRPr="003E2686">
        <w:rPr>
          <w:rFonts w:asciiTheme="majorEastAsia" w:eastAsiaTheme="majorEastAsia" w:hAnsiTheme="majorEastAsia" w:hint="eastAsia"/>
        </w:rPr>
        <w:t>本基金本次更新的招募说明书对指数使用许可费的相关信息进行更新，</w:t>
      </w:r>
      <w:r w:rsidR="00114830">
        <w:rPr>
          <w:rFonts w:asciiTheme="majorEastAsia" w:eastAsiaTheme="majorEastAsia" w:hAnsiTheme="majorEastAsia" w:hint="eastAsia"/>
        </w:rPr>
        <w:t>相关</w:t>
      </w:r>
      <w:r w:rsidRPr="003E2686">
        <w:rPr>
          <w:rFonts w:asciiTheme="majorEastAsia" w:eastAsiaTheme="majorEastAsia" w:hAnsiTheme="majorEastAsia" w:hint="eastAsia"/>
        </w:rPr>
        <w:t>信息更新截止日为</w:t>
      </w:r>
      <w:r w:rsidRPr="003E2686">
        <w:rPr>
          <w:rFonts w:asciiTheme="majorEastAsia" w:eastAsiaTheme="majorEastAsia" w:hAnsiTheme="majorEastAsia"/>
        </w:rPr>
        <w:t>2020</w:t>
      </w:r>
      <w:r w:rsidRPr="003E2686">
        <w:rPr>
          <w:rFonts w:asciiTheme="majorEastAsia" w:eastAsiaTheme="majorEastAsia" w:hAnsiTheme="majorEastAsia" w:hint="eastAsia"/>
        </w:rPr>
        <w:t>年</w:t>
      </w:r>
      <w:r w:rsidRPr="003E2686">
        <w:rPr>
          <w:rFonts w:asciiTheme="majorEastAsia" w:eastAsiaTheme="majorEastAsia" w:hAnsiTheme="majorEastAsia"/>
        </w:rPr>
        <w:t>3</w:t>
      </w:r>
      <w:r w:rsidRPr="003E2686">
        <w:rPr>
          <w:rFonts w:asciiTheme="majorEastAsia" w:eastAsiaTheme="majorEastAsia" w:hAnsiTheme="majorEastAsia" w:hint="eastAsia"/>
        </w:rPr>
        <w:t>月</w:t>
      </w:r>
      <w:r w:rsidRPr="003E2686">
        <w:rPr>
          <w:rFonts w:asciiTheme="majorEastAsia" w:eastAsiaTheme="majorEastAsia" w:hAnsiTheme="majorEastAsia"/>
        </w:rPr>
        <w:t>31</w:t>
      </w:r>
      <w:r w:rsidRPr="003E2686">
        <w:rPr>
          <w:rFonts w:asciiTheme="majorEastAsia" w:eastAsiaTheme="majorEastAsia" w:hAnsiTheme="majorEastAsia" w:hint="eastAsia"/>
        </w:rPr>
        <w:t>日。除非另有说明，本招募说明书其他所载内容截止日为</w:t>
      </w:r>
      <w:r w:rsidRPr="003E2686">
        <w:rPr>
          <w:rFonts w:asciiTheme="majorEastAsia" w:eastAsiaTheme="majorEastAsia" w:hAnsiTheme="majorEastAsia"/>
        </w:rPr>
        <w:t>2020年1月7日，有关财务数据截止日为2019年9月30日，净值表现截止日为2019年6月30日（本报告中财务数据未经审计）。</w:t>
      </w:r>
    </w:p>
    <w:p w:rsidR="002510F4" w:rsidRDefault="002510F4" w:rsidP="003E2686"/>
    <w:p w:rsidR="002510F4" w:rsidRDefault="002510F4" w:rsidP="003E2686"/>
    <w:p w:rsidR="002510F4" w:rsidRDefault="002510F4" w:rsidP="003E2686"/>
    <w:p w:rsidR="00114830" w:rsidRDefault="00114830" w:rsidP="003E2686"/>
    <w:p w:rsidR="00114830" w:rsidRDefault="00114830" w:rsidP="003E2686"/>
    <w:p w:rsidR="004473C4" w:rsidRDefault="004473C4" w:rsidP="003E2686"/>
    <w:p w:rsidR="004473C4" w:rsidRDefault="004473C4" w:rsidP="003E2686"/>
    <w:p w:rsidR="004473C4" w:rsidRDefault="004473C4" w:rsidP="003E2686"/>
    <w:p w:rsidR="004473C4" w:rsidRDefault="004473C4" w:rsidP="003E2686"/>
    <w:p w:rsidR="004473C4" w:rsidRDefault="004473C4" w:rsidP="003E2686"/>
    <w:p w:rsidR="004473C4" w:rsidRDefault="004473C4" w:rsidP="003E2686"/>
    <w:p w:rsidR="004473C4" w:rsidRDefault="004473C4" w:rsidP="003E2686"/>
    <w:p w:rsidR="004473C4" w:rsidRDefault="004473C4" w:rsidP="003E2686"/>
    <w:p w:rsidR="004473C4" w:rsidRDefault="004473C4" w:rsidP="003E2686"/>
    <w:p w:rsidR="004473C4" w:rsidRDefault="004473C4" w:rsidP="003E2686"/>
    <w:p w:rsidR="004473C4" w:rsidRDefault="004473C4" w:rsidP="003E2686"/>
    <w:p w:rsidR="004473C4" w:rsidRDefault="004473C4" w:rsidP="003E2686"/>
    <w:p w:rsidR="004473C4" w:rsidRDefault="004473C4" w:rsidP="003E2686"/>
    <w:p w:rsidR="004473C4" w:rsidRPr="003E2686" w:rsidRDefault="004473C4" w:rsidP="003E2686"/>
    <w:p w:rsidR="002E4354" w:rsidRPr="0023761F" w:rsidRDefault="003B0903" w:rsidP="0023761F">
      <w:pPr>
        <w:pStyle w:val="1"/>
        <w:rPr>
          <w:rFonts w:asciiTheme="majorEastAsia" w:eastAsiaTheme="majorEastAsia" w:hAnsiTheme="majorEastAsia"/>
          <w:b/>
          <w:bCs/>
          <w:szCs w:val="24"/>
        </w:rPr>
      </w:pPr>
      <w:bookmarkStart w:id="0" w:name="_Toc12357173"/>
      <w:bookmarkStart w:id="1" w:name="_Toc21073393"/>
      <w:bookmarkStart w:id="2" w:name="_Toc147463120"/>
      <w:bookmarkStart w:id="3" w:name="_Toc354492740"/>
      <w:r w:rsidRPr="0023761F">
        <w:rPr>
          <w:rFonts w:asciiTheme="majorEastAsia" w:eastAsiaTheme="majorEastAsia" w:hAnsiTheme="majorEastAsia"/>
          <w:b/>
          <w:bCs/>
          <w:szCs w:val="24"/>
        </w:rPr>
        <w:lastRenderedPageBreak/>
        <w:t>第</w:t>
      </w:r>
      <w:r w:rsidRPr="0023761F">
        <w:rPr>
          <w:rFonts w:asciiTheme="majorEastAsia" w:eastAsiaTheme="majorEastAsia" w:hAnsiTheme="majorEastAsia" w:hint="eastAsia"/>
          <w:b/>
          <w:bCs/>
          <w:szCs w:val="24"/>
        </w:rPr>
        <w:t>一</w:t>
      </w:r>
      <w:r w:rsidRPr="0023761F">
        <w:rPr>
          <w:rFonts w:asciiTheme="majorEastAsia" w:eastAsiaTheme="majorEastAsia" w:hAnsiTheme="majorEastAsia"/>
          <w:b/>
          <w:bCs/>
          <w:szCs w:val="24"/>
        </w:rPr>
        <w:t>部分</w:t>
      </w:r>
      <w:r w:rsidR="00731E36" w:rsidRPr="0023761F">
        <w:rPr>
          <w:rFonts w:asciiTheme="majorEastAsia" w:eastAsiaTheme="majorEastAsia" w:hAnsiTheme="majorEastAsia"/>
          <w:b/>
          <w:bCs/>
          <w:szCs w:val="24"/>
        </w:rPr>
        <w:t>基金</w:t>
      </w:r>
      <w:r w:rsidRPr="0023761F">
        <w:rPr>
          <w:rFonts w:asciiTheme="majorEastAsia" w:eastAsiaTheme="majorEastAsia" w:hAnsiTheme="majorEastAsia"/>
          <w:b/>
          <w:bCs/>
          <w:szCs w:val="24"/>
        </w:rPr>
        <w:t>管理人</w:t>
      </w:r>
      <w:bookmarkEnd w:id="0"/>
      <w:bookmarkEnd w:id="1"/>
      <w:bookmarkEnd w:id="2"/>
      <w:bookmarkEnd w:id="3"/>
    </w:p>
    <w:p w:rsidR="00E14474" w:rsidRPr="0023761F" w:rsidRDefault="00E14474" w:rsidP="0023761F">
      <w:pPr>
        <w:tabs>
          <w:tab w:val="left" w:pos="1110"/>
        </w:tabs>
        <w:ind w:firstLineChars="200" w:firstLine="482"/>
        <w:rPr>
          <w:rFonts w:asciiTheme="majorEastAsia" w:eastAsiaTheme="majorEastAsia" w:hAnsiTheme="majorEastAsia"/>
          <w:b/>
          <w:bCs/>
          <w:color w:val="000000"/>
        </w:rPr>
      </w:pPr>
      <w:r w:rsidRPr="0023761F">
        <w:rPr>
          <w:rFonts w:asciiTheme="majorEastAsia" w:eastAsiaTheme="majorEastAsia" w:hAnsiTheme="majorEastAsia" w:hint="eastAsia"/>
          <w:b/>
          <w:bCs/>
          <w:color w:val="000000"/>
        </w:rPr>
        <w:t>一、</w:t>
      </w:r>
      <w:r w:rsidRPr="0023761F">
        <w:rPr>
          <w:rFonts w:asciiTheme="majorEastAsia" w:eastAsiaTheme="majorEastAsia" w:hAnsiTheme="majorEastAsia"/>
          <w:b/>
          <w:bCs/>
          <w:color w:val="000000"/>
        </w:rPr>
        <w:t>概况</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1、名称：广发基金管理有限公司</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2、住所：广东省珠海市横琴新区宝华路6号105室-49848（集中办公区）</w:t>
      </w:r>
    </w:p>
    <w:p w:rsidR="00E14474" w:rsidRPr="0023761F" w:rsidRDefault="00E14474" w:rsidP="0023761F">
      <w:pPr>
        <w:ind w:firstLineChars="200" w:firstLine="480"/>
        <w:rPr>
          <w:rFonts w:asciiTheme="majorEastAsia" w:eastAsiaTheme="majorEastAsia" w:hAnsiTheme="majorEastAsia"/>
          <w:bCs/>
          <w:color w:val="000000"/>
        </w:rPr>
      </w:pPr>
      <w:r w:rsidRPr="0023761F">
        <w:rPr>
          <w:rFonts w:asciiTheme="majorEastAsia" w:eastAsiaTheme="majorEastAsia" w:hAnsiTheme="majorEastAsia" w:hint="eastAsia"/>
          <w:bCs/>
          <w:color w:val="000000"/>
        </w:rPr>
        <w:t>3、办公地址：广州市海珠区琶洲大道东1号保利国际广场南塔31－33楼</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4、法定代表人：孙树明</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5、设立时间：</w:t>
      </w:r>
      <w:smartTag w:uri="urn:schemas-microsoft-com:office:smarttags" w:element="chsdate">
        <w:smartTagPr>
          <w:attr w:name="IsROCDate" w:val="False"/>
          <w:attr w:name="IsLunarDate" w:val="False"/>
          <w:attr w:name="Day" w:val="5"/>
          <w:attr w:name="Month" w:val="8"/>
          <w:attr w:name="Year" w:val="2003"/>
        </w:smartTagPr>
        <w:r w:rsidRPr="0023761F">
          <w:rPr>
            <w:rFonts w:asciiTheme="majorEastAsia" w:eastAsiaTheme="majorEastAsia" w:hAnsiTheme="majorEastAsia" w:hint="eastAsia"/>
            <w:color w:val="000000"/>
          </w:rPr>
          <w:t>2003年8月5日</w:t>
        </w:r>
      </w:smartTag>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6、电话：020-83936666</w:t>
      </w:r>
    </w:p>
    <w:p w:rsidR="00E14474" w:rsidRPr="0023761F" w:rsidRDefault="00E14474" w:rsidP="0023761F">
      <w:pPr>
        <w:ind w:firstLineChars="350" w:firstLine="840"/>
        <w:rPr>
          <w:rFonts w:asciiTheme="majorEastAsia" w:eastAsiaTheme="majorEastAsia" w:hAnsiTheme="majorEastAsia"/>
          <w:bCs/>
          <w:color w:val="000000"/>
        </w:rPr>
      </w:pPr>
      <w:r w:rsidRPr="0023761F">
        <w:rPr>
          <w:rFonts w:asciiTheme="majorEastAsia" w:eastAsiaTheme="majorEastAsia" w:hAnsiTheme="majorEastAsia"/>
          <w:bCs/>
          <w:color w:val="000000"/>
        </w:rPr>
        <w:t>全国统一客服热线</w:t>
      </w:r>
      <w:r w:rsidRPr="0023761F">
        <w:rPr>
          <w:rFonts w:asciiTheme="majorEastAsia" w:eastAsiaTheme="majorEastAsia" w:hAnsiTheme="majorEastAsia" w:hint="eastAsia"/>
          <w:bCs/>
          <w:color w:val="000000"/>
        </w:rPr>
        <w:t>：95105828</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7、联系人：邱春杨</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8、注册资本：1.2688亿元人民币</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9、股权结构：</w:t>
      </w:r>
      <w:r w:rsidRPr="0023761F">
        <w:rPr>
          <w:rFonts w:asciiTheme="majorEastAsia" w:eastAsiaTheme="majorEastAsia" w:hAnsiTheme="majorEastAsia"/>
          <w:color w:val="000000"/>
        </w:rPr>
        <w:t>广发证券股份有限公司、烽火通信科技股份有限公司、</w:t>
      </w:r>
      <w:r w:rsidRPr="0023761F">
        <w:rPr>
          <w:rFonts w:asciiTheme="majorEastAsia" w:eastAsiaTheme="majorEastAsia" w:hAnsiTheme="majorEastAsia" w:hint="eastAsia"/>
          <w:color w:val="000000"/>
        </w:rPr>
        <w:t>深圳市前海香江金融控股集团有限公司和</w:t>
      </w:r>
      <w:r w:rsidRPr="0023761F">
        <w:rPr>
          <w:rFonts w:asciiTheme="majorEastAsia" w:eastAsiaTheme="majorEastAsia" w:hAnsiTheme="majorEastAsia"/>
          <w:color w:val="000000"/>
        </w:rPr>
        <w:t>广州科技</w:t>
      </w:r>
      <w:r w:rsidRPr="0023761F">
        <w:rPr>
          <w:rFonts w:asciiTheme="majorEastAsia" w:eastAsiaTheme="majorEastAsia" w:hAnsiTheme="majorEastAsia" w:hint="eastAsia"/>
          <w:color w:val="000000"/>
        </w:rPr>
        <w:t>金融创新投资控股</w:t>
      </w:r>
      <w:r w:rsidRPr="0023761F">
        <w:rPr>
          <w:rFonts w:asciiTheme="majorEastAsia" w:eastAsiaTheme="majorEastAsia" w:hAnsiTheme="majorEastAsia"/>
          <w:color w:val="000000"/>
        </w:rPr>
        <w:t>有限公司，分别持有本基金管理人</w:t>
      </w:r>
      <w:r w:rsidRPr="0023761F">
        <w:rPr>
          <w:rFonts w:asciiTheme="majorEastAsia" w:eastAsiaTheme="majorEastAsia" w:hAnsiTheme="majorEastAsia" w:hint="eastAsia"/>
          <w:color w:val="000000"/>
        </w:rPr>
        <w:t>60.593</w:t>
      </w:r>
      <w:r w:rsidRPr="0023761F">
        <w:rPr>
          <w:rFonts w:asciiTheme="majorEastAsia" w:eastAsiaTheme="majorEastAsia" w:hAnsiTheme="majorEastAsia"/>
          <w:color w:val="000000"/>
        </w:rPr>
        <w:t>%、</w:t>
      </w:r>
      <w:r w:rsidRPr="0023761F">
        <w:rPr>
          <w:rFonts w:asciiTheme="majorEastAsia" w:eastAsiaTheme="majorEastAsia" w:hAnsiTheme="majorEastAsia" w:hint="eastAsia"/>
          <w:color w:val="000000"/>
        </w:rPr>
        <w:t>15.763</w:t>
      </w:r>
      <w:r w:rsidRPr="0023761F">
        <w:rPr>
          <w:rFonts w:asciiTheme="majorEastAsia" w:eastAsiaTheme="majorEastAsia" w:hAnsiTheme="majorEastAsia"/>
          <w:color w:val="000000"/>
        </w:rPr>
        <w:t>％、</w:t>
      </w:r>
      <w:r w:rsidRPr="0023761F">
        <w:rPr>
          <w:rFonts w:asciiTheme="majorEastAsia" w:eastAsiaTheme="majorEastAsia" w:hAnsiTheme="majorEastAsia" w:hint="eastAsia"/>
          <w:color w:val="000000"/>
        </w:rPr>
        <w:t>15.763</w:t>
      </w:r>
      <w:r w:rsidRPr="0023761F">
        <w:rPr>
          <w:rFonts w:asciiTheme="majorEastAsia" w:eastAsiaTheme="majorEastAsia" w:hAnsiTheme="majorEastAsia"/>
          <w:color w:val="000000"/>
        </w:rPr>
        <w:t>％和</w:t>
      </w:r>
      <w:r w:rsidRPr="0023761F">
        <w:rPr>
          <w:rFonts w:asciiTheme="majorEastAsia" w:eastAsiaTheme="majorEastAsia" w:hAnsiTheme="majorEastAsia" w:hint="eastAsia"/>
          <w:color w:val="000000"/>
        </w:rPr>
        <w:t>7.881</w:t>
      </w:r>
      <w:r w:rsidRPr="0023761F">
        <w:rPr>
          <w:rFonts w:asciiTheme="majorEastAsia" w:eastAsiaTheme="majorEastAsia" w:hAnsiTheme="majorEastAsia"/>
          <w:color w:val="000000"/>
        </w:rPr>
        <w:t>％的股权</w:t>
      </w:r>
      <w:r w:rsidRPr="0023761F">
        <w:rPr>
          <w:rFonts w:asciiTheme="majorEastAsia" w:eastAsiaTheme="majorEastAsia" w:hAnsiTheme="majorEastAsia" w:hint="eastAsia"/>
          <w:color w:val="000000"/>
        </w:rPr>
        <w:t>。</w:t>
      </w:r>
    </w:p>
    <w:p w:rsidR="00E14474" w:rsidRPr="0023761F" w:rsidRDefault="00E14474" w:rsidP="0023761F">
      <w:pPr>
        <w:ind w:firstLineChars="200" w:firstLine="482"/>
        <w:rPr>
          <w:rFonts w:asciiTheme="majorEastAsia" w:eastAsiaTheme="majorEastAsia" w:hAnsiTheme="majorEastAsia"/>
          <w:b/>
          <w:bCs/>
          <w:color w:val="000000"/>
        </w:rPr>
      </w:pPr>
    </w:p>
    <w:p w:rsidR="00E14474" w:rsidRPr="0023761F" w:rsidRDefault="00E14474" w:rsidP="0023761F">
      <w:pPr>
        <w:ind w:firstLineChars="200" w:firstLine="482"/>
        <w:rPr>
          <w:rFonts w:asciiTheme="majorEastAsia" w:eastAsiaTheme="majorEastAsia" w:hAnsiTheme="majorEastAsia"/>
          <w:b/>
          <w:bCs/>
          <w:color w:val="000000"/>
        </w:rPr>
      </w:pPr>
      <w:r w:rsidRPr="0023761F">
        <w:rPr>
          <w:rFonts w:asciiTheme="majorEastAsia" w:eastAsiaTheme="majorEastAsia" w:hAnsiTheme="majorEastAsia" w:hint="eastAsia"/>
          <w:b/>
          <w:bCs/>
          <w:color w:val="000000"/>
        </w:rPr>
        <w:t>二、主要人员情况</w:t>
      </w:r>
    </w:p>
    <w:p w:rsidR="00E14474" w:rsidRPr="0023761F" w:rsidRDefault="00E14474" w:rsidP="0023761F">
      <w:pPr>
        <w:tabs>
          <w:tab w:val="left" w:pos="1110"/>
        </w:tabs>
        <w:ind w:firstLine="480"/>
        <w:rPr>
          <w:rFonts w:asciiTheme="majorEastAsia" w:eastAsiaTheme="majorEastAsia" w:hAnsiTheme="majorEastAsia" w:cs="宋体"/>
          <w:color w:val="000000"/>
        </w:rPr>
      </w:pPr>
      <w:r w:rsidRPr="0023761F">
        <w:rPr>
          <w:rFonts w:asciiTheme="majorEastAsia" w:eastAsiaTheme="majorEastAsia" w:hAnsiTheme="majorEastAsia" w:cs="宋体"/>
          <w:color w:val="000000"/>
        </w:rPr>
        <w:t>1</w:t>
      </w:r>
      <w:r w:rsidRPr="0023761F">
        <w:rPr>
          <w:rFonts w:asciiTheme="majorEastAsia" w:eastAsiaTheme="majorEastAsia" w:hAnsiTheme="majorEastAsia" w:cs="宋体" w:hint="eastAsia"/>
          <w:color w:val="000000"/>
        </w:rPr>
        <w:t>、董事会成员</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孙树明先生：董事长，博士，高级经济师，兼任广发证券股份有限公司董事长、执行董事、党委书记，中证机构间报价系统股份有限公司副董事长，中国证券业协会第六届理事会兼职副会长，上海证券交易所第四届理事会理事，深圳证券交易所第二届监事会监事，中国上市公司协会第二届理事会兼职副会长，亚洲金融合作协会理事，中国注册会计师协会道德准则委员会委员，广东金融学会副会长，广东省预防腐败工作专家咨询委员会财政金融运行规范组成员。曾任财政部条法司副处长、处长，中国经济开发信托投资公司总经理办公室主任、总经理助理，中共中央金融工作委员会监事会工作部副部长，中国银河证券有限公司监事会监事，中国证监会会计部副主任、主任等职务。</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林传辉先生：副董事长，学士，现任广发基金管理有限公司总经理，兼任广发国际资产管理有限公司董事长，中国基金业协会创新与战略发展专业委员会委员、资产管理业务专业委员会委员，深圳证券交易所第四届上诉复核委员会委员。曾任广发</w:t>
      </w:r>
      <w:r w:rsidRPr="0023761F">
        <w:rPr>
          <w:rFonts w:asciiTheme="majorEastAsia" w:eastAsiaTheme="majorEastAsia" w:hAnsiTheme="majorEastAsia"/>
          <w:color w:val="000000"/>
        </w:rPr>
        <w:t>证券股份有限公司</w:t>
      </w:r>
      <w:r w:rsidRPr="0023761F">
        <w:rPr>
          <w:rFonts w:asciiTheme="majorEastAsia" w:eastAsiaTheme="majorEastAsia" w:hAnsiTheme="majorEastAsia" w:hint="eastAsia"/>
          <w:color w:val="000000"/>
        </w:rPr>
        <w:t>投资银行部常务副总经理，瑞元资本管理有限公司总经理、董事长。</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孙晓燕女士：董事，硕士，现任广发</w:t>
      </w:r>
      <w:r w:rsidRPr="0023761F">
        <w:rPr>
          <w:rFonts w:asciiTheme="majorEastAsia" w:eastAsiaTheme="majorEastAsia" w:hAnsiTheme="majorEastAsia"/>
          <w:color w:val="000000"/>
        </w:rPr>
        <w:t>证券股份有限公司</w:t>
      </w:r>
      <w:r w:rsidRPr="0023761F">
        <w:rPr>
          <w:rFonts w:asciiTheme="majorEastAsia" w:eastAsiaTheme="majorEastAsia" w:hAnsiTheme="majorEastAsia" w:hint="eastAsia"/>
          <w:color w:val="000000"/>
        </w:rPr>
        <w:t>执行董事</w:t>
      </w:r>
      <w:r w:rsidRPr="0023761F">
        <w:rPr>
          <w:rFonts w:asciiTheme="majorEastAsia" w:eastAsiaTheme="majorEastAsia" w:hAnsiTheme="majorEastAsia"/>
          <w:color w:val="000000"/>
        </w:rPr>
        <w:t>、</w:t>
      </w:r>
      <w:r w:rsidRPr="0023761F">
        <w:rPr>
          <w:rFonts w:asciiTheme="majorEastAsia" w:eastAsiaTheme="majorEastAsia" w:hAnsiTheme="majorEastAsia" w:hint="eastAsia"/>
          <w:color w:val="000000"/>
        </w:rPr>
        <w:t>副总经理、财务总监，兼任广发控股（香港）有限公司董事，证通股份有限公司监事。曾任广东广发证券公司投资银行部经理、广发证券有限责任公司财务部经理、财务部副总经理、广发</w:t>
      </w:r>
      <w:r w:rsidRPr="0023761F">
        <w:rPr>
          <w:rFonts w:asciiTheme="majorEastAsia" w:eastAsiaTheme="majorEastAsia" w:hAnsiTheme="majorEastAsia"/>
          <w:color w:val="000000"/>
        </w:rPr>
        <w:t>证券股份有限公司</w:t>
      </w:r>
      <w:r w:rsidRPr="0023761F">
        <w:rPr>
          <w:rFonts w:asciiTheme="majorEastAsia" w:eastAsiaTheme="majorEastAsia" w:hAnsiTheme="majorEastAsia" w:hint="eastAsia"/>
          <w:color w:val="000000"/>
        </w:rPr>
        <w:t>投资自营部副总经理,广发基金管理有限公司财务总监、副总经理,广发</w:t>
      </w:r>
      <w:r w:rsidRPr="0023761F">
        <w:rPr>
          <w:rFonts w:asciiTheme="majorEastAsia" w:eastAsiaTheme="majorEastAsia" w:hAnsiTheme="majorEastAsia"/>
          <w:color w:val="000000"/>
        </w:rPr>
        <w:t>证券股份有限公司财务部总经理</w:t>
      </w:r>
      <w:r w:rsidRPr="0023761F">
        <w:rPr>
          <w:rFonts w:asciiTheme="majorEastAsia" w:eastAsiaTheme="majorEastAsia" w:hAnsiTheme="majorEastAsia" w:hint="eastAsia"/>
          <w:color w:val="000000"/>
        </w:rPr>
        <w:t>，</w:t>
      </w:r>
      <w:r w:rsidRPr="0023761F">
        <w:rPr>
          <w:rFonts w:asciiTheme="majorEastAsia" w:eastAsiaTheme="majorEastAsia" w:hAnsiTheme="majorEastAsia"/>
          <w:color w:val="000000"/>
        </w:rPr>
        <w:t>证通股份有限公司监事长</w:t>
      </w:r>
      <w:r w:rsidRPr="0023761F">
        <w:rPr>
          <w:rFonts w:asciiTheme="majorEastAsia" w:eastAsiaTheme="majorEastAsia" w:hAnsiTheme="majorEastAsia" w:hint="eastAsia"/>
          <w:color w:val="000000"/>
        </w:rPr>
        <w:t>。</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戈俊先生：董事，硕士，高级会计师，现任烽火通信科技股份有限公司董事、总裁。曾任烽火通信科技股份有限公司证券部总经理助理、财务部总经理助理、财务部总经理、董事会秘书、财务总监、副总裁。</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翟美卿女士：董事，硕士，现任深圳市前海香江金融控股集团有限公司董事长、</w:t>
      </w:r>
      <w:r w:rsidRPr="0023761F">
        <w:rPr>
          <w:rFonts w:asciiTheme="majorEastAsia" w:eastAsiaTheme="majorEastAsia" w:hAnsiTheme="majorEastAsia"/>
          <w:color w:val="000000"/>
        </w:rPr>
        <w:t>总经理，</w:t>
      </w:r>
      <w:r w:rsidRPr="0023761F">
        <w:rPr>
          <w:rFonts w:asciiTheme="majorEastAsia" w:eastAsiaTheme="majorEastAsia" w:hAnsiTheme="majorEastAsia" w:hint="eastAsia"/>
          <w:color w:val="000000"/>
        </w:rPr>
        <w:t>深圳香江控股股份有限公司董事长、总经理，南方香江集团董事长、总经理，香江集团有限公司总裁、深圳市金海马实业股份有限公司董事长。兼任全国政协委员，中国女企业家协会副会长，广东省妇联副主席，广东省工商联副主席，广东省女企业家协会会长，香江社会救助基金会主席，深圳市侨商国际联合会会长，深圳市深商控股集团股份有限公司董事，香港各界文化促进会主席。</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匡丽军女士：董事，硕士，现任广州科技金融创新投资控股有限公司副总经理、工会主席。曾任广州科技房地产开发公司办公室主任，广州市科达实业发展公司办公室主任，广州科技风险投资有限公司办公室主任、董事会秘书。</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罗海平先生：独立董事，博士，现任中华联合保险集团股份有限公司常务副总经理、首席风险官、集团机关党委书记，兼任</w:t>
      </w:r>
      <w:r w:rsidRPr="0023761F">
        <w:rPr>
          <w:rFonts w:asciiTheme="majorEastAsia" w:eastAsiaTheme="majorEastAsia" w:hAnsiTheme="majorEastAsia"/>
          <w:color w:val="000000"/>
        </w:rPr>
        <w:t>保</w:t>
      </w:r>
      <w:r w:rsidRPr="0023761F">
        <w:rPr>
          <w:rFonts w:asciiTheme="majorEastAsia" w:eastAsiaTheme="majorEastAsia" w:hAnsiTheme="majorEastAsia" w:hint="eastAsia"/>
          <w:color w:val="000000"/>
        </w:rPr>
        <w:t>监</w:t>
      </w:r>
      <w:r w:rsidRPr="0023761F">
        <w:rPr>
          <w:rFonts w:asciiTheme="majorEastAsia" w:eastAsiaTheme="majorEastAsia" w:hAnsiTheme="majorEastAsia"/>
          <w:color w:val="000000"/>
        </w:rPr>
        <w:t>会行业风险评估专家</w:t>
      </w:r>
      <w:r w:rsidRPr="0023761F">
        <w:rPr>
          <w:rFonts w:asciiTheme="majorEastAsia" w:eastAsiaTheme="majorEastAsia" w:hAnsiTheme="majorEastAsia" w:hint="eastAsia"/>
          <w:color w:val="000000"/>
        </w:rPr>
        <w:t>。曾任中国人民保险公司荆襄支公司经理、湖北省分公司国际保险部党组书记、总经理、汉口分公司党委书记、总经理，太平保险有限公司市场部总经理、湖北分公司党委书记、总经理、助理总经理、副总经理兼董事会秘书，阳光财产保险股份有限公司总裁，阳光保险集团执行委员会委员，中华联合财产保险股份有限公司总经理、</w:t>
      </w:r>
      <w:r w:rsidRPr="0023761F">
        <w:rPr>
          <w:rFonts w:asciiTheme="majorEastAsia" w:eastAsiaTheme="majorEastAsia" w:hAnsiTheme="majorEastAsia"/>
          <w:color w:val="000000"/>
        </w:rPr>
        <w:t>董事长、党委书记</w:t>
      </w:r>
      <w:r w:rsidRPr="0023761F">
        <w:rPr>
          <w:rFonts w:asciiTheme="majorEastAsia" w:eastAsiaTheme="majorEastAsia" w:hAnsiTheme="majorEastAsia" w:hint="eastAsia"/>
          <w:color w:val="000000"/>
        </w:rPr>
        <w:t>。</w:t>
      </w:r>
    </w:p>
    <w:p w:rsidR="008411D3" w:rsidRPr="008D23CC" w:rsidRDefault="008411D3" w:rsidP="008411D3">
      <w:pPr>
        <w:ind w:firstLineChars="200" w:firstLine="480"/>
        <w:rPr>
          <w:rFonts w:ascii="宋体" w:hAnsi="宋体"/>
        </w:rPr>
      </w:pPr>
      <w:r>
        <w:rPr>
          <w:rFonts w:ascii="宋体" w:hAnsi="宋体" w:hint="eastAsia"/>
          <w:color w:val="000000"/>
        </w:rPr>
        <w:t>董茂云先生：独立董事，博士，现任</w:t>
      </w:r>
      <w:r w:rsidRPr="00BA4552">
        <w:rPr>
          <w:rFonts w:ascii="宋体" w:hAnsi="宋体" w:hint="eastAsia"/>
          <w:color w:val="000000"/>
        </w:rPr>
        <w:t>宁波大学</w:t>
      </w:r>
      <w:r>
        <w:rPr>
          <w:rFonts w:ascii="宋体" w:hAnsi="宋体" w:hint="eastAsia"/>
          <w:color w:val="000000"/>
        </w:rPr>
        <w:t>法学院教授、</w:t>
      </w:r>
      <w:r w:rsidRPr="00BA4552">
        <w:rPr>
          <w:rFonts w:ascii="宋体" w:hAnsi="宋体" w:hint="eastAsia"/>
        </w:rPr>
        <w:t>学术委员会主任</w:t>
      </w:r>
      <w:r>
        <w:rPr>
          <w:rFonts w:ascii="宋体" w:hAnsi="宋体" w:hint="eastAsia"/>
        </w:rPr>
        <w:t>，</w:t>
      </w:r>
      <w:r w:rsidRPr="002871CF">
        <w:rPr>
          <w:rFonts w:ascii="宋体" w:hAnsi="宋体" w:hint="eastAsia"/>
          <w:color w:val="000000"/>
        </w:rPr>
        <w:t>复旦大学</w:t>
      </w:r>
      <w:r>
        <w:rPr>
          <w:rFonts w:ascii="宋体" w:hAnsi="宋体" w:hint="eastAsia"/>
          <w:color w:val="000000"/>
        </w:rPr>
        <w:t>兼职</w:t>
      </w:r>
      <w:r w:rsidRPr="002871CF">
        <w:rPr>
          <w:rFonts w:ascii="宋体" w:hAnsi="宋体" w:hint="eastAsia"/>
          <w:color w:val="000000"/>
        </w:rPr>
        <w:t>教授</w:t>
      </w:r>
      <w:r>
        <w:rPr>
          <w:rFonts w:ascii="宋体" w:hAnsi="宋体" w:hint="eastAsia"/>
          <w:color w:val="000000"/>
        </w:rPr>
        <w:t>，浙江</w:t>
      </w:r>
      <w:r w:rsidRPr="00193A62">
        <w:rPr>
          <w:rFonts w:ascii="宋体" w:hAnsi="宋体" w:hint="eastAsia"/>
          <w:color w:val="000000"/>
        </w:rPr>
        <w:t>合创律师事务所兼职律师</w:t>
      </w:r>
      <w:r>
        <w:rPr>
          <w:rFonts w:ascii="宋体" w:hAnsi="宋体" w:hint="eastAsia"/>
          <w:color w:val="000000"/>
        </w:rPr>
        <w:t>。曾任复旦</w:t>
      </w:r>
      <w:r w:rsidRPr="00D60792">
        <w:rPr>
          <w:rFonts w:ascii="宋体" w:hAnsi="宋体" w:hint="eastAsia"/>
          <w:color w:val="000000"/>
        </w:rPr>
        <w:t>大学教授</w:t>
      </w:r>
      <w:r>
        <w:rPr>
          <w:rFonts w:ascii="宋体" w:hAnsi="宋体" w:hint="eastAsia"/>
          <w:color w:val="000000"/>
        </w:rPr>
        <w:t>、法律系副主任、</w:t>
      </w:r>
      <w:r w:rsidRPr="00C44A37">
        <w:rPr>
          <w:rFonts w:ascii="宋体" w:hAnsi="宋体" w:hint="eastAsia"/>
          <w:color w:val="000000"/>
        </w:rPr>
        <w:t>法学院副院长</w:t>
      </w:r>
      <w:r>
        <w:rPr>
          <w:rFonts w:ascii="宋体" w:hAnsi="宋体" w:hint="eastAsia"/>
          <w:color w:val="000000"/>
        </w:rPr>
        <w:t>，</w:t>
      </w:r>
      <w:r>
        <w:rPr>
          <w:rFonts w:ascii="宋体" w:hAnsi="宋体" w:hint="eastAsia"/>
        </w:rPr>
        <w:t>海尔施生物医药股份有限公司独立董事、绍兴银行股份有限公司独立董事</w:t>
      </w:r>
      <w:r>
        <w:rPr>
          <w:rFonts w:ascii="宋体" w:hAnsi="宋体" w:hint="eastAsia"/>
          <w:color w:val="000000"/>
        </w:rPr>
        <w:t>。</w:t>
      </w:r>
    </w:p>
    <w:p w:rsidR="00E14474" w:rsidRPr="0023761F" w:rsidRDefault="008411D3" w:rsidP="008411D3">
      <w:pPr>
        <w:ind w:firstLineChars="200" w:firstLine="480"/>
        <w:rPr>
          <w:rFonts w:asciiTheme="majorEastAsia" w:eastAsiaTheme="majorEastAsia" w:hAnsiTheme="majorEastAsia"/>
          <w:color w:val="000000"/>
        </w:rPr>
      </w:pPr>
      <w:r w:rsidRPr="00335147">
        <w:rPr>
          <w:rFonts w:hAnsi="宋体" w:hint="eastAsia"/>
          <w:color w:val="000000"/>
        </w:rPr>
        <w:t>姚海鑫</w:t>
      </w:r>
      <w:r>
        <w:rPr>
          <w:rFonts w:hAnsi="宋体" w:hint="eastAsia"/>
          <w:color w:val="000000"/>
        </w:rPr>
        <w:t>先生</w:t>
      </w:r>
      <w:r w:rsidRPr="00335147">
        <w:rPr>
          <w:rFonts w:hAnsi="宋体" w:hint="eastAsia"/>
          <w:color w:val="000000"/>
        </w:rPr>
        <w:t>：独立董事，博士，现任辽宁大学新华国际商学院</w:t>
      </w:r>
      <w:r>
        <w:rPr>
          <w:rFonts w:hAnsi="宋体" w:hint="eastAsia"/>
          <w:color w:val="000000"/>
        </w:rPr>
        <w:t>教授、辽宁大学商学院博士生导师，兼任</w:t>
      </w:r>
      <w:r w:rsidRPr="0014056F">
        <w:rPr>
          <w:rFonts w:hAnsi="宋体" w:hint="eastAsia"/>
          <w:color w:val="000000"/>
        </w:rPr>
        <w:t>东北地区高校财务与会计教师联合会常务理事</w:t>
      </w:r>
      <w:r>
        <w:rPr>
          <w:rFonts w:hAnsi="宋体" w:hint="eastAsia"/>
          <w:color w:val="000000"/>
        </w:rPr>
        <w:t>、</w:t>
      </w:r>
      <w:r w:rsidRPr="0014056F">
        <w:rPr>
          <w:rFonts w:hAnsi="宋体" w:hint="eastAsia"/>
          <w:color w:val="000000"/>
        </w:rPr>
        <w:t>辽宁省</w:t>
      </w:r>
      <w:r w:rsidRPr="00E8344A">
        <w:rPr>
          <w:rFonts w:hAnsi="宋体" w:hint="eastAsia"/>
          <w:color w:val="000000"/>
        </w:rPr>
        <w:t>会计与珠算心算学会</w:t>
      </w:r>
      <w:r>
        <w:rPr>
          <w:rFonts w:hAnsi="宋体" w:hint="eastAsia"/>
          <w:color w:val="000000"/>
        </w:rPr>
        <w:t>会长、</w:t>
      </w:r>
      <w:r w:rsidRPr="0000789B">
        <w:rPr>
          <w:rFonts w:hAnsi="宋体" w:hint="eastAsia"/>
        </w:rPr>
        <w:t>沈阳化工股份有限公司</w:t>
      </w:r>
      <w:r w:rsidRPr="009E5DAD">
        <w:rPr>
          <w:rFonts w:hint="eastAsia"/>
        </w:rPr>
        <w:t>独立董事</w:t>
      </w:r>
      <w:r>
        <w:rPr>
          <w:rFonts w:hAnsi="宋体" w:hint="eastAsia"/>
          <w:color w:val="000000"/>
        </w:rPr>
        <w:t>、</w:t>
      </w:r>
      <w:r w:rsidRPr="009E5DAD">
        <w:rPr>
          <w:rFonts w:hint="eastAsia"/>
        </w:rPr>
        <w:t>中兴</w:t>
      </w:r>
      <w:r w:rsidRPr="009E5DAD">
        <w:rPr>
          <w:rFonts w:hint="eastAsia"/>
        </w:rPr>
        <w:t>-</w:t>
      </w:r>
      <w:r w:rsidRPr="009E5DAD">
        <w:rPr>
          <w:rFonts w:hint="eastAsia"/>
        </w:rPr>
        <w:t>沈阳商业大厦（集团）股份有限公司独立董事</w:t>
      </w:r>
      <w:r>
        <w:rPr>
          <w:rFonts w:hint="eastAsia"/>
        </w:rPr>
        <w:t>、</w:t>
      </w:r>
      <w:r w:rsidRPr="000F3BEC">
        <w:rPr>
          <w:rFonts w:hint="eastAsia"/>
        </w:rPr>
        <w:t>东软医疗股份有限公司独立董事</w:t>
      </w:r>
      <w:r w:rsidRPr="000F3BEC">
        <w:rPr>
          <w:rFonts w:hAnsi="Courier New" w:hint="eastAsia"/>
        </w:rPr>
        <w:t>。</w:t>
      </w:r>
      <w:r w:rsidRPr="00335147">
        <w:rPr>
          <w:rFonts w:hAnsi="宋体" w:hint="eastAsia"/>
          <w:color w:val="000000"/>
        </w:rPr>
        <w:t>曾</w:t>
      </w:r>
      <w:r w:rsidRPr="000F3BEC">
        <w:rPr>
          <w:rFonts w:hAnsi="Courier New" w:hint="eastAsia"/>
          <w:szCs w:val="21"/>
        </w:rPr>
        <w:t>任辽宁大学工商管理学院副</w:t>
      </w:r>
      <w:r w:rsidRPr="00335147">
        <w:rPr>
          <w:rFonts w:hAnsi="宋体" w:hint="eastAsia"/>
          <w:color w:val="000000"/>
        </w:rPr>
        <w:t>院长、工商管理硕士（</w:t>
      </w:r>
      <w:r w:rsidRPr="00335147">
        <w:rPr>
          <w:rFonts w:hAnsi="宋体"/>
          <w:color w:val="000000"/>
        </w:rPr>
        <w:t>MBA</w:t>
      </w:r>
      <w:r w:rsidRPr="00335147">
        <w:rPr>
          <w:rFonts w:hAnsi="宋体" w:hint="eastAsia"/>
          <w:color w:val="000000"/>
        </w:rPr>
        <w:t>）教育中心副主任、计财处处长、学科建设处处长</w:t>
      </w:r>
      <w:r>
        <w:rPr>
          <w:rFonts w:hAnsi="宋体" w:hint="eastAsia"/>
          <w:color w:val="000000"/>
        </w:rPr>
        <w:t>、</w:t>
      </w:r>
      <w:r w:rsidRPr="00335147">
        <w:rPr>
          <w:rFonts w:hAnsi="宋体" w:hint="eastAsia"/>
          <w:color w:val="000000"/>
        </w:rPr>
        <w:t>发展规划处处长</w:t>
      </w:r>
      <w:r>
        <w:rPr>
          <w:rFonts w:hAnsi="宋体" w:hint="eastAsia"/>
          <w:color w:val="000000"/>
        </w:rPr>
        <w:t>，</w:t>
      </w:r>
      <w:r w:rsidRPr="00335147">
        <w:rPr>
          <w:rFonts w:hAnsi="宋体" w:hint="eastAsia"/>
          <w:color w:val="000000"/>
        </w:rPr>
        <w:t>新华国际商学院</w:t>
      </w:r>
      <w:r>
        <w:rPr>
          <w:rFonts w:hAnsi="宋体" w:hint="eastAsia"/>
          <w:color w:val="000000"/>
        </w:rPr>
        <w:t>党总支书记、</w:t>
      </w:r>
      <w:r w:rsidRPr="00FD6D82">
        <w:rPr>
          <w:rFonts w:hAnsi="宋体" w:hint="eastAsia"/>
          <w:color w:val="000000"/>
        </w:rPr>
        <w:t>东北制药（集团）股份有限公司独立董事</w:t>
      </w:r>
      <w:r>
        <w:rPr>
          <w:rFonts w:hAnsi="宋体" w:hint="eastAsia"/>
          <w:color w:val="000000"/>
        </w:rPr>
        <w:t>等</w:t>
      </w:r>
      <w:r w:rsidRPr="00335147">
        <w:rPr>
          <w:rFonts w:hAnsi="宋体" w:hint="eastAsia"/>
          <w:color w:val="000000"/>
        </w:rPr>
        <w:t>。</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2</w:t>
      </w:r>
      <w:r w:rsidRPr="0023761F">
        <w:rPr>
          <w:rFonts w:asciiTheme="majorEastAsia" w:eastAsiaTheme="majorEastAsia" w:hAnsiTheme="majorEastAsia" w:hint="eastAsia"/>
          <w:color w:val="000000"/>
        </w:rPr>
        <w:t>、监事会成员</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符兵先生：监事会主席，硕士，经济师。曾任广东物资集团公司计划处副科长，广东发展银行广州分行世贸支行行长、总行资金部处长，广发基金管理有限公司广州分公司总经理、市场拓展部副总经理、市场拓展部总经理、营销服务部总经理、营销总监、市场总监。</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吴晓辉先生：职工监事，硕士，现任广发基金管理有限公司信息技术部总经理，兼任广发基金分工会主席。曾任</w:t>
      </w:r>
      <w:r w:rsidRPr="0023761F">
        <w:rPr>
          <w:rFonts w:asciiTheme="majorEastAsia" w:eastAsiaTheme="majorEastAsia" w:hAnsiTheme="majorEastAsia"/>
          <w:color w:val="000000"/>
        </w:rPr>
        <w:t>广发证券</w:t>
      </w:r>
      <w:r w:rsidRPr="0023761F">
        <w:rPr>
          <w:rFonts w:asciiTheme="majorEastAsia" w:eastAsiaTheme="majorEastAsia" w:hAnsiTheme="majorEastAsia" w:hint="eastAsia"/>
          <w:color w:val="000000"/>
        </w:rPr>
        <w:t>电脑中心副经理、经理。</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 xml:space="preserve">孔伟英女士：职工监事，学士，经济师。现任广发基金管理有限公司人力资源部总经理。曾任职于广发证券股份有限公司。 </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张成柱先生：职工</w:t>
      </w:r>
      <w:r w:rsidRPr="0023761F">
        <w:rPr>
          <w:rFonts w:asciiTheme="majorEastAsia" w:eastAsiaTheme="majorEastAsia" w:hAnsiTheme="majorEastAsia"/>
          <w:color w:val="000000"/>
        </w:rPr>
        <w:t>监事，</w:t>
      </w:r>
      <w:r w:rsidRPr="0023761F">
        <w:rPr>
          <w:rFonts w:asciiTheme="majorEastAsia" w:eastAsiaTheme="majorEastAsia" w:hAnsiTheme="majorEastAsia" w:hint="eastAsia"/>
          <w:color w:val="000000"/>
        </w:rPr>
        <w:t>学士，</w:t>
      </w:r>
      <w:r w:rsidRPr="0023761F">
        <w:rPr>
          <w:rFonts w:asciiTheme="majorEastAsia" w:eastAsiaTheme="majorEastAsia" w:hAnsiTheme="majorEastAsia"/>
          <w:color w:val="000000"/>
        </w:rPr>
        <w:t>现任</w:t>
      </w:r>
      <w:r w:rsidRPr="0023761F">
        <w:rPr>
          <w:rFonts w:asciiTheme="majorEastAsia" w:eastAsiaTheme="majorEastAsia" w:hAnsiTheme="majorEastAsia" w:hint="eastAsia"/>
          <w:color w:val="000000"/>
        </w:rPr>
        <w:t>广发</w:t>
      </w:r>
      <w:r w:rsidRPr="0023761F">
        <w:rPr>
          <w:rFonts w:asciiTheme="majorEastAsia" w:eastAsiaTheme="majorEastAsia" w:hAnsiTheme="majorEastAsia"/>
          <w:color w:val="000000"/>
        </w:rPr>
        <w:t>基金管理有限公司</w:t>
      </w:r>
      <w:r w:rsidRPr="0023761F">
        <w:rPr>
          <w:rFonts w:asciiTheme="majorEastAsia" w:eastAsiaTheme="majorEastAsia" w:hAnsiTheme="majorEastAsia" w:hint="eastAsia"/>
          <w:color w:val="000000"/>
        </w:rPr>
        <w:t>中央交易部</w:t>
      </w:r>
      <w:r w:rsidRPr="0023761F">
        <w:rPr>
          <w:rFonts w:asciiTheme="majorEastAsia" w:eastAsiaTheme="majorEastAsia" w:hAnsiTheme="majorEastAsia"/>
          <w:color w:val="000000"/>
        </w:rPr>
        <w:t>交易员</w:t>
      </w:r>
      <w:r w:rsidRPr="0023761F">
        <w:rPr>
          <w:rFonts w:asciiTheme="majorEastAsia" w:eastAsiaTheme="majorEastAsia" w:hAnsiTheme="majorEastAsia" w:hint="eastAsia"/>
          <w:color w:val="000000"/>
        </w:rPr>
        <w:t>。</w:t>
      </w:r>
      <w:r w:rsidRPr="0023761F">
        <w:rPr>
          <w:rFonts w:asciiTheme="majorEastAsia" w:eastAsiaTheme="majorEastAsia" w:hAnsiTheme="majorEastAsia"/>
          <w:color w:val="000000"/>
        </w:rPr>
        <w:t>曾任</w:t>
      </w:r>
      <w:r w:rsidRPr="0023761F">
        <w:rPr>
          <w:rFonts w:asciiTheme="majorEastAsia" w:eastAsiaTheme="majorEastAsia" w:hAnsiTheme="majorEastAsia" w:hint="eastAsia"/>
          <w:color w:val="000000"/>
        </w:rPr>
        <w:t>广州</w:t>
      </w:r>
      <w:r w:rsidRPr="0023761F">
        <w:rPr>
          <w:rFonts w:asciiTheme="majorEastAsia" w:eastAsiaTheme="majorEastAsia" w:hAnsiTheme="majorEastAsia"/>
          <w:color w:val="000000"/>
        </w:rPr>
        <w:t>新太科技股份有限公司工程师，广发证券股份有限公司</w:t>
      </w:r>
      <w:r w:rsidRPr="0023761F">
        <w:rPr>
          <w:rFonts w:asciiTheme="majorEastAsia" w:eastAsiaTheme="majorEastAsia" w:hAnsiTheme="majorEastAsia" w:hint="eastAsia"/>
          <w:color w:val="000000"/>
        </w:rPr>
        <w:t>工程师</w:t>
      </w:r>
      <w:r w:rsidRPr="0023761F">
        <w:rPr>
          <w:rFonts w:asciiTheme="majorEastAsia" w:eastAsiaTheme="majorEastAsia" w:hAnsiTheme="majorEastAsia"/>
          <w:color w:val="000000"/>
        </w:rPr>
        <w:t>，广发基金管理有限公司信息技术部工程师。</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刘敏女士：职工</w:t>
      </w:r>
      <w:r w:rsidRPr="0023761F">
        <w:rPr>
          <w:rFonts w:asciiTheme="majorEastAsia" w:eastAsiaTheme="majorEastAsia" w:hAnsiTheme="majorEastAsia"/>
          <w:color w:val="000000"/>
        </w:rPr>
        <w:t>监事，硕士，现任广发基金管理有限公司营销管理部副总经理。曾任</w:t>
      </w:r>
      <w:r w:rsidRPr="0023761F">
        <w:rPr>
          <w:rFonts w:asciiTheme="majorEastAsia" w:eastAsiaTheme="majorEastAsia" w:hAnsiTheme="majorEastAsia" w:hint="eastAsia"/>
          <w:color w:val="000000"/>
        </w:rPr>
        <w:t>广发</w:t>
      </w:r>
      <w:r w:rsidRPr="0023761F">
        <w:rPr>
          <w:rFonts w:asciiTheme="majorEastAsia" w:eastAsiaTheme="majorEastAsia" w:hAnsiTheme="majorEastAsia"/>
          <w:color w:val="000000"/>
        </w:rPr>
        <w:t>基金管理有限公司市场拓展部总经理助理</w:t>
      </w:r>
      <w:r w:rsidRPr="0023761F">
        <w:rPr>
          <w:rFonts w:asciiTheme="majorEastAsia" w:eastAsiaTheme="majorEastAsia" w:hAnsiTheme="majorEastAsia" w:hint="eastAsia"/>
          <w:color w:val="000000"/>
        </w:rPr>
        <w:t>，</w:t>
      </w:r>
      <w:r w:rsidRPr="0023761F">
        <w:rPr>
          <w:rFonts w:asciiTheme="majorEastAsia" w:eastAsiaTheme="majorEastAsia" w:hAnsiTheme="majorEastAsia"/>
          <w:color w:val="000000"/>
        </w:rPr>
        <w:t>营销服务部总经理助理</w:t>
      </w:r>
      <w:r w:rsidRPr="0023761F">
        <w:rPr>
          <w:rFonts w:asciiTheme="majorEastAsia" w:eastAsiaTheme="majorEastAsia" w:hAnsiTheme="majorEastAsia" w:hint="eastAsia"/>
          <w:color w:val="000000"/>
        </w:rPr>
        <w:t>，</w:t>
      </w:r>
      <w:r w:rsidRPr="0023761F">
        <w:rPr>
          <w:rFonts w:asciiTheme="majorEastAsia" w:eastAsiaTheme="majorEastAsia" w:hAnsiTheme="majorEastAsia"/>
          <w:color w:val="000000"/>
        </w:rPr>
        <w:t>产品营销管理部总经理助理。</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3</w:t>
      </w:r>
      <w:r w:rsidRPr="0023761F">
        <w:rPr>
          <w:rFonts w:asciiTheme="majorEastAsia" w:eastAsiaTheme="majorEastAsia" w:hAnsiTheme="majorEastAsia" w:hint="eastAsia"/>
          <w:color w:val="000000"/>
        </w:rPr>
        <w:t>、总经理及其他高级管理人员</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林传辉先生：总经理，学士，兼任广发国际资产管理有限公司董事长，中国基金业协会创新与战略发展专业委员会委员，资产管理业务专业委员会委员，深圳证券交易所第四届上诉复核委员会委员。曾任广发</w:t>
      </w:r>
      <w:r w:rsidRPr="0023761F">
        <w:rPr>
          <w:rFonts w:asciiTheme="majorEastAsia" w:eastAsiaTheme="majorEastAsia" w:hAnsiTheme="majorEastAsia"/>
          <w:color w:val="000000"/>
        </w:rPr>
        <w:t>证券股份有限公司</w:t>
      </w:r>
      <w:r w:rsidRPr="0023761F">
        <w:rPr>
          <w:rFonts w:asciiTheme="majorEastAsia" w:eastAsiaTheme="majorEastAsia" w:hAnsiTheme="majorEastAsia" w:hint="eastAsia"/>
          <w:color w:val="000000"/>
        </w:rPr>
        <w:t>投资银行部常务副总经理，瑞元资本管理有限公司总经理、董事长。</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易阳方先生：常务副总经理，</w:t>
      </w:r>
      <w:r w:rsidRPr="0023761F">
        <w:rPr>
          <w:rFonts w:asciiTheme="majorEastAsia" w:eastAsiaTheme="majorEastAsia" w:hAnsiTheme="majorEastAsia"/>
          <w:color w:val="000000"/>
        </w:rPr>
        <w:t>硕士</w:t>
      </w:r>
      <w:r w:rsidRPr="0023761F">
        <w:rPr>
          <w:rFonts w:asciiTheme="majorEastAsia" w:eastAsiaTheme="majorEastAsia" w:hAnsiTheme="majorEastAsia" w:hint="eastAsia"/>
          <w:color w:val="000000"/>
        </w:rPr>
        <w:t>，兼任广发基金管理有限公司投资总监，广发创新驱动灵活配置混合型证券投资基金基金经理，广发国际资产管理有限公司副董事长。曾任广发证券投资自营部副经理，</w:t>
      </w:r>
      <w:r w:rsidRPr="0023761F">
        <w:rPr>
          <w:rFonts w:asciiTheme="majorEastAsia" w:eastAsiaTheme="majorEastAsia" w:hAnsiTheme="majorEastAsia"/>
          <w:color w:val="000000"/>
        </w:rPr>
        <w:t>中国证券监督管理委员会发行审核委员会</w:t>
      </w:r>
      <w:r w:rsidRPr="0023761F">
        <w:rPr>
          <w:rFonts w:asciiTheme="majorEastAsia" w:eastAsiaTheme="majorEastAsia" w:hAnsiTheme="majorEastAsia" w:hint="eastAsia"/>
          <w:color w:val="000000"/>
        </w:rPr>
        <w:t>发行审核委员，广发基金管理有限公司投资管理部总经理、公司总经理助理、副总经理，广发聚富开放式证券投资基金基金</w:t>
      </w:r>
      <w:r w:rsidRPr="0023761F">
        <w:rPr>
          <w:rFonts w:asciiTheme="majorEastAsia" w:eastAsiaTheme="majorEastAsia" w:hAnsiTheme="majorEastAsia"/>
          <w:color w:val="000000"/>
        </w:rPr>
        <w:t>经理</w:t>
      </w:r>
      <w:r w:rsidRPr="0023761F">
        <w:rPr>
          <w:rFonts w:asciiTheme="majorEastAsia" w:eastAsiaTheme="majorEastAsia" w:hAnsiTheme="majorEastAsia" w:hint="eastAsia"/>
          <w:color w:val="000000"/>
        </w:rPr>
        <w:t>、广发制造业精选混合型证券投资基金基金经理、广发鑫享灵活配置混合型证券投资基金基金经理、广发稳裕保本混合型证券投资基金基金经理、广发聚丰混合型证券投资基金基金经理、广发聚祥灵活配置混合型证券投资基金基金经理、广发鑫益灵活配置混合型证券投资基金基金</w:t>
      </w:r>
      <w:r w:rsidRPr="0023761F">
        <w:rPr>
          <w:rFonts w:asciiTheme="majorEastAsia" w:eastAsiaTheme="majorEastAsia" w:hAnsiTheme="majorEastAsia"/>
          <w:color w:val="000000"/>
        </w:rPr>
        <w:t>经理</w:t>
      </w:r>
      <w:r w:rsidRPr="0023761F">
        <w:rPr>
          <w:rFonts w:asciiTheme="majorEastAsia" w:eastAsiaTheme="majorEastAsia" w:hAnsiTheme="majorEastAsia" w:hint="eastAsia"/>
          <w:color w:val="000000"/>
        </w:rPr>
        <w:t>、广发转型升级灵活配置混合型证券投资基金基金经理、广发聚惠灵活配置混合型证券投资基金基金经理，瑞元资本管理有限公司董事。</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朱平先生：副总经理，硕士</w:t>
      </w:r>
      <w:r w:rsidRPr="0023761F">
        <w:rPr>
          <w:rFonts w:asciiTheme="majorEastAsia" w:eastAsiaTheme="majorEastAsia" w:hAnsiTheme="majorEastAsia"/>
          <w:color w:val="000000"/>
        </w:rPr>
        <w:t>,</w:t>
      </w:r>
      <w:r w:rsidRPr="0023761F">
        <w:rPr>
          <w:rFonts w:asciiTheme="majorEastAsia" w:eastAsiaTheme="majorEastAsia" w:hAnsiTheme="majorEastAsia" w:hint="eastAsia"/>
          <w:color w:val="000000"/>
        </w:rPr>
        <w:t>经济师。曾任上海荣臣集团市场部经理、广发证券投资银行部华南业务部副总经理，基金科汇基金经理，易方达基金管理有限公司投资部研究负责人，广发基金管理有限公司总经理助理，</w:t>
      </w:r>
      <w:r w:rsidRPr="0023761F">
        <w:rPr>
          <w:rFonts w:asciiTheme="majorEastAsia" w:eastAsiaTheme="majorEastAsia" w:hAnsiTheme="majorEastAsia"/>
          <w:color w:val="000000"/>
        </w:rPr>
        <w:t>中国证券监督管理委员会第六届创业板发行审核委员会</w:t>
      </w:r>
      <w:r w:rsidRPr="0023761F">
        <w:rPr>
          <w:rFonts w:asciiTheme="majorEastAsia" w:eastAsiaTheme="majorEastAsia" w:hAnsiTheme="majorEastAsia" w:hint="eastAsia"/>
          <w:color w:val="000000"/>
        </w:rPr>
        <w:t>兼职</w:t>
      </w:r>
      <w:r w:rsidRPr="0023761F">
        <w:rPr>
          <w:rFonts w:asciiTheme="majorEastAsia" w:eastAsiaTheme="majorEastAsia" w:hAnsiTheme="majorEastAsia"/>
          <w:color w:val="000000"/>
        </w:rPr>
        <w:t>委员</w:t>
      </w:r>
      <w:r w:rsidRPr="0023761F">
        <w:rPr>
          <w:rFonts w:asciiTheme="majorEastAsia" w:eastAsiaTheme="majorEastAsia" w:hAnsiTheme="majorEastAsia" w:hint="eastAsia"/>
          <w:color w:val="000000"/>
        </w:rPr>
        <w:t>。</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邱春杨先生：督察长，博士。曾任广发基金管理有限公司机构理财部副总经理、金融工程部副总经理、金融工程部总经理、产品总监、副总经理，广发沪深300指数证券投资基金基金经理、广发中证500指数证券投资基金基金经理，瑞元资本管理有限公司董事。</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魏恒江先生：副总经理，硕士，高级工程师。曾在水利部、广发证券股份有限公司工作，历任广发基金管理有限公司上海分公司总经理、综合管理部总经理、总经理助理。</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张敬晗女士：副总经理，硕士，兼任广发国际资产管理有限公司董事</w:t>
      </w:r>
      <w:r w:rsidRPr="0023761F">
        <w:rPr>
          <w:rFonts w:asciiTheme="majorEastAsia" w:eastAsiaTheme="majorEastAsia" w:hAnsiTheme="majorEastAsia"/>
          <w:color w:val="000000"/>
        </w:rPr>
        <w:t>。曾</w:t>
      </w:r>
      <w:r w:rsidRPr="0023761F">
        <w:rPr>
          <w:rFonts w:asciiTheme="majorEastAsia" w:eastAsiaTheme="majorEastAsia" w:hAnsiTheme="majorEastAsia" w:hint="eastAsia"/>
          <w:color w:val="000000"/>
        </w:rPr>
        <w:t>任中国农业科学院助理研究员，</w:t>
      </w:r>
      <w:r w:rsidRPr="0023761F">
        <w:rPr>
          <w:rFonts w:asciiTheme="majorEastAsia" w:eastAsiaTheme="majorEastAsia" w:hAnsiTheme="majorEastAsia"/>
          <w:color w:val="000000"/>
        </w:rPr>
        <w:t>中国证监会</w:t>
      </w:r>
      <w:r w:rsidRPr="0023761F">
        <w:rPr>
          <w:rFonts w:asciiTheme="majorEastAsia" w:eastAsiaTheme="majorEastAsia" w:hAnsiTheme="majorEastAsia" w:hint="eastAsia"/>
          <w:color w:val="000000"/>
        </w:rPr>
        <w:t>培训中心、监察局科员，</w:t>
      </w:r>
      <w:r w:rsidRPr="0023761F">
        <w:rPr>
          <w:rFonts w:asciiTheme="majorEastAsia" w:eastAsiaTheme="majorEastAsia" w:hAnsiTheme="majorEastAsia"/>
          <w:color w:val="000000"/>
        </w:rPr>
        <w:t>基金监管部副处长及处长</w:t>
      </w:r>
      <w:r w:rsidRPr="0023761F">
        <w:rPr>
          <w:rFonts w:asciiTheme="majorEastAsia" w:eastAsiaTheme="majorEastAsia" w:hAnsiTheme="majorEastAsia" w:hint="eastAsia"/>
          <w:color w:val="000000"/>
        </w:rPr>
        <w:t>，</w:t>
      </w:r>
      <w:r w:rsidRPr="0023761F">
        <w:rPr>
          <w:rFonts w:asciiTheme="majorEastAsia" w:eastAsiaTheme="majorEastAsia" w:hAnsiTheme="majorEastAsia"/>
          <w:color w:val="000000"/>
        </w:rPr>
        <w:t>私募基金监管部处长。</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张芊女士：副总经理，硕士，兼任广发基金管理有限公司固定收益投资总监、广发纯债债券型证券投资基金基金经理、广发聚鑫债券型证券投资基金基金经理、广发鑫裕灵活配置混合型证券投资基金基金经理、广发集裕债券型证券投资基金基金经理、广发集丰债券型证券投资基金基金经理、广发汇优6</w:t>
      </w:r>
      <w:r w:rsidRPr="0023761F">
        <w:rPr>
          <w:rFonts w:asciiTheme="majorEastAsia" w:eastAsiaTheme="majorEastAsia" w:hAnsiTheme="majorEastAsia"/>
          <w:color w:val="000000"/>
        </w:rPr>
        <w:t>6个月定期开放债券型</w:t>
      </w:r>
      <w:r w:rsidRPr="0023761F">
        <w:rPr>
          <w:rFonts w:asciiTheme="majorEastAsia" w:eastAsiaTheme="majorEastAsia" w:hAnsiTheme="majorEastAsia" w:hint="eastAsia"/>
          <w:color w:val="000000"/>
        </w:rPr>
        <w:t>证券投资基金基金经理、广发汇利一年定期开放债券型发起式证券投资基金基金经理。曾在施耐德电气公司、中国银河证券、中国人保资产管理公司、工银瑞信基金管理有限公司和长盛基金管理有限公司工作，历任广发基金管理有限公司固定收益部总经理，广发聚盛灵活配置混合型证券投资基金基金经理、广发安宏回报灵活配置混合型证券投资基金基金经理、广发安富回报灵活配置混合型证券投资基金基金经理</w:t>
      </w:r>
      <w:r w:rsidRPr="0023761F">
        <w:rPr>
          <w:rFonts w:asciiTheme="majorEastAsia" w:eastAsiaTheme="majorEastAsia" w:hAnsiTheme="majorEastAsia"/>
          <w:color w:val="000000"/>
        </w:rPr>
        <w:t>、</w:t>
      </w:r>
      <w:r w:rsidRPr="0023761F">
        <w:rPr>
          <w:rFonts w:asciiTheme="majorEastAsia" w:eastAsiaTheme="majorEastAsia" w:hAnsiTheme="majorEastAsia" w:hint="eastAsia"/>
          <w:color w:val="000000"/>
        </w:rPr>
        <w:t>广发集安债券型证券投资基金基金经理、广发集鑫债券型证券投资基金基金经理、广发集源债券型证券投资基金基金经理。</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王凡</w:t>
      </w:r>
      <w:r w:rsidRPr="0023761F">
        <w:rPr>
          <w:rFonts w:asciiTheme="majorEastAsia" w:eastAsiaTheme="majorEastAsia" w:hAnsiTheme="majorEastAsia"/>
          <w:color w:val="000000"/>
        </w:rPr>
        <w:t>先生：</w:t>
      </w:r>
      <w:r w:rsidRPr="0023761F">
        <w:rPr>
          <w:rFonts w:asciiTheme="majorEastAsia" w:eastAsiaTheme="majorEastAsia" w:hAnsiTheme="majorEastAsia" w:hint="eastAsia"/>
          <w:color w:val="000000"/>
        </w:rPr>
        <w:t>副总经理</w:t>
      </w:r>
      <w:r w:rsidRPr="0023761F">
        <w:rPr>
          <w:rFonts w:asciiTheme="majorEastAsia" w:eastAsiaTheme="majorEastAsia" w:hAnsiTheme="majorEastAsia"/>
          <w:color w:val="000000"/>
        </w:rPr>
        <w:t>，</w:t>
      </w:r>
      <w:r w:rsidRPr="0023761F">
        <w:rPr>
          <w:rFonts w:asciiTheme="majorEastAsia" w:eastAsiaTheme="majorEastAsia" w:hAnsiTheme="majorEastAsia" w:hint="eastAsia"/>
          <w:color w:val="000000"/>
        </w:rPr>
        <w:t>博士</w:t>
      </w:r>
      <w:r w:rsidRPr="0023761F">
        <w:rPr>
          <w:rFonts w:asciiTheme="majorEastAsia" w:eastAsiaTheme="majorEastAsia" w:hAnsiTheme="majorEastAsia"/>
          <w:color w:val="000000"/>
        </w:rPr>
        <w:t>。</w:t>
      </w:r>
      <w:r w:rsidRPr="0023761F">
        <w:rPr>
          <w:rFonts w:asciiTheme="majorEastAsia" w:eastAsiaTheme="majorEastAsia" w:hAnsiTheme="majorEastAsia" w:hint="eastAsia"/>
          <w:color w:val="000000"/>
        </w:rPr>
        <w:t>曾在财政部、全国社保基金理事会、易方达基金管理有限公司工作。</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窦刚先生：首席信息官，硕士。曾在广发证券股份有限公司工作，历任广发基金管理有限公司中央交易部总经理、运营总监、公司总经理助理。</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4</w:t>
      </w:r>
      <w:r w:rsidRPr="0023761F">
        <w:rPr>
          <w:rFonts w:asciiTheme="majorEastAsia" w:eastAsiaTheme="majorEastAsia" w:hAnsiTheme="majorEastAsia" w:hint="eastAsia"/>
          <w:color w:val="000000"/>
        </w:rPr>
        <w:t>、基金经理</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陆志明先生，经济学硕士，持有中国证券投资基金业从业证书。曾任大鹏证券有限公司研究员，深圳证券信息有限公司部门总监，广发基金管理有限公司数量投资部总经理、指数投资部副总经理、广发中证百度百发策略100指数型证券投资基金基金经理(自2014年10月30日至2016年7月28日)、广发中证医疗指数分级证券投资基金基金经理(自2015年7月23日至2016年7月28日)、广发中小板300交易型开放式指数证券投资基金联接基金基金经理(自2011年6月9日至2016年7月28日)、广发中小板300交易型开放式指数证券投资基金基金经理(自2011年6月3日至2016年7月28日)、广发深证100指数分级证券投资基金基金经理(自2012年5月7日至2016年7月28日)、广发中证全指能源交易型开放式指数证券投资基金发起式联接基金基金经理(自2015年7月9日至2018年10月9日)、广发中证全指主要消费交易型开放式指数证券投资基金发起式联接基金基金经理(自2015年8月18日至2018年12月20日)、广发中证全指原材料交易型开放式指数证券投资基金发起式联接基金基金经理(自2015年8月18日至2018年12月20日)、广发中证全指主要消费交易型开放式指数证券投资基金基金经理(自2015年7月1日至2019年4月2日)。现任广发基金管理有限公司量化投资部副总经理、广发中证全指可选消费交易型开放式指数证券投资基金基金经理(自2014年6月3日起任职)、广发中证全指医药卫生交易型开放式指数证券投资基金基金经理(自2014年12月1日起任职)、广发中证全指信息技术交易型开放式指数证券投资基金基金经理(自2015年1月8日起任职)、广发中证全指信息技术交易型开放式指数证券投资基金发起式联接基金基金经理(自2015年1月29日起任职)、广发中证全指金融地产交易型开放式指数证券投资基金基金经理(自2015年3月23日起任职)、广发中证全指可选消费交易型开放式指数证券投资基金发起式联接基金基金经理(自2015年4月15日起任职)、广发中证全指医药卫生交易型开放式指数证券投资基金发起式联接基金基金经理(自2015年5月6日起任职)、广发中证全指原材料交易型开放式指数证券投资基金基金经理(自2015年6月25日起任职)、广发中证全指能源交易型开放式指数证券投资基金基金经理(自2015年6月25日起任职)、广发中证全指金融地产交易型开放式指数证券投资基金发起式联接基金基金经理(自2015年7月9日起任职)、广发中证全指工业交易型开放式指数证券投资基金发起式联接基金基金经理(自2017年6月13日起任职)、广发中证全指工业交易型开放式指数证券投资基金基金经理(自2017年6月13日起任职)。</w:t>
      </w:r>
    </w:p>
    <w:p w:rsidR="00E14474" w:rsidRPr="0023761F" w:rsidRDefault="00E14474"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5、</w:t>
      </w:r>
      <w:r w:rsidRPr="0023761F">
        <w:rPr>
          <w:rFonts w:asciiTheme="majorEastAsia" w:eastAsiaTheme="majorEastAsia" w:hAnsiTheme="majorEastAsia" w:cs="宋体" w:hint="eastAsia"/>
        </w:rPr>
        <w:t>基金投资采取集体决策制度。基金管理人权益公募投委会由总经理助理王海涛先生、总经理助理陈少平女士、价值</w:t>
      </w:r>
      <w:r w:rsidRPr="0023761F">
        <w:rPr>
          <w:rFonts w:asciiTheme="majorEastAsia" w:eastAsiaTheme="majorEastAsia" w:hAnsiTheme="majorEastAsia" w:cs="宋体"/>
        </w:rPr>
        <w:t>投资部</w:t>
      </w:r>
      <w:r w:rsidRPr="0023761F">
        <w:rPr>
          <w:rFonts w:asciiTheme="majorEastAsia" w:eastAsiaTheme="majorEastAsia" w:hAnsiTheme="majorEastAsia" w:cs="宋体" w:hint="eastAsia"/>
        </w:rPr>
        <w:t>总经理</w:t>
      </w:r>
      <w:r w:rsidRPr="0023761F">
        <w:rPr>
          <w:rFonts w:asciiTheme="majorEastAsia" w:eastAsiaTheme="majorEastAsia" w:hAnsiTheme="majorEastAsia" w:cs="宋体"/>
        </w:rPr>
        <w:t>傅友兴先生、</w:t>
      </w:r>
      <w:r w:rsidRPr="0023761F">
        <w:rPr>
          <w:rFonts w:asciiTheme="majorEastAsia" w:eastAsiaTheme="majorEastAsia" w:hAnsiTheme="majorEastAsia" w:cs="宋体" w:hint="eastAsia"/>
        </w:rPr>
        <w:t>成长</w:t>
      </w:r>
      <w:r w:rsidRPr="0023761F">
        <w:rPr>
          <w:rFonts w:asciiTheme="majorEastAsia" w:eastAsiaTheme="majorEastAsia" w:hAnsiTheme="majorEastAsia" w:cs="宋体"/>
        </w:rPr>
        <w:t>投资部总经理刘格菘先生</w:t>
      </w:r>
      <w:r w:rsidRPr="0023761F">
        <w:rPr>
          <w:rFonts w:asciiTheme="majorEastAsia" w:eastAsiaTheme="majorEastAsia" w:hAnsiTheme="majorEastAsia" w:cs="宋体" w:hint="eastAsia"/>
        </w:rPr>
        <w:t>和策略投资部副总经理李巍先生等成员组成，王海涛先生担任权益公募投委会主席。</w:t>
      </w:r>
    </w:p>
    <w:p w:rsidR="002E4354" w:rsidRPr="0023761F" w:rsidRDefault="00E14474" w:rsidP="0023761F">
      <w:pPr>
        <w:ind w:firstLineChars="200" w:firstLine="480"/>
        <w:rPr>
          <w:rFonts w:asciiTheme="majorEastAsia" w:eastAsiaTheme="majorEastAsia" w:hAnsiTheme="majorEastAsia" w:cs="宋体"/>
          <w:color w:val="000000"/>
        </w:rPr>
      </w:pPr>
      <w:r w:rsidRPr="0023761F">
        <w:rPr>
          <w:rFonts w:asciiTheme="majorEastAsia" w:eastAsiaTheme="majorEastAsia" w:hAnsiTheme="majorEastAsia" w:cs="宋体" w:hint="eastAsia"/>
          <w:color w:val="000000"/>
        </w:rPr>
        <w:t>6、上述人员之间均不存在近亲属关系。</w:t>
      </w:r>
    </w:p>
    <w:p w:rsidR="007F2D92" w:rsidRPr="0023761F" w:rsidRDefault="007F2D92" w:rsidP="0023761F">
      <w:pPr>
        <w:widowControl/>
        <w:jc w:val="left"/>
        <w:rPr>
          <w:rFonts w:asciiTheme="majorEastAsia" w:eastAsiaTheme="majorEastAsia" w:hAnsiTheme="majorEastAsia"/>
          <w:b/>
          <w:bCs/>
          <w:kern w:val="0"/>
        </w:rPr>
      </w:pPr>
      <w:bookmarkStart w:id="4" w:name="_Toc524923215"/>
      <w:bookmarkStart w:id="5" w:name="_Toc354492741"/>
    </w:p>
    <w:p w:rsidR="002E4354" w:rsidRPr="0023761F" w:rsidRDefault="003B0903" w:rsidP="0023761F">
      <w:pPr>
        <w:pStyle w:val="1"/>
        <w:rPr>
          <w:rFonts w:asciiTheme="majorEastAsia" w:eastAsiaTheme="majorEastAsia" w:hAnsiTheme="majorEastAsia"/>
          <w:b/>
          <w:bCs/>
          <w:szCs w:val="24"/>
        </w:rPr>
      </w:pPr>
      <w:r w:rsidRPr="0023761F">
        <w:rPr>
          <w:rFonts w:asciiTheme="majorEastAsia" w:eastAsiaTheme="majorEastAsia" w:hAnsiTheme="majorEastAsia"/>
          <w:b/>
          <w:bCs/>
          <w:szCs w:val="24"/>
        </w:rPr>
        <w:t>第</w:t>
      </w:r>
      <w:r w:rsidRPr="0023761F">
        <w:rPr>
          <w:rFonts w:asciiTheme="majorEastAsia" w:eastAsiaTheme="majorEastAsia" w:hAnsiTheme="majorEastAsia" w:hint="eastAsia"/>
          <w:b/>
          <w:bCs/>
          <w:szCs w:val="24"/>
        </w:rPr>
        <w:t>二</w:t>
      </w:r>
      <w:r w:rsidRPr="0023761F">
        <w:rPr>
          <w:rFonts w:asciiTheme="majorEastAsia" w:eastAsiaTheme="majorEastAsia" w:hAnsiTheme="majorEastAsia"/>
          <w:b/>
          <w:bCs/>
          <w:szCs w:val="24"/>
        </w:rPr>
        <w:t>部分基金托管人</w:t>
      </w:r>
      <w:bookmarkEnd w:id="4"/>
      <w:bookmarkEnd w:id="5"/>
    </w:p>
    <w:p w:rsidR="003C6475" w:rsidRPr="0023761F" w:rsidRDefault="003B0903" w:rsidP="0023761F">
      <w:pPr>
        <w:ind w:firstLineChars="200" w:firstLine="482"/>
        <w:rPr>
          <w:rFonts w:asciiTheme="majorEastAsia" w:eastAsiaTheme="majorEastAsia" w:hAnsiTheme="majorEastAsia"/>
          <w:b/>
          <w:bCs/>
        </w:rPr>
      </w:pPr>
      <w:r w:rsidRPr="0023761F">
        <w:rPr>
          <w:rFonts w:asciiTheme="majorEastAsia" w:eastAsiaTheme="majorEastAsia" w:hAnsiTheme="majorEastAsia"/>
          <w:b/>
          <w:bCs/>
        </w:rPr>
        <w:t xml:space="preserve">一、基金托管人基本情况 </w:t>
      </w:r>
    </w:p>
    <w:p w:rsidR="00B85025" w:rsidRPr="0023761F" w:rsidRDefault="00B85025"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名称：中国银行股份有限公司（简称“中国银行”）</w:t>
      </w:r>
    </w:p>
    <w:p w:rsidR="00E55193" w:rsidRPr="0023761F" w:rsidRDefault="00E5519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住所及办公地址：北京市西城区复兴门内大街1号</w:t>
      </w:r>
    </w:p>
    <w:p w:rsidR="00E55193" w:rsidRPr="0023761F" w:rsidRDefault="00E5519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首次注册登记日期：1983年10月31日</w:t>
      </w:r>
    </w:p>
    <w:p w:rsidR="00E55193" w:rsidRPr="0023761F" w:rsidRDefault="00E5519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注册资本：人民币贰仟玖佰肆拾叁亿捌仟柒佰柒拾玖万壹仟贰佰肆拾壹元整</w:t>
      </w:r>
    </w:p>
    <w:p w:rsidR="00E55193" w:rsidRPr="0023761F" w:rsidRDefault="00E5519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法定代表人：刘连舸</w:t>
      </w:r>
    </w:p>
    <w:p w:rsidR="00E55193" w:rsidRPr="0023761F" w:rsidRDefault="00E5519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基金托管业务批准文号：中国证监会证监基字【1998】24 号</w:t>
      </w:r>
    </w:p>
    <w:p w:rsidR="00E55193" w:rsidRPr="0023761F" w:rsidRDefault="00E5519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托管部门信息披露联系人：许俊</w:t>
      </w:r>
    </w:p>
    <w:p w:rsidR="00E55193" w:rsidRPr="0023761F" w:rsidRDefault="00E5519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传真：（010）66594942</w:t>
      </w:r>
    </w:p>
    <w:p w:rsidR="003C6475" w:rsidRPr="0023761F" w:rsidRDefault="00E55193" w:rsidP="0023761F">
      <w:pPr>
        <w:ind w:firstLineChars="200" w:firstLine="480"/>
        <w:rPr>
          <w:rFonts w:asciiTheme="majorEastAsia" w:eastAsiaTheme="majorEastAsia" w:hAnsiTheme="majorEastAsia"/>
          <w:b/>
          <w:bCs/>
        </w:rPr>
      </w:pPr>
      <w:r w:rsidRPr="0023761F">
        <w:rPr>
          <w:rFonts w:asciiTheme="majorEastAsia" w:eastAsiaTheme="majorEastAsia" w:hAnsiTheme="majorEastAsia" w:hint="eastAsia"/>
        </w:rPr>
        <w:t>中国银行客服电话：95566</w:t>
      </w:r>
    </w:p>
    <w:p w:rsidR="003C6475" w:rsidRPr="0023761F" w:rsidRDefault="003B0903" w:rsidP="0023761F">
      <w:pPr>
        <w:ind w:firstLineChars="200" w:firstLine="482"/>
        <w:rPr>
          <w:rFonts w:asciiTheme="majorEastAsia" w:eastAsiaTheme="majorEastAsia" w:hAnsiTheme="majorEastAsia"/>
          <w:b/>
          <w:bCs/>
        </w:rPr>
      </w:pPr>
      <w:r w:rsidRPr="0023761F">
        <w:rPr>
          <w:rFonts w:asciiTheme="majorEastAsia" w:eastAsiaTheme="majorEastAsia" w:hAnsiTheme="majorEastAsia"/>
          <w:b/>
          <w:bCs/>
        </w:rPr>
        <w:t>二、</w:t>
      </w:r>
      <w:r w:rsidRPr="0023761F">
        <w:rPr>
          <w:rFonts w:asciiTheme="majorEastAsia" w:eastAsiaTheme="majorEastAsia" w:hAnsiTheme="majorEastAsia" w:hint="eastAsia"/>
          <w:b/>
          <w:bCs/>
        </w:rPr>
        <w:t>基金托管部门及</w:t>
      </w:r>
      <w:r w:rsidRPr="0023761F">
        <w:rPr>
          <w:rFonts w:asciiTheme="majorEastAsia" w:eastAsiaTheme="majorEastAsia" w:hAnsiTheme="majorEastAsia"/>
          <w:b/>
          <w:bCs/>
        </w:rPr>
        <w:t>主要人员情况</w:t>
      </w:r>
    </w:p>
    <w:p w:rsidR="002062D0" w:rsidRPr="0023761F" w:rsidRDefault="003B0903"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中国银行</w:t>
      </w:r>
      <w:r w:rsidR="002062D0" w:rsidRPr="0023761F">
        <w:rPr>
          <w:rFonts w:asciiTheme="majorEastAsia" w:eastAsiaTheme="majorEastAsia" w:hAnsiTheme="majorEastAsia" w:hint="eastAsia"/>
          <w:color w:val="000000"/>
        </w:rPr>
        <w:t>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B85025" w:rsidRPr="0023761F" w:rsidRDefault="002062D0" w:rsidP="0023761F">
      <w:pPr>
        <w:ind w:firstLineChars="200" w:firstLine="480"/>
        <w:rPr>
          <w:rFonts w:asciiTheme="majorEastAsia" w:eastAsiaTheme="majorEastAsia" w:hAnsiTheme="majorEastAsia"/>
          <w:bCs/>
        </w:rPr>
      </w:pPr>
      <w:r w:rsidRPr="0023761F">
        <w:rPr>
          <w:rFonts w:asciiTheme="majorEastAsia" w:eastAsiaTheme="majorEastAsia" w:hAnsiTheme="majorEastAsia" w:hint="eastAsia"/>
          <w:color w:val="000000"/>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r w:rsidR="000629FD" w:rsidRPr="0023761F">
        <w:rPr>
          <w:rFonts w:asciiTheme="majorEastAsia" w:eastAsiaTheme="majorEastAsia" w:hAnsiTheme="majorEastAsia" w:hint="eastAsia"/>
          <w:color w:val="000000"/>
        </w:rPr>
        <w:t>。</w:t>
      </w:r>
    </w:p>
    <w:p w:rsidR="003C6475" w:rsidRPr="0023761F" w:rsidRDefault="00C80B67" w:rsidP="0023761F">
      <w:pPr>
        <w:rPr>
          <w:rFonts w:asciiTheme="majorEastAsia" w:eastAsiaTheme="majorEastAsia" w:hAnsiTheme="majorEastAsia"/>
          <w:b/>
          <w:bCs/>
        </w:rPr>
      </w:pPr>
    </w:p>
    <w:p w:rsidR="003C6475" w:rsidRPr="0023761F" w:rsidRDefault="003B0903" w:rsidP="0023761F">
      <w:pPr>
        <w:ind w:firstLineChars="200" w:firstLine="482"/>
        <w:rPr>
          <w:rFonts w:asciiTheme="majorEastAsia" w:eastAsiaTheme="majorEastAsia" w:hAnsiTheme="majorEastAsia"/>
          <w:b/>
          <w:bCs/>
        </w:rPr>
      </w:pPr>
      <w:r w:rsidRPr="0023761F">
        <w:rPr>
          <w:rFonts w:asciiTheme="majorEastAsia" w:eastAsiaTheme="majorEastAsia" w:hAnsiTheme="majorEastAsia"/>
          <w:b/>
          <w:bCs/>
        </w:rPr>
        <w:t>三、</w:t>
      </w:r>
      <w:r w:rsidRPr="0023761F">
        <w:rPr>
          <w:rFonts w:asciiTheme="majorEastAsia" w:eastAsiaTheme="majorEastAsia" w:hAnsiTheme="majorEastAsia" w:hint="eastAsia"/>
          <w:b/>
          <w:bCs/>
        </w:rPr>
        <w:t>证券投资基金托管</w:t>
      </w:r>
      <w:r w:rsidRPr="0023761F">
        <w:rPr>
          <w:rFonts w:asciiTheme="majorEastAsia" w:eastAsiaTheme="majorEastAsia" w:hAnsiTheme="majorEastAsia"/>
          <w:b/>
          <w:bCs/>
        </w:rPr>
        <w:t>情况</w:t>
      </w:r>
    </w:p>
    <w:p w:rsidR="003C6475" w:rsidRPr="0023761F" w:rsidRDefault="003B0903" w:rsidP="0023761F">
      <w:pPr>
        <w:ind w:firstLineChars="200" w:firstLine="480"/>
        <w:rPr>
          <w:rFonts w:asciiTheme="majorEastAsia" w:eastAsiaTheme="majorEastAsia" w:hAnsiTheme="majorEastAsia"/>
          <w:bCs/>
        </w:rPr>
      </w:pPr>
      <w:r w:rsidRPr="0023761F">
        <w:rPr>
          <w:rFonts w:asciiTheme="majorEastAsia" w:eastAsiaTheme="majorEastAsia" w:hAnsiTheme="majorEastAsia" w:hint="eastAsia"/>
          <w:color w:val="000000"/>
        </w:rPr>
        <w:t>截至</w:t>
      </w:r>
      <w:r w:rsidR="008B4EC1" w:rsidRPr="0023761F">
        <w:rPr>
          <w:rFonts w:asciiTheme="majorEastAsia" w:eastAsiaTheme="majorEastAsia" w:hAnsiTheme="majorEastAsia" w:hint="eastAsia"/>
          <w:color w:val="000000"/>
        </w:rPr>
        <w:t>2019年9月30日，中国银行已托管721只证券投资基金，其中境内基金681只，QDII基金40只，覆盖了股票型、债券型、混合型、货币型、指数型、FOF等多种类型的基金，满足了不同客户多元化的投资理财需求，基金托管规模位居同业前列</w:t>
      </w:r>
      <w:r w:rsidR="00476DE4" w:rsidRPr="0023761F">
        <w:rPr>
          <w:rFonts w:asciiTheme="majorEastAsia" w:eastAsiaTheme="majorEastAsia" w:hAnsiTheme="majorEastAsia" w:hint="eastAsia"/>
          <w:color w:val="000000"/>
        </w:rPr>
        <w:t>。</w:t>
      </w:r>
    </w:p>
    <w:p w:rsidR="002E4354" w:rsidRPr="0023761F" w:rsidRDefault="00C80B67" w:rsidP="0023761F">
      <w:pPr>
        <w:rPr>
          <w:rFonts w:asciiTheme="majorEastAsia" w:eastAsiaTheme="majorEastAsia" w:hAnsiTheme="majorEastAsia"/>
        </w:rPr>
      </w:pPr>
    </w:p>
    <w:p w:rsidR="002E4354" w:rsidRPr="0023761F" w:rsidRDefault="003B0903" w:rsidP="0023761F">
      <w:pPr>
        <w:pStyle w:val="1"/>
        <w:rPr>
          <w:rFonts w:asciiTheme="majorEastAsia" w:eastAsiaTheme="majorEastAsia" w:hAnsiTheme="majorEastAsia"/>
          <w:b/>
          <w:bCs/>
          <w:szCs w:val="24"/>
        </w:rPr>
      </w:pPr>
      <w:bookmarkStart w:id="6" w:name="_Toc354492742"/>
      <w:r w:rsidRPr="0023761F">
        <w:rPr>
          <w:rFonts w:asciiTheme="majorEastAsia" w:eastAsiaTheme="majorEastAsia" w:hAnsiTheme="majorEastAsia"/>
          <w:b/>
          <w:bCs/>
          <w:szCs w:val="24"/>
        </w:rPr>
        <w:t>第</w:t>
      </w:r>
      <w:r w:rsidRPr="0023761F">
        <w:rPr>
          <w:rFonts w:asciiTheme="majorEastAsia" w:eastAsiaTheme="majorEastAsia" w:hAnsiTheme="majorEastAsia" w:hint="eastAsia"/>
          <w:b/>
          <w:bCs/>
          <w:szCs w:val="24"/>
        </w:rPr>
        <w:t>三</w:t>
      </w:r>
      <w:r w:rsidRPr="0023761F">
        <w:rPr>
          <w:rFonts w:asciiTheme="majorEastAsia" w:eastAsiaTheme="majorEastAsia" w:hAnsiTheme="majorEastAsia"/>
          <w:b/>
          <w:bCs/>
          <w:szCs w:val="24"/>
        </w:rPr>
        <w:t>部分相关服务机构</w:t>
      </w:r>
      <w:bookmarkEnd w:id="6"/>
    </w:p>
    <w:p w:rsidR="00BA6937" w:rsidRPr="00281CA3" w:rsidRDefault="00BA6937" w:rsidP="00BA6937">
      <w:pPr>
        <w:tabs>
          <w:tab w:val="num" w:pos="540"/>
        </w:tabs>
        <w:ind w:firstLineChars="200" w:firstLine="482"/>
        <w:rPr>
          <w:b/>
          <w:bCs/>
        </w:rPr>
      </w:pPr>
      <w:bookmarkStart w:id="7" w:name="_Toc12357169"/>
      <w:bookmarkStart w:id="8" w:name="_Toc21073389"/>
      <w:bookmarkStart w:id="9" w:name="_Toc147463116"/>
      <w:r w:rsidRPr="00211962">
        <w:rPr>
          <w:b/>
          <w:bCs/>
        </w:rPr>
        <w:t>一、基金份额</w:t>
      </w:r>
      <w:r>
        <w:rPr>
          <w:rFonts w:hint="eastAsia"/>
          <w:b/>
          <w:bCs/>
        </w:rPr>
        <w:t>销售</w:t>
      </w:r>
      <w:r w:rsidRPr="00211962">
        <w:rPr>
          <w:b/>
          <w:bCs/>
        </w:rPr>
        <w:t>机构</w:t>
      </w:r>
    </w:p>
    <w:p w:rsidR="00BA6937" w:rsidRPr="006421A3" w:rsidRDefault="00BA6937" w:rsidP="00BA6937">
      <w:pPr>
        <w:ind w:firstLineChars="200" w:firstLine="480"/>
        <w:rPr>
          <w:rFonts w:ascii="宋体" w:hAnsi="宋体"/>
          <w:color w:val="000000"/>
        </w:rPr>
      </w:pPr>
      <w:r w:rsidRPr="006421A3">
        <w:rPr>
          <w:rFonts w:ascii="宋体" w:hAnsi="宋体"/>
          <w:color w:val="000000"/>
        </w:rPr>
        <w:t>1</w:t>
      </w:r>
      <w:r w:rsidRPr="006421A3">
        <w:rPr>
          <w:rFonts w:ascii="宋体" w:hAnsi="宋体" w:hint="eastAsia"/>
          <w:color w:val="000000"/>
        </w:rPr>
        <w:t>、二级市场交易代办证券公司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投资者在深圳证券交易所各会员单位营业部均可参与基金二级市场交易。</w:t>
      </w:r>
    </w:p>
    <w:p w:rsidR="00BA6937" w:rsidRPr="006421A3" w:rsidRDefault="00BA6937" w:rsidP="00BA6937">
      <w:pPr>
        <w:ind w:firstLineChars="200" w:firstLine="480"/>
        <w:rPr>
          <w:rFonts w:ascii="宋体" w:hAnsi="宋体"/>
          <w:color w:val="000000"/>
        </w:rPr>
      </w:pPr>
      <w:r w:rsidRPr="006421A3">
        <w:rPr>
          <w:rFonts w:ascii="宋体" w:hAnsi="宋体"/>
          <w:color w:val="000000"/>
        </w:rPr>
        <w:t>2</w:t>
      </w:r>
      <w:r w:rsidRPr="006421A3">
        <w:rPr>
          <w:rFonts w:ascii="宋体" w:hAnsi="宋体" w:hint="eastAsia"/>
          <w:color w:val="000000"/>
        </w:rPr>
        <w:t>、场外实物申购、赎回代办证券公司（以下排序不分先后）</w:t>
      </w:r>
    </w:p>
    <w:p w:rsidR="00BA6937" w:rsidRPr="006421A3" w:rsidRDefault="00BA6937" w:rsidP="00BA6937">
      <w:pPr>
        <w:ind w:firstLineChars="200" w:firstLine="480"/>
        <w:rPr>
          <w:rFonts w:ascii="宋体" w:hAnsi="宋体"/>
          <w:color w:val="000000"/>
        </w:rPr>
      </w:pPr>
      <w:r w:rsidRPr="006421A3">
        <w:rPr>
          <w:rFonts w:ascii="宋体" w:hAnsi="宋体"/>
          <w:color w:val="000000"/>
        </w:rPr>
        <w:t xml:space="preserve">(1) </w:t>
      </w:r>
      <w:r w:rsidRPr="006421A3">
        <w:rPr>
          <w:rFonts w:ascii="宋体" w:hAnsi="宋体" w:hint="eastAsia"/>
          <w:color w:val="000000"/>
        </w:rPr>
        <w:t>公司名称：中泰证券股份有限公司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注册地址：济南市市中区经七路</w:t>
      </w:r>
      <w:r w:rsidRPr="006421A3">
        <w:rPr>
          <w:rFonts w:ascii="宋体" w:hAnsi="宋体"/>
          <w:color w:val="000000"/>
        </w:rPr>
        <w:t>86号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办公地址：济南市经七路</w:t>
      </w:r>
      <w:r w:rsidRPr="006421A3">
        <w:rPr>
          <w:rFonts w:ascii="宋体" w:hAnsi="宋体"/>
          <w:color w:val="000000"/>
        </w:rPr>
        <w:t>86号证券大厦</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法定代表人：李玮</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联系人：许曼华</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021-20315290</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021-20315125</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95538</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www.zts.com.cn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2）公司名称：中国银河证券股份有限公司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办公地址：北京市西城区金融大街</w:t>
      </w:r>
      <w:r w:rsidRPr="006421A3">
        <w:rPr>
          <w:rFonts w:ascii="宋体" w:hAnsi="宋体"/>
          <w:color w:val="000000"/>
        </w:rPr>
        <w:t>35号国际企业大厦C座</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注册地址：北京市西城区金融大街</w:t>
      </w:r>
      <w:r w:rsidRPr="006421A3">
        <w:rPr>
          <w:rFonts w:ascii="宋体" w:hAnsi="宋体"/>
          <w:color w:val="000000"/>
        </w:rPr>
        <w:t>35号2-6层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法定代表人：陈共炎</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联系人：辛国政</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010-83574507</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 xml:space="preserve">010-83574807 </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4008-888-888或95551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公司网址：</w:t>
      </w:r>
      <w:r w:rsidRPr="006421A3">
        <w:rPr>
          <w:rFonts w:ascii="宋体" w:hAnsi="宋体"/>
          <w:color w:val="000000"/>
        </w:rPr>
        <w:t>www.chinastock.com.cn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3）公司名称：中信建投证券股份有限公司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注册地址：北京市朝阳区安立路</w:t>
      </w:r>
      <w:r w:rsidRPr="006421A3">
        <w:rPr>
          <w:rFonts w:ascii="宋体" w:hAnsi="宋体"/>
          <w:color w:val="000000"/>
        </w:rPr>
        <w:t>66号4号楼</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办公地址：北京东城区朝内大街</w:t>
      </w:r>
      <w:r w:rsidRPr="006421A3">
        <w:rPr>
          <w:rFonts w:ascii="宋体" w:hAnsi="宋体"/>
          <w:color w:val="000000"/>
        </w:rPr>
        <w:t>2号凯恒中心B座16层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法定代表人：王常青</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联系人：刘芸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010-85156310</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010-65182261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95587/4008-888-108</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www.csc108.com</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4）公司名称：中信证券股份有限公司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注册地址：广东省深圳市福田区中心三路</w:t>
      </w:r>
      <w:r w:rsidRPr="006421A3">
        <w:rPr>
          <w:rFonts w:ascii="宋体" w:hAnsi="宋体"/>
          <w:color w:val="000000"/>
        </w:rPr>
        <w:t>8号卓越时代广场二期北座</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办公地址：北京市朝阳区亮马桥路</w:t>
      </w:r>
      <w:r w:rsidRPr="006421A3">
        <w:rPr>
          <w:rFonts w:ascii="宋体" w:hAnsi="宋体"/>
          <w:color w:val="000000"/>
        </w:rPr>
        <w:t>48号中信证券大厦</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法人：张佑君</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联系人：王一通</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010-60838888</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010-60836029</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95548</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网址：</w:t>
      </w:r>
      <w:r w:rsidRPr="006421A3">
        <w:rPr>
          <w:rFonts w:ascii="宋体" w:hAnsi="宋体"/>
          <w:color w:val="000000"/>
        </w:rPr>
        <w:t>www.cs.ecitic.com</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5）公司名称：中信证券（山东）有限责任公司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注册地址：山东省青岛市崂山深圳路</w:t>
      </w:r>
      <w:r w:rsidRPr="006421A3">
        <w:rPr>
          <w:rFonts w:ascii="宋体" w:hAnsi="宋体"/>
          <w:color w:val="000000"/>
        </w:rPr>
        <w:t>222号1号楼2001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办公地址：青岛市崂山区深圳路</w:t>
      </w:r>
      <w:r w:rsidRPr="006421A3">
        <w:rPr>
          <w:rFonts w:ascii="宋体" w:hAnsi="宋体"/>
          <w:color w:val="000000"/>
        </w:rPr>
        <w:t>222号青岛国际金融广场20层（266061）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法定代表人：姜晓林</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联系人：吴忠超</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0532-85022326</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0532-85022605</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95548</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http://sd.citics.com/</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6）公司名称：东北证券股份有限公司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注册地址：长春市生态大街</w:t>
      </w:r>
      <w:r w:rsidRPr="006421A3">
        <w:rPr>
          <w:rFonts w:ascii="宋体" w:hAnsi="宋体"/>
          <w:color w:val="000000"/>
        </w:rPr>
        <w:t>6666号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办公地址：长春市生态大街</w:t>
      </w:r>
      <w:r w:rsidRPr="006421A3">
        <w:rPr>
          <w:rFonts w:ascii="宋体" w:hAnsi="宋体"/>
          <w:color w:val="000000"/>
        </w:rPr>
        <w:t>6666号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法定代表人：李福春</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联系人：安岩岩</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0431-85096517</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客服热线：</w:t>
      </w:r>
      <w:r w:rsidRPr="006421A3">
        <w:rPr>
          <w:rFonts w:ascii="宋体" w:hAnsi="宋体"/>
          <w:color w:val="000000"/>
        </w:rPr>
        <w:t>95360</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www.nesc.cn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7）公司名称：信达证券股份有限公司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注册地址：北京市西城区闹市口大街</w:t>
      </w:r>
      <w:r w:rsidRPr="006421A3">
        <w:rPr>
          <w:rFonts w:ascii="宋体" w:hAnsi="宋体"/>
          <w:color w:val="000000"/>
        </w:rPr>
        <w:t>9号院1号楼</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办公地址：北京市西城区闹市口大街</w:t>
      </w:r>
      <w:r w:rsidRPr="006421A3">
        <w:rPr>
          <w:rFonts w:ascii="宋体" w:hAnsi="宋体"/>
          <w:color w:val="000000"/>
        </w:rPr>
        <w:t>9号院1号楼</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法人：张志刚</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联系人：付婷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01063081000</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01063080978</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95321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网址：</w:t>
      </w:r>
      <w:r w:rsidRPr="006421A3">
        <w:rPr>
          <w:rFonts w:ascii="宋体" w:hAnsi="宋体"/>
          <w:color w:val="000000"/>
        </w:rPr>
        <w:t>www.cindasc.com</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8）公司名称：光大证券股份有限公司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注册地址：上海市静安区新闸路</w:t>
      </w:r>
      <w:r w:rsidRPr="006421A3">
        <w:rPr>
          <w:rFonts w:ascii="宋体" w:hAnsi="宋体"/>
          <w:color w:val="000000"/>
        </w:rPr>
        <w:t>1508号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办公地址：上海市静安区新闸路</w:t>
      </w:r>
      <w:r w:rsidRPr="006421A3">
        <w:rPr>
          <w:rFonts w:ascii="宋体" w:hAnsi="宋体"/>
          <w:color w:val="000000"/>
        </w:rPr>
        <w:t>1508号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法人：闫峻</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联系人：龚俊涛</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021-22169999</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95525</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网址：</w:t>
      </w:r>
      <w:r w:rsidRPr="006421A3">
        <w:rPr>
          <w:rFonts w:ascii="宋体" w:hAnsi="宋体"/>
          <w:color w:val="000000"/>
        </w:rPr>
        <w:t>www.ebscn.com</w:t>
      </w:r>
    </w:p>
    <w:p w:rsidR="00BA6937" w:rsidRPr="0007742A"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9）</w:t>
      </w:r>
      <w:r w:rsidRPr="0007742A">
        <w:rPr>
          <w:rFonts w:ascii="宋体" w:hAnsi="宋体" w:hint="eastAsia"/>
          <w:color w:val="000000"/>
        </w:rPr>
        <w:t>公司名称：平安证券股份有限公司</w:t>
      </w:r>
    </w:p>
    <w:p w:rsidR="00BA6937" w:rsidRPr="0007742A" w:rsidRDefault="00BA6937" w:rsidP="00BA6937">
      <w:pPr>
        <w:ind w:firstLineChars="200" w:firstLine="480"/>
        <w:rPr>
          <w:rFonts w:ascii="宋体" w:hAnsi="宋体"/>
          <w:color w:val="000000"/>
        </w:rPr>
      </w:pPr>
      <w:r w:rsidRPr="0007742A">
        <w:rPr>
          <w:rFonts w:ascii="宋体" w:hAnsi="宋体" w:hint="eastAsia"/>
          <w:color w:val="000000"/>
        </w:rPr>
        <w:t>注册地址：深圳市福田区益田路5033号平安金融中心61层-64层</w:t>
      </w:r>
    </w:p>
    <w:p w:rsidR="00BA6937" w:rsidRPr="0007742A" w:rsidRDefault="00BA6937" w:rsidP="00BA6937">
      <w:pPr>
        <w:ind w:firstLineChars="200" w:firstLine="480"/>
        <w:rPr>
          <w:rFonts w:ascii="宋体" w:hAnsi="宋体"/>
          <w:color w:val="000000"/>
        </w:rPr>
      </w:pPr>
      <w:r w:rsidRPr="0007742A">
        <w:rPr>
          <w:rFonts w:ascii="宋体" w:hAnsi="宋体" w:hint="eastAsia"/>
          <w:color w:val="000000"/>
        </w:rPr>
        <w:t>办公地址：深圳市福田区益田路5033号平安金融中心61层-64层</w:t>
      </w:r>
    </w:p>
    <w:p w:rsidR="00BA6937" w:rsidRPr="0007742A" w:rsidRDefault="00BA6937" w:rsidP="00BA6937">
      <w:pPr>
        <w:ind w:firstLineChars="200" w:firstLine="480"/>
        <w:rPr>
          <w:rFonts w:ascii="宋体" w:hAnsi="宋体"/>
          <w:color w:val="000000"/>
        </w:rPr>
      </w:pPr>
      <w:r w:rsidRPr="0007742A">
        <w:rPr>
          <w:rFonts w:ascii="宋体" w:hAnsi="宋体" w:hint="eastAsia"/>
          <w:color w:val="000000"/>
        </w:rPr>
        <w:t>法定代表人：何之江</w:t>
      </w:r>
    </w:p>
    <w:p w:rsidR="00BA6937" w:rsidRPr="0007742A" w:rsidRDefault="00BA6937" w:rsidP="00BA6937">
      <w:pPr>
        <w:ind w:firstLineChars="200" w:firstLine="480"/>
        <w:rPr>
          <w:rFonts w:ascii="宋体" w:hAnsi="宋体"/>
          <w:color w:val="000000"/>
        </w:rPr>
      </w:pPr>
      <w:r w:rsidRPr="0007742A">
        <w:rPr>
          <w:rFonts w:ascii="宋体" w:hAnsi="宋体" w:hint="eastAsia"/>
          <w:color w:val="000000"/>
        </w:rPr>
        <w:t>全国免费业务咨询电话：95511-8</w:t>
      </w:r>
    </w:p>
    <w:p w:rsidR="00BA6937" w:rsidRPr="0007742A" w:rsidRDefault="00BA6937" w:rsidP="00BA6937">
      <w:pPr>
        <w:ind w:firstLineChars="200" w:firstLine="480"/>
        <w:rPr>
          <w:rFonts w:ascii="宋体" w:hAnsi="宋体"/>
          <w:color w:val="000000"/>
        </w:rPr>
      </w:pPr>
      <w:r w:rsidRPr="0007742A">
        <w:rPr>
          <w:rFonts w:ascii="宋体" w:hAnsi="宋体" w:hint="eastAsia"/>
          <w:color w:val="000000"/>
        </w:rPr>
        <w:t>开放式基金业务传真：0755-82400862</w:t>
      </w:r>
    </w:p>
    <w:p w:rsidR="00BA6937" w:rsidRPr="0007742A" w:rsidRDefault="00BA6937" w:rsidP="00BA6937">
      <w:pPr>
        <w:ind w:firstLineChars="200" w:firstLine="480"/>
        <w:rPr>
          <w:rFonts w:ascii="宋体" w:hAnsi="宋体"/>
          <w:color w:val="000000"/>
        </w:rPr>
      </w:pPr>
      <w:r w:rsidRPr="0007742A">
        <w:rPr>
          <w:rFonts w:ascii="宋体" w:hAnsi="宋体" w:hint="eastAsia"/>
          <w:color w:val="000000"/>
        </w:rPr>
        <w:t>全国统一总机：95511-8</w:t>
      </w:r>
    </w:p>
    <w:p w:rsidR="00BA6937" w:rsidRPr="006421A3" w:rsidRDefault="00BA6937" w:rsidP="00BA6937">
      <w:pPr>
        <w:ind w:firstLineChars="200" w:firstLine="480"/>
        <w:rPr>
          <w:rFonts w:ascii="宋体" w:hAnsi="宋体"/>
          <w:color w:val="000000"/>
        </w:rPr>
      </w:pPr>
      <w:r w:rsidRPr="0007742A">
        <w:rPr>
          <w:rFonts w:ascii="宋体" w:hAnsi="宋体" w:hint="eastAsia"/>
          <w:color w:val="000000"/>
        </w:rPr>
        <w:t>网址：stock.pingan.com</w:t>
      </w:r>
    </w:p>
    <w:p w:rsidR="00BA6937" w:rsidRPr="008D6119"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10）</w:t>
      </w:r>
      <w:r w:rsidRPr="008D6119">
        <w:rPr>
          <w:rFonts w:ascii="宋体" w:hAnsi="宋体" w:hint="eastAsia"/>
          <w:color w:val="000000"/>
        </w:rPr>
        <w:t>公司名称：方正证券股份有限公司</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注册地址：湖南省长沙市天心区湘江中路二段36号华远华中心4</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5号楼3701-3717</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办公地址：北京市朝阳区北四环中路盘古大观A座40层</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法人：施华</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联系人：程博怡</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联系电话：010-56437060</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传真：010-56437030</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客服电话：95571</w:t>
      </w:r>
    </w:p>
    <w:p w:rsidR="00BA6937" w:rsidRPr="006421A3" w:rsidRDefault="00BA6937" w:rsidP="00BA6937">
      <w:pPr>
        <w:ind w:firstLineChars="200" w:firstLine="480"/>
        <w:rPr>
          <w:rFonts w:ascii="宋体" w:hAnsi="宋体"/>
          <w:color w:val="000000"/>
        </w:rPr>
      </w:pPr>
      <w:r w:rsidRPr="008D6119">
        <w:rPr>
          <w:rFonts w:ascii="宋体" w:hAnsi="宋体" w:hint="eastAsia"/>
          <w:color w:val="000000"/>
        </w:rPr>
        <w:t>网址：www.foundersc.com</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11）公司名称：华泰证券股份有限公司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办公地址：南京市江东中路</w:t>
      </w:r>
      <w:r w:rsidRPr="006421A3">
        <w:rPr>
          <w:rFonts w:ascii="宋体" w:hAnsi="宋体"/>
          <w:color w:val="000000"/>
        </w:rPr>
        <w:t>228号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w:t>
      </w:r>
      <w:r>
        <w:rPr>
          <w:rFonts w:ascii="宋体" w:hAnsi="宋体" w:hint="eastAsia"/>
          <w:color w:val="000000"/>
        </w:rPr>
        <w:t>张伟</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0755-82492193</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0755-82492962</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联系人：庞晓芸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95597</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www.htsc.com.cn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12）公司名称：兴业证券股份有限公司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注册地址：福州市湖东路</w:t>
      </w:r>
      <w:r w:rsidRPr="006421A3">
        <w:rPr>
          <w:rFonts w:ascii="宋体" w:hAnsi="宋体"/>
          <w:color w:val="000000"/>
        </w:rPr>
        <w:t>268号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办公地址：上海市浦东新区长柳路</w:t>
      </w:r>
      <w:r w:rsidRPr="006421A3">
        <w:rPr>
          <w:rFonts w:ascii="宋体" w:hAnsi="宋体"/>
          <w:color w:val="000000"/>
        </w:rPr>
        <w:t>36号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法人：杨华辉</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联系人：乔琳雪</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021-38565547</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95562</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网址：</w:t>
      </w:r>
      <w:r w:rsidRPr="006421A3">
        <w:rPr>
          <w:rFonts w:ascii="宋体" w:hAnsi="宋体"/>
          <w:color w:val="000000"/>
        </w:rPr>
        <w:t>www.xyzq.com.cn</w:t>
      </w:r>
    </w:p>
    <w:p w:rsidR="00BA6937" w:rsidRPr="008D6119"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13）</w:t>
      </w:r>
      <w:r w:rsidRPr="008D6119">
        <w:rPr>
          <w:rFonts w:ascii="宋体" w:hAnsi="宋体" w:hint="eastAsia"/>
          <w:color w:val="000000"/>
        </w:rPr>
        <w:t>公司名称：国盛证券有限责任公司</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注册地址：南昌市北京西路88号（江信国际金融大厦）</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办公地址：南昌市北京西路88号（江信国际金融大厦）</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法定代表人：徐丽峰</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联系人：周欣玲</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电话：0791-86281305</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传真：0791-86282293</w:t>
      </w:r>
    </w:p>
    <w:p w:rsidR="00BA6937" w:rsidRPr="008D6119" w:rsidRDefault="00BA6937" w:rsidP="00BA6937">
      <w:pPr>
        <w:ind w:firstLineChars="200" w:firstLine="480"/>
        <w:rPr>
          <w:rFonts w:ascii="宋体" w:hAnsi="宋体"/>
          <w:color w:val="000000"/>
        </w:rPr>
      </w:pPr>
      <w:r w:rsidRPr="008D6119">
        <w:rPr>
          <w:rFonts w:ascii="宋体" w:hAnsi="宋体" w:hint="eastAsia"/>
          <w:color w:val="000000"/>
        </w:rPr>
        <w:t>客服电话： 956080</w:t>
      </w:r>
    </w:p>
    <w:p w:rsidR="00BA6937" w:rsidRPr="006421A3" w:rsidRDefault="00BA6937" w:rsidP="00BA6937">
      <w:pPr>
        <w:ind w:firstLineChars="200" w:firstLine="480"/>
        <w:rPr>
          <w:rFonts w:ascii="宋体" w:hAnsi="宋体"/>
          <w:color w:val="000000"/>
        </w:rPr>
      </w:pPr>
      <w:r w:rsidRPr="008D6119">
        <w:rPr>
          <w:rFonts w:ascii="宋体" w:hAnsi="宋体" w:hint="eastAsia"/>
          <w:color w:val="000000"/>
        </w:rPr>
        <w:t>公司网站：www.gszq.com</w:t>
      </w:r>
    </w:p>
    <w:p w:rsidR="00BA6937" w:rsidRPr="00360F5E"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14）</w:t>
      </w:r>
      <w:r>
        <w:rPr>
          <w:rFonts w:ascii="宋体" w:hAnsi="宋体" w:hint="eastAsia"/>
          <w:color w:val="000000"/>
        </w:rPr>
        <w:t>公司</w:t>
      </w:r>
      <w:r w:rsidRPr="00360F5E">
        <w:rPr>
          <w:rFonts w:ascii="宋体" w:hAnsi="宋体" w:hint="eastAsia"/>
          <w:color w:val="000000"/>
        </w:rPr>
        <w:t>名称：国都证券股份有限公司</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注册地址：北京市东城区东直门南大街3号国华投资大厦9层10层</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办公地址：北京市东城区东直门南大街3号国华投资大厦9层10层</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法定代表人：王少华</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联系人：黄静</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电话：010-84183333</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传真：010-84183311-3389</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客服电话：400-818-8118</w:t>
      </w:r>
    </w:p>
    <w:p w:rsidR="00BA6937" w:rsidRPr="006421A3" w:rsidRDefault="00BA6937" w:rsidP="00BA6937">
      <w:pPr>
        <w:ind w:firstLineChars="200" w:firstLine="480"/>
        <w:rPr>
          <w:rFonts w:ascii="宋体" w:hAnsi="宋体"/>
          <w:color w:val="000000"/>
        </w:rPr>
      </w:pPr>
      <w:r w:rsidRPr="00360F5E">
        <w:rPr>
          <w:rFonts w:ascii="宋体" w:hAnsi="宋体" w:hint="eastAsia"/>
          <w:color w:val="000000"/>
        </w:rPr>
        <w:t>公司网站：www.guodu.com</w:t>
      </w:r>
    </w:p>
    <w:p w:rsidR="00BA6937" w:rsidRPr="0028568E"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15）</w:t>
      </w:r>
      <w:r>
        <w:rPr>
          <w:rFonts w:ascii="宋体" w:hAnsi="宋体"/>
          <w:color w:val="000000"/>
        </w:rPr>
        <w:t>公司</w:t>
      </w:r>
      <w:r w:rsidRPr="0028568E">
        <w:rPr>
          <w:rFonts w:ascii="宋体" w:hAnsi="宋体" w:hint="eastAsia"/>
          <w:color w:val="000000"/>
        </w:rPr>
        <w:t xml:space="preserve">名称： 东海证券股份有限公司 </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 xml:space="preserve">注册地址：江苏省常州延陵西路23号投资广场18层 </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 xml:space="preserve">办公地址：上海市浦东新区东方路1928号东海证券大厦 </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 xml:space="preserve">法定代表人：陈耀庭 </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电话：021-20333333</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传真：021-50498825</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联系人：王一彦</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 xml:space="preserve">客服电话：95531；400-8888-588 </w:t>
      </w:r>
    </w:p>
    <w:p w:rsidR="00BA6937" w:rsidRDefault="00BA6937" w:rsidP="00BA6937">
      <w:pPr>
        <w:ind w:firstLineChars="200" w:firstLine="480"/>
        <w:rPr>
          <w:rFonts w:ascii="宋体" w:hAnsi="宋体"/>
          <w:color w:val="000000"/>
        </w:rPr>
      </w:pPr>
      <w:r w:rsidRPr="0028568E">
        <w:rPr>
          <w:rFonts w:ascii="宋体" w:hAnsi="宋体" w:hint="eastAsia"/>
          <w:color w:val="000000"/>
        </w:rPr>
        <w:t xml:space="preserve">网址： </w:t>
      </w:r>
      <w:r w:rsidRPr="005E1ECF">
        <w:rPr>
          <w:color w:val="000000"/>
        </w:rPr>
        <w:t>www.longone.com.cn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16</w:t>
      </w:r>
      <w:r w:rsidRPr="006421A3">
        <w:rPr>
          <w:rFonts w:ascii="宋体" w:hAnsi="宋体" w:hint="eastAsia"/>
          <w:color w:val="000000"/>
        </w:rPr>
        <w:t>）公司名称：广发证券股份有限公司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注册地址：广东省广州市黄埔区中新广州知识城腾飞一街</w:t>
      </w:r>
      <w:r w:rsidRPr="006421A3">
        <w:rPr>
          <w:rFonts w:ascii="宋体" w:hAnsi="宋体"/>
          <w:color w:val="000000"/>
        </w:rPr>
        <w:t>2号618室</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联系地址：广州市天河区马场路</w:t>
      </w:r>
      <w:r w:rsidRPr="006421A3">
        <w:rPr>
          <w:rFonts w:ascii="宋体" w:hAnsi="宋体"/>
          <w:color w:val="000000"/>
        </w:rPr>
        <w:t>26号广发证券大厦</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法定代表人：孙树明</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联系人：黄岚</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95575、020-95575或致电各地营业网点</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www.gf.com.cn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17</w:t>
      </w:r>
      <w:r w:rsidRPr="006421A3">
        <w:rPr>
          <w:rFonts w:ascii="宋体" w:hAnsi="宋体" w:hint="eastAsia"/>
          <w:color w:val="000000"/>
        </w:rPr>
        <w:t>）公司名称：国信证券股份有限公司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注册地址：深圳市罗湖区红岭中路</w:t>
      </w:r>
      <w:r w:rsidRPr="006421A3">
        <w:rPr>
          <w:rFonts w:ascii="宋体" w:hAnsi="宋体"/>
          <w:color w:val="000000"/>
        </w:rPr>
        <w:t>1012号国信证券大厦十六层至二十六层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办公地址：深圳市罗湖区红岭中路</w:t>
      </w:r>
      <w:r w:rsidRPr="006421A3">
        <w:rPr>
          <w:rFonts w:ascii="宋体" w:hAnsi="宋体"/>
          <w:color w:val="000000"/>
        </w:rPr>
        <w:t>1012号国信证券大厦六楼</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法定代表人：何如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联系人：李颖</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0755-82130833</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0755-82133952</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95536</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www.guosen.com.cn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18</w:t>
      </w:r>
      <w:r w:rsidRPr="006421A3">
        <w:rPr>
          <w:rFonts w:ascii="宋体" w:hAnsi="宋体" w:hint="eastAsia"/>
          <w:color w:val="000000"/>
        </w:rPr>
        <w:t>）公司名称：安信证券股份有限公司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注册地址：深圳市福田区金田路</w:t>
      </w:r>
      <w:r w:rsidRPr="006421A3">
        <w:rPr>
          <w:rFonts w:ascii="宋体" w:hAnsi="宋体"/>
          <w:color w:val="000000"/>
        </w:rPr>
        <w:t>4018号安联大厦35层、28层A02单元</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办公地址：深圳市福田区金田路</w:t>
      </w:r>
      <w:r w:rsidRPr="006421A3">
        <w:rPr>
          <w:rFonts w:ascii="宋体" w:hAnsi="宋体"/>
          <w:color w:val="000000"/>
        </w:rPr>
        <w:t>4018号安联大厦35层、28层A02单元</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法人：王连志</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联系人：陈剑虹</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0755-82825551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0755-82558355</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95517</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网址：</w:t>
      </w:r>
      <w:r w:rsidRPr="006421A3">
        <w:rPr>
          <w:rFonts w:ascii="宋体" w:hAnsi="宋体"/>
          <w:color w:val="000000"/>
        </w:rPr>
        <w:t>http://www. essence. com. 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19</w:t>
      </w:r>
      <w:r w:rsidRPr="006421A3">
        <w:rPr>
          <w:rFonts w:ascii="宋体" w:hAnsi="宋体" w:hint="eastAsia"/>
          <w:color w:val="000000"/>
        </w:rPr>
        <w:t>）公司名称：招商证券股份有限公司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注册地址：深圳市福田区益田路江苏大厦</w:t>
      </w:r>
      <w:r w:rsidRPr="006421A3">
        <w:rPr>
          <w:rFonts w:ascii="宋体" w:hAnsi="宋体"/>
          <w:color w:val="000000"/>
        </w:rPr>
        <w:t>A座38—45层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法定代表人：宫少林</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联系人：林生迎</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0755-82943666</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0755-82943636</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95565、4008888111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www.newone.com.cn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20</w:t>
      </w:r>
      <w:r w:rsidRPr="006421A3">
        <w:rPr>
          <w:rFonts w:ascii="宋体" w:hAnsi="宋体" w:hint="eastAsia"/>
          <w:color w:val="000000"/>
        </w:rPr>
        <w:t>）公司名称：中国中金财富证券有限公司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注册地址：深圳市福田区益田路与福中路交界处荣超商务中心</w:t>
      </w:r>
      <w:r w:rsidRPr="006421A3">
        <w:rPr>
          <w:rFonts w:ascii="宋体" w:hAnsi="宋体"/>
          <w:color w:val="000000"/>
        </w:rPr>
        <w:t xml:space="preserve">A栋第18层-21层及第04层01.02.03.05.11.12.13.15.16.18.19.20.21.22.23单元 </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办公地址：深圳市福田区益田路与福中路交界处荣超商务中心</w:t>
      </w:r>
      <w:r w:rsidRPr="006421A3">
        <w:rPr>
          <w:rFonts w:ascii="宋体" w:hAnsi="宋体"/>
          <w:color w:val="000000"/>
        </w:rPr>
        <w:t>A栋第04、18层至21层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法定代表人：高涛</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联系人：万玉琳</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0755-82026907</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0755-82026539</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开放式基金咨询电话：</w:t>
      </w:r>
      <w:r w:rsidRPr="006421A3">
        <w:rPr>
          <w:rFonts w:ascii="宋体" w:hAnsi="宋体"/>
          <w:color w:val="000000"/>
        </w:rPr>
        <w:t>95532、400-600-8008</w:t>
      </w:r>
    </w:p>
    <w:p w:rsidR="00BA6937"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www.china-invs.cn</w:t>
      </w:r>
    </w:p>
    <w:p w:rsidR="00BA6937" w:rsidRPr="00FA63BF" w:rsidRDefault="00BA6937" w:rsidP="00BA6937">
      <w:pPr>
        <w:ind w:firstLineChars="200" w:firstLine="480"/>
        <w:rPr>
          <w:rFonts w:ascii="宋体" w:hAnsi="宋体"/>
          <w:color w:val="000000"/>
        </w:rPr>
      </w:pPr>
      <w:r>
        <w:rPr>
          <w:rFonts w:ascii="宋体" w:hAnsi="宋体" w:hint="eastAsia"/>
          <w:color w:val="000000"/>
        </w:rPr>
        <w:t>（21）</w:t>
      </w:r>
      <w:r w:rsidRPr="00FA63BF">
        <w:rPr>
          <w:rFonts w:ascii="宋体" w:hAnsi="宋体" w:hint="eastAsia"/>
          <w:color w:val="000000"/>
        </w:rPr>
        <w:t>公司名称：海通证券股份有限公司</w:t>
      </w:r>
    </w:p>
    <w:p w:rsidR="00BA6937" w:rsidRPr="00FA63BF" w:rsidRDefault="00BA6937" w:rsidP="00BA6937">
      <w:pPr>
        <w:ind w:firstLineChars="200" w:firstLine="480"/>
        <w:rPr>
          <w:rFonts w:ascii="宋体" w:hAnsi="宋体"/>
          <w:color w:val="000000"/>
        </w:rPr>
      </w:pPr>
      <w:r w:rsidRPr="00FA63BF">
        <w:rPr>
          <w:rFonts w:ascii="宋体" w:hAnsi="宋体" w:hint="eastAsia"/>
          <w:color w:val="000000"/>
        </w:rPr>
        <w:t>注册地址：上海市淮海中路98号</w:t>
      </w:r>
    </w:p>
    <w:p w:rsidR="00BA6937" w:rsidRPr="00FA63BF" w:rsidRDefault="00BA6937" w:rsidP="00BA6937">
      <w:pPr>
        <w:ind w:firstLineChars="200" w:firstLine="480"/>
        <w:rPr>
          <w:rFonts w:ascii="宋体" w:hAnsi="宋体"/>
          <w:color w:val="000000"/>
        </w:rPr>
      </w:pPr>
      <w:r w:rsidRPr="00FA63BF">
        <w:rPr>
          <w:rFonts w:ascii="宋体" w:hAnsi="宋体" w:hint="eastAsia"/>
          <w:color w:val="000000"/>
        </w:rPr>
        <w:t>办公地址：上海市广东路689号</w:t>
      </w:r>
    </w:p>
    <w:p w:rsidR="00BA6937" w:rsidRPr="00FA63BF" w:rsidRDefault="00BA6937" w:rsidP="00BA6937">
      <w:pPr>
        <w:ind w:firstLineChars="200" w:firstLine="480"/>
        <w:rPr>
          <w:rFonts w:ascii="宋体" w:hAnsi="宋体"/>
          <w:color w:val="000000"/>
        </w:rPr>
      </w:pPr>
      <w:r w:rsidRPr="00FA63BF">
        <w:rPr>
          <w:rFonts w:ascii="宋体" w:hAnsi="宋体" w:hint="eastAsia"/>
          <w:color w:val="000000"/>
        </w:rPr>
        <w:t>法定代表人：王开国</w:t>
      </w:r>
    </w:p>
    <w:p w:rsidR="00BA6937" w:rsidRPr="00FA63BF" w:rsidRDefault="00BA6937" w:rsidP="00BA6937">
      <w:pPr>
        <w:ind w:firstLineChars="200" w:firstLine="480"/>
        <w:rPr>
          <w:rFonts w:ascii="宋体" w:hAnsi="宋体"/>
          <w:color w:val="000000"/>
        </w:rPr>
      </w:pPr>
      <w:r w:rsidRPr="00FA63BF">
        <w:rPr>
          <w:rFonts w:ascii="宋体" w:hAnsi="宋体" w:hint="eastAsia"/>
          <w:color w:val="000000"/>
        </w:rPr>
        <w:t>联系人：金芸、李笑鸣</w:t>
      </w:r>
    </w:p>
    <w:p w:rsidR="00BA6937" w:rsidRPr="00FA63BF" w:rsidRDefault="00BA6937" w:rsidP="00BA6937">
      <w:pPr>
        <w:ind w:firstLineChars="200" w:firstLine="480"/>
        <w:rPr>
          <w:rFonts w:ascii="宋体" w:hAnsi="宋体"/>
          <w:color w:val="000000"/>
        </w:rPr>
      </w:pPr>
      <w:r w:rsidRPr="00FA63BF">
        <w:rPr>
          <w:rFonts w:ascii="宋体" w:hAnsi="宋体" w:hint="eastAsia"/>
          <w:color w:val="000000"/>
        </w:rPr>
        <w:t>传真：021-23219100</w:t>
      </w:r>
    </w:p>
    <w:p w:rsidR="00BA6937" w:rsidRPr="00FA63BF" w:rsidRDefault="00BA6937" w:rsidP="00BA6937">
      <w:pPr>
        <w:ind w:firstLineChars="200" w:firstLine="480"/>
        <w:rPr>
          <w:rFonts w:ascii="宋体" w:hAnsi="宋体"/>
          <w:color w:val="000000"/>
        </w:rPr>
      </w:pPr>
      <w:r w:rsidRPr="00FA63BF">
        <w:rPr>
          <w:rFonts w:ascii="宋体" w:hAnsi="宋体" w:hint="eastAsia"/>
          <w:color w:val="000000"/>
        </w:rPr>
        <w:t>客户服务热线：95553或拨打各城市营业网点咨询电话</w:t>
      </w:r>
    </w:p>
    <w:p w:rsidR="00BA6937" w:rsidRDefault="00BA6937" w:rsidP="00BA6937">
      <w:pPr>
        <w:ind w:firstLineChars="200" w:firstLine="480"/>
        <w:rPr>
          <w:rFonts w:ascii="宋体" w:hAnsi="宋体"/>
          <w:color w:val="000000"/>
        </w:rPr>
      </w:pPr>
      <w:r w:rsidRPr="00FA63BF">
        <w:rPr>
          <w:rFonts w:ascii="宋体" w:hAnsi="宋体" w:hint="eastAsia"/>
          <w:color w:val="000000"/>
        </w:rPr>
        <w:t>公司网站：www.htsec.com</w:t>
      </w:r>
    </w:p>
    <w:p w:rsidR="00BA6937" w:rsidRPr="00360F5E" w:rsidRDefault="00BA6937" w:rsidP="00BA6937">
      <w:pPr>
        <w:ind w:firstLineChars="200" w:firstLine="480"/>
        <w:rPr>
          <w:rFonts w:ascii="宋体" w:hAnsi="宋体"/>
          <w:color w:val="000000"/>
        </w:rPr>
      </w:pPr>
      <w:r>
        <w:rPr>
          <w:rFonts w:ascii="宋体" w:hAnsi="宋体" w:hint="eastAsia"/>
          <w:color w:val="000000"/>
        </w:rPr>
        <w:t>（2</w:t>
      </w:r>
      <w:r>
        <w:rPr>
          <w:rFonts w:ascii="宋体" w:hAnsi="宋体"/>
          <w:color w:val="000000"/>
        </w:rPr>
        <w:t>2</w:t>
      </w:r>
      <w:r>
        <w:rPr>
          <w:rFonts w:ascii="宋体" w:hAnsi="宋体" w:hint="eastAsia"/>
          <w:color w:val="000000"/>
        </w:rPr>
        <w:t>）公司</w:t>
      </w:r>
      <w:r w:rsidRPr="00360F5E">
        <w:rPr>
          <w:rFonts w:ascii="宋体" w:hAnsi="宋体" w:hint="eastAsia"/>
          <w:color w:val="000000"/>
        </w:rPr>
        <w:t>名称：广州证券股份有限公司</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注册地址：广州市天河区珠江新城珠江西路5号广州国际金融中心19、20楼</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办公地址：广州市天河区珠江新城珠江西路5号广州国际金融中心19、20楼</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法定代表人：胡伏云</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联系人：林洁茹</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电话：020-88836999</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传真：020-88836654</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客服电话：95396</w:t>
      </w:r>
    </w:p>
    <w:p w:rsidR="00BA6937" w:rsidRDefault="00BA6937" w:rsidP="00BA6937">
      <w:pPr>
        <w:ind w:firstLineChars="200" w:firstLine="480"/>
        <w:rPr>
          <w:rFonts w:ascii="宋体" w:hAnsi="宋体"/>
          <w:color w:val="000000"/>
        </w:rPr>
      </w:pPr>
      <w:r w:rsidRPr="00360F5E">
        <w:rPr>
          <w:rFonts w:ascii="宋体" w:hAnsi="宋体" w:hint="eastAsia"/>
          <w:color w:val="000000"/>
        </w:rPr>
        <w:t>公司网站：www.gzs.com.cn</w:t>
      </w:r>
    </w:p>
    <w:p w:rsidR="00BA6937" w:rsidRPr="00360F5E" w:rsidRDefault="00BA6937" w:rsidP="00BA6937">
      <w:pPr>
        <w:ind w:firstLineChars="200" w:firstLine="480"/>
        <w:rPr>
          <w:rFonts w:ascii="宋体" w:hAnsi="宋体"/>
          <w:color w:val="000000"/>
        </w:rPr>
      </w:pPr>
      <w:r>
        <w:rPr>
          <w:rFonts w:ascii="宋体" w:hAnsi="宋体" w:hint="eastAsia"/>
          <w:color w:val="000000"/>
        </w:rPr>
        <w:t>（23）</w:t>
      </w:r>
      <w:r w:rsidRPr="00360F5E">
        <w:rPr>
          <w:rFonts w:ascii="宋体" w:hAnsi="宋体" w:hint="eastAsia"/>
          <w:color w:val="000000"/>
        </w:rPr>
        <w:t>公司名称：国泰君安证券股份有限公司</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注册地址：中国（上海）自由贸易试验区商城路618号</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办公地址：上海市静安区南京西路768号国泰君安大厦</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法人：杨德红</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联系人：钟伟镇</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联系电话：021-38676666</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传真：021-38670666</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客服电话：95521 / 4008888666</w:t>
      </w:r>
    </w:p>
    <w:p w:rsidR="00BA6937" w:rsidRDefault="00BA6937" w:rsidP="00BA6937">
      <w:pPr>
        <w:ind w:firstLineChars="200" w:firstLine="480"/>
        <w:rPr>
          <w:rFonts w:ascii="宋体" w:hAnsi="宋体"/>
          <w:color w:val="000000"/>
        </w:rPr>
      </w:pPr>
      <w:r w:rsidRPr="00360F5E">
        <w:rPr>
          <w:rFonts w:ascii="宋体" w:hAnsi="宋体" w:hint="eastAsia"/>
          <w:color w:val="000000"/>
        </w:rPr>
        <w:t>网址：www.gtja.com</w:t>
      </w:r>
    </w:p>
    <w:p w:rsidR="00BA6937" w:rsidRPr="00360F5E" w:rsidRDefault="00BA6937" w:rsidP="00BA6937">
      <w:pPr>
        <w:ind w:firstLineChars="200" w:firstLine="480"/>
        <w:rPr>
          <w:rFonts w:ascii="宋体" w:hAnsi="宋体"/>
          <w:color w:val="000000"/>
        </w:rPr>
      </w:pPr>
      <w:r>
        <w:rPr>
          <w:rFonts w:ascii="宋体" w:hAnsi="宋体" w:hint="eastAsia"/>
          <w:color w:val="000000"/>
        </w:rPr>
        <w:t>（24）公司</w:t>
      </w:r>
      <w:r w:rsidRPr="00360F5E">
        <w:rPr>
          <w:rFonts w:ascii="宋体" w:hAnsi="宋体" w:hint="eastAsia"/>
          <w:color w:val="000000"/>
        </w:rPr>
        <w:t>名称：华福证券有限责任公司</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注册地址：福州市五四路157号新天地大厦7、8层</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办公地址：福州市五四路157号新天地大厦7至10层</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法定代表人：黄金琳</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联系人：王虹</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电话：021-20655183</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传真：021-20655196</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客服电话：95547</w:t>
      </w:r>
    </w:p>
    <w:p w:rsidR="00BA6937" w:rsidRDefault="00BA6937" w:rsidP="00BA6937">
      <w:pPr>
        <w:ind w:firstLineChars="200" w:firstLine="480"/>
        <w:rPr>
          <w:rFonts w:ascii="宋体" w:hAnsi="宋体"/>
          <w:color w:val="000000"/>
        </w:rPr>
      </w:pPr>
      <w:r w:rsidRPr="00360F5E">
        <w:rPr>
          <w:rFonts w:ascii="宋体" w:hAnsi="宋体" w:hint="eastAsia"/>
          <w:color w:val="000000"/>
        </w:rPr>
        <w:t>公司网站：www.hfzq.com.cn</w:t>
      </w:r>
    </w:p>
    <w:p w:rsidR="00BA6937" w:rsidRPr="00360F5E" w:rsidRDefault="00BA6937" w:rsidP="00BA6937">
      <w:pPr>
        <w:ind w:firstLineChars="200" w:firstLine="480"/>
        <w:rPr>
          <w:rFonts w:ascii="宋体" w:hAnsi="宋体"/>
          <w:color w:val="000000"/>
        </w:rPr>
      </w:pPr>
      <w:r>
        <w:rPr>
          <w:rFonts w:ascii="宋体" w:hAnsi="宋体" w:hint="eastAsia"/>
          <w:color w:val="000000"/>
        </w:rPr>
        <w:t>（25）公司</w:t>
      </w:r>
      <w:r w:rsidRPr="00360F5E">
        <w:rPr>
          <w:rFonts w:ascii="宋体" w:hAnsi="宋体" w:hint="eastAsia"/>
          <w:color w:val="000000"/>
        </w:rPr>
        <w:t>名称：申万宏源西部证券有限公司</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注册地址：新疆乌鲁木齐市高新区（新市区）北京南路358号大成国际大厦20楼2005室</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办公地址：新疆乌鲁木齐市高新区（新市区）北京南路358号大成国际大厦20楼2005室</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法定代表人：韩志谦</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联系人：王怀春</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联系电话：0991-2307105</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客户服务电话：400-800-0562</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传真：010-88085195</w:t>
      </w:r>
    </w:p>
    <w:p w:rsidR="00BA6937" w:rsidRDefault="00BA6937" w:rsidP="00BA6937">
      <w:pPr>
        <w:ind w:firstLineChars="200" w:firstLine="480"/>
        <w:rPr>
          <w:rFonts w:ascii="宋体" w:hAnsi="宋体"/>
          <w:color w:val="000000"/>
        </w:rPr>
      </w:pPr>
      <w:r w:rsidRPr="00360F5E">
        <w:rPr>
          <w:rFonts w:ascii="宋体" w:hAnsi="宋体" w:hint="eastAsia"/>
          <w:color w:val="000000"/>
        </w:rPr>
        <w:t>网址：www.hysec.com</w:t>
      </w:r>
    </w:p>
    <w:p w:rsidR="00BA6937" w:rsidRPr="00360F5E" w:rsidRDefault="00BA6937" w:rsidP="00BA6937">
      <w:pPr>
        <w:ind w:firstLineChars="200" w:firstLine="480"/>
        <w:rPr>
          <w:rFonts w:ascii="宋体" w:hAnsi="宋体"/>
          <w:color w:val="000000"/>
        </w:rPr>
      </w:pPr>
      <w:r>
        <w:rPr>
          <w:rFonts w:ascii="宋体" w:hAnsi="宋体" w:hint="eastAsia"/>
          <w:color w:val="000000"/>
        </w:rPr>
        <w:t>（26）</w:t>
      </w:r>
      <w:r w:rsidRPr="00360F5E">
        <w:rPr>
          <w:rFonts w:ascii="宋体" w:hAnsi="宋体" w:hint="eastAsia"/>
          <w:color w:val="000000"/>
        </w:rPr>
        <w:t>公司名称：申万宏源证券有限公司</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注册地址：上海市徐汇区长乐路989号45层</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办公地址：上海市徐汇区长乐路989号40层</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法人：杨玉成</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联系人：余敏</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联系电话：02133388252</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传真：02133388224</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客服电话：95523</w:t>
      </w:r>
    </w:p>
    <w:p w:rsidR="00BA6937" w:rsidRDefault="00BA6937" w:rsidP="00BA6937">
      <w:pPr>
        <w:ind w:firstLineChars="200" w:firstLine="480"/>
        <w:rPr>
          <w:rFonts w:ascii="宋体" w:hAnsi="宋体"/>
          <w:color w:val="000000"/>
        </w:rPr>
      </w:pPr>
      <w:r w:rsidRPr="00360F5E">
        <w:rPr>
          <w:rFonts w:ascii="宋体" w:hAnsi="宋体" w:hint="eastAsia"/>
          <w:color w:val="000000"/>
        </w:rPr>
        <w:t>网址：www.swhysc.com</w:t>
      </w:r>
    </w:p>
    <w:p w:rsidR="00BA6937" w:rsidRPr="00360F5E" w:rsidRDefault="00BA6937" w:rsidP="00BA6937">
      <w:pPr>
        <w:ind w:firstLineChars="200" w:firstLine="480"/>
        <w:rPr>
          <w:rFonts w:ascii="宋体" w:hAnsi="宋体"/>
          <w:color w:val="000000"/>
        </w:rPr>
      </w:pPr>
      <w:r>
        <w:rPr>
          <w:rFonts w:ascii="宋体" w:hAnsi="宋体" w:hint="eastAsia"/>
          <w:color w:val="000000"/>
        </w:rPr>
        <w:t>（27）</w:t>
      </w:r>
      <w:r w:rsidRPr="00360F5E">
        <w:rPr>
          <w:rFonts w:ascii="宋体" w:hAnsi="宋体" w:hint="eastAsia"/>
          <w:color w:val="000000"/>
        </w:rPr>
        <w:t>公司名称：湘财证券股份有限公司</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注册地址：湖南省长沙市天心区湘府中路198号新南城商务中心A栋11楼</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办公地址：湖南省长沙市天心区湘府中路198号新南城商务中心A栋11楼</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法人：孙永祥</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联系人：江恩前</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联系电话：021-38784580</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传真：021-68865680</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客服电话：95351</w:t>
      </w:r>
    </w:p>
    <w:p w:rsidR="00BA6937" w:rsidRDefault="00BA6937" w:rsidP="00BA6937">
      <w:pPr>
        <w:ind w:firstLineChars="200" w:firstLine="480"/>
        <w:rPr>
          <w:rFonts w:ascii="宋体" w:hAnsi="宋体"/>
          <w:color w:val="000000"/>
        </w:rPr>
      </w:pPr>
      <w:r w:rsidRPr="00360F5E">
        <w:rPr>
          <w:rFonts w:ascii="宋体" w:hAnsi="宋体" w:hint="eastAsia"/>
          <w:color w:val="000000"/>
        </w:rPr>
        <w:t>网址：www.xcsc.com</w:t>
      </w:r>
    </w:p>
    <w:p w:rsidR="00BA6937" w:rsidRPr="00360F5E" w:rsidRDefault="00BA6937" w:rsidP="00BA6937">
      <w:pPr>
        <w:ind w:firstLineChars="200" w:firstLine="480"/>
        <w:rPr>
          <w:rFonts w:ascii="宋体" w:hAnsi="宋体"/>
          <w:color w:val="000000"/>
        </w:rPr>
      </w:pPr>
      <w:r>
        <w:rPr>
          <w:rFonts w:ascii="宋体" w:hAnsi="宋体" w:hint="eastAsia"/>
          <w:color w:val="000000"/>
        </w:rPr>
        <w:t>（28）</w:t>
      </w:r>
      <w:r w:rsidRPr="00360F5E">
        <w:rPr>
          <w:rFonts w:ascii="宋体" w:hAnsi="宋体" w:hint="eastAsia"/>
          <w:color w:val="000000"/>
        </w:rPr>
        <w:t>公司名称：新时代证券股份有限公司</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注册地址：北京市海淀区北三环西路99号院1号楼15层1501</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办公地址：北京市海淀区北三环西路99号院1号楼15层1501</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法人：叶顺德</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联系人：田芳芳</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联系电话：010-83561000</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传真：010-83561001</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客服电话：95399</w:t>
      </w:r>
    </w:p>
    <w:p w:rsidR="00BA6937" w:rsidRDefault="00BA6937" w:rsidP="00BA6937">
      <w:pPr>
        <w:ind w:firstLineChars="200" w:firstLine="480"/>
        <w:rPr>
          <w:rFonts w:ascii="宋体" w:hAnsi="宋体"/>
          <w:color w:val="000000"/>
        </w:rPr>
      </w:pPr>
      <w:r w:rsidRPr="00360F5E">
        <w:rPr>
          <w:rFonts w:ascii="宋体" w:hAnsi="宋体" w:hint="eastAsia"/>
          <w:color w:val="000000"/>
        </w:rPr>
        <w:t>网址：www.xsdzq.cn</w:t>
      </w:r>
    </w:p>
    <w:p w:rsidR="00BA6937" w:rsidRPr="00360F5E" w:rsidRDefault="00BA6937" w:rsidP="00BA6937">
      <w:pPr>
        <w:ind w:firstLineChars="200" w:firstLine="480"/>
        <w:rPr>
          <w:rFonts w:ascii="宋体" w:hAnsi="宋体"/>
          <w:color w:val="000000"/>
        </w:rPr>
      </w:pPr>
      <w:r>
        <w:rPr>
          <w:rFonts w:ascii="宋体" w:hAnsi="宋体" w:hint="eastAsia"/>
          <w:color w:val="000000"/>
        </w:rPr>
        <w:t>（29）公司</w:t>
      </w:r>
      <w:r w:rsidRPr="00360F5E">
        <w:rPr>
          <w:rFonts w:ascii="宋体" w:hAnsi="宋体" w:hint="eastAsia"/>
          <w:color w:val="000000"/>
        </w:rPr>
        <w:t>名称：长江证券股份有限公司</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地址：武汉市新华路特8号长江证券大厦</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法定代表人：胡运钊</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客服电话：955679或4008888999</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联系人：李良</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电话：07-65799999</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传真：027-85481900</w:t>
      </w:r>
    </w:p>
    <w:p w:rsidR="00BA6937" w:rsidRDefault="00BA6937" w:rsidP="00BA6937">
      <w:pPr>
        <w:ind w:firstLineChars="200" w:firstLine="480"/>
        <w:rPr>
          <w:rFonts w:ascii="宋体" w:hAnsi="宋体"/>
          <w:color w:val="000000"/>
        </w:rPr>
      </w:pPr>
      <w:r w:rsidRPr="00360F5E">
        <w:rPr>
          <w:rFonts w:ascii="宋体" w:hAnsi="宋体" w:hint="eastAsia"/>
          <w:color w:val="000000"/>
        </w:rPr>
        <w:t>客服网站：www.95579.com</w:t>
      </w:r>
    </w:p>
    <w:p w:rsidR="00BA6937" w:rsidRPr="00360F5E" w:rsidRDefault="00BA6937" w:rsidP="00BA6937">
      <w:pPr>
        <w:ind w:firstLineChars="200" w:firstLine="480"/>
        <w:rPr>
          <w:rFonts w:ascii="宋体" w:hAnsi="宋体"/>
          <w:color w:val="000000"/>
        </w:rPr>
      </w:pPr>
    </w:p>
    <w:p w:rsidR="00BA6937" w:rsidRPr="006421A3" w:rsidRDefault="00BA6937" w:rsidP="00BA6937">
      <w:pPr>
        <w:ind w:firstLineChars="200" w:firstLine="480"/>
        <w:rPr>
          <w:rFonts w:ascii="宋体" w:hAnsi="宋体"/>
          <w:color w:val="000000"/>
        </w:rPr>
      </w:pPr>
      <w:r w:rsidRPr="006421A3">
        <w:rPr>
          <w:rFonts w:ascii="宋体" w:hAnsi="宋体"/>
          <w:color w:val="000000"/>
        </w:rPr>
        <w:t>3</w:t>
      </w:r>
      <w:r w:rsidRPr="006421A3">
        <w:rPr>
          <w:rFonts w:ascii="宋体" w:hAnsi="宋体" w:hint="eastAsia"/>
          <w:color w:val="000000"/>
        </w:rPr>
        <w:t>、场内申购、赎回代办证券公司（以下排序不分先后）</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1）公司名称：东北证券股份有限公司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注册地址：长春市生态大街</w:t>
      </w:r>
      <w:r w:rsidRPr="006421A3">
        <w:rPr>
          <w:rFonts w:ascii="宋体" w:hAnsi="宋体"/>
          <w:color w:val="000000"/>
        </w:rPr>
        <w:t>6666号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办公地址：长春市生态大街</w:t>
      </w:r>
      <w:r w:rsidRPr="006421A3">
        <w:rPr>
          <w:rFonts w:ascii="宋体" w:hAnsi="宋体"/>
          <w:color w:val="000000"/>
        </w:rPr>
        <w:t>6666号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法定代表人：李福春</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联系人：安岩岩</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0431-85096517</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客服热线：</w:t>
      </w:r>
      <w:r w:rsidRPr="006421A3">
        <w:rPr>
          <w:rFonts w:ascii="宋体" w:hAnsi="宋体"/>
          <w:color w:val="000000"/>
        </w:rPr>
        <w:t>95360</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www.nesc.cn</w:t>
      </w:r>
    </w:p>
    <w:p w:rsidR="00BA6937" w:rsidRPr="0028568E"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2）</w:t>
      </w:r>
      <w:r>
        <w:rPr>
          <w:rFonts w:ascii="宋体" w:hAnsi="宋体"/>
          <w:color w:val="000000"/>
        </w:rPr>
        <w:t>公司</w:t>
      </w:r>
      <w:r w:rsidRPr="0028568E">
        <w:rPr>
          <w:rFonts w:ascii="宋体" w:hAnsi="宋体" w:hint="eastAsia"/>
          <w:color w:val="000000"/>
        </w:rPr>
        <w:t xml:space="preserve">名称：东海证券股份有限公司 </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 xml:space="preserve">注册地址：江苏省常州延陵西路23号投资广场18层 </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 xml:space="preserve">办公地址：上海市浦东新区东方路1928号东海证券大厦 </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 xml:space="preserve">法定代表人：陈耀庭 </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电话：021-20333333</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传真：021-50498825</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联系人：王一彦</w:t>
      </w:r>
    </w:p>
    <w:p w:rsidR="00BA6937" w:rsidRPr="0028568E" w:rsidRDefault="00BA6937" w:rsidP="00BA6937">
      <w:pPr>
        <w:ind w:firstLineChars="200" w:firstLine="480"/>
        <w:rPr>
          <w:rFonts w:ascii="宋体" w:hAnsi="宋体"/>
          <w:color w:val="000000"/>
        </w:rPr>
      </w:pPr>
      <w:r w:rsidRPr="0028568E">
        <w:rPr>
          <w:rFonts w:ascii="宋体" w:hAnsi="宋体" w:hint="eastAsia"/>
          <w:color w:val="000000"/>
        </w:rPr>
        <w:t xml:space="preserve">客服电话：95531；400-8888-588 </w:t>
      </w:r>
    </w:p>
    <w:p w:rsidR="00BA6937" w:rsidRDefault="00BA6937" w:rsidP="00BA6937">
      <w:pPr>
        <w:ind w:firstLineChars="200" w:firstLine="480"/>
        <w:rPr>
          <w:rFonts w:ascii="宋体" w:hAnsi="宋体"/>
          <w:color w:val="000000"/>
        </w:rPr>
      </w:pPr>
      <w:r w:rsidRPr="0028568E">
        <w:rPr>
          <w:rFonts w:ascii="宋体" w:hAnsi="宋体" w:hint="eastAsia"/>
          <w:color w:val="000000"/>
        </w:rPr>
        <w:t xml:space="preserve">网址： </w:t>
      </w:r>
      <w:r w:rsidRPr="005E1ECF">
        <w:rPr>
          <w:color w:val="000000"/>
        </w:rPr>
        <w:t>www.longone.com.cn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3</w:t>
      </w:r>
      <w:r w:rsidRPr="006421A3">
        <w:rPr>
          <w:rFonts w:ascii="宋体" w:hAnsi="宋体" w:hint="eastAsia"/>
          <w:color w:val="000000"/>
        </w:rPr>
        <w:t>）公司名称：方正证券股份有限公司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注册地址：湖南省长沙市天心区湘江中路二段</w:t>
      </w:r>
      <w:r w:rsidRPr="006421A3">
        <w:rPr>
          <w:rFonts w:ascii="宋体" w:hAnsi="宋体"/>
          <w:color w:val="000000"/>
        </w:rPr>
        <w:t>36号华远华中心4</w:t>
      </w:r>
    </w:p>
    <w:p w:rsidR="00BA6937" w:rsidRPr="006421A3" w:rsidRDefault="00BA6937" w:rsidP="00BA6937">
      <w:pPr>
        <w:ind w:firstLineChars="200" w:firstLine="480"/>
        <w:rPr>
          <w:rFonts w:ascii="宋体" w:hAnsi="宋体"/>
          <w:color w:val="000000"/>
        </w:rPr>
      </w:pPr>
      <w:r w:rsidRPr="006421A3">
        <w:rPr>
          <w:rFonts w:ascii="宋体" w:hAnsi="宋体"/>
          <w:color w:val="000000"/>
        </w:rPr>
        <w:t>5号楼3701-3717</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办公地址：北京市朝阳区北四环中路盘古大观</w:t>
      </w:r>
      <w:r w:rsidRPr="006421A3">
        <w:rPr>
          <w:rFonts w:ascii="宋体" w:hAnsi="宋体"/>
          <w:color w:val="000000"/>
        </w:rPr>
        <w:t>A座40层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法人：施华</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联系人：程博怡</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010-56437060</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010-56437030</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95571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网址：</w:t>
      </w:r>
      <w:r w:rsidRPr="006421A3">
        <w:rPr>
          <w:rFonts w:ascii="宋体" w:hAnsi="宋体"/>
          <w:color w:val="000000"/>
        </w:rPr>
        <w:t>www.foundersc.com</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4）公司名称：广发证券股份有限公司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注册地址：广东省广州市黄埔区中新广州知识城腾飞一街</w:t>
      </w:r>
      <w:r w:rsidRPr="006421A3">
        <w:rPr>
          <w:rFonts w:ascii="宋体" w:hAnsi="宋体"/>
          <w:color w:val="000000"/>
        </w:rPr>
        <w:t>2号618室</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联系地址：广州市天河区马场路</w:t>
      </w:r>
      <w:r w:rsidRPr="006421A3">
        <w:rPr>
          <w:rFonts w:ascii="宋体" w:hAnsi="宋体"/>
          <w:color w:val="000000"/>
        </w:rPr>
        <w:t>26号广发证券大厦</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法定代表人：孙树明</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联系人：黄岚</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95575、020-95575或致电各地营业网点</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www.gf.com.cn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5）</w:t>
      </w:r>
      <w:r>
        <w:rPr>
          <w:rFonts w:ascii="宋体" w:hAnsi="宋体" w:hint="eastAsia"/>
          <w:color w:val="000000"/>
        </w:rPr>
        <w:t>公司</w:t>
      </w:r>
      <w:r w:rsidRPr="006421A3">
        <w:rPr>
          <w:rFonts w:ascii="宋体" w:hAnsi="宋体" w:hint="eastAsia"/>
          <w:color w:val="000000"/>
        </w:rPr>
        <w:t>名称：广州证券股份有限公司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注册地址：广州市天河区珠江新城珠江西路</w:t>
      </w:r>
      <w:r w:rsidRPr="006421A3">
        <w:rPr>
          <w:rFonts w:ascii="宋体" w:hAnsi="宋体"/>
          <w:color w:val="000000"/>
        </w:rPr>
        <w:t>5号广州国际金融中心19、20楼</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办公地址：广州市天河区珠江新城珠江西路</w:t>
      </w:r>
      <w:r w:rsidRPr="006421A3">
        <w:rPr>
          <w:rFonts w:ascii="宋体" w:hAnsi="宋体"/>
          <w:color w:val="000000"/>
        </w:rPr>
        <w:t>5号广州国际金融中心19、20楼</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法定代表人：胡伏云</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联系人：林洁茹</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020-88836999</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020-88836654</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95396</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www.gzs.com.cn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6）</w:t>
      </w:r>
      <w:r>
        <w:rPr>
          <w:rFonts w:ascii="宋体" w:hAnsi="宋体" w:hint="eastAsia"/>
          <w:color w:val="000000"/>
        </w:rPr>
        <w:t>公司</w:t>
      </w:r>
      <w:r w:rsidRPr="006421A3">
        <w:rPr>
          <w:rFonts w:ascii="宋体" w:hAnsi="宋体" w:hint="eastAsia"/>
          <w:color w:val="000000"/>
        </w:rPr>
        <w:t>名称：国都证券股份有限公司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注册地址：北京市东城区东直门南大街</w:t>
      </w:r>
      <w:r w:rsidRPr="006421A3">
        <w:rPr>
          <w:rFonts w:ascii="宋体" w:hAnsi="宋体"/>
          <w:color w:val="000000"/>
        </w:rPr>
        <w:t>3号国华投资大厦9层10层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办公地址：北京市东城区东直门南大街</w:t>
      </w:r>
      <w:r w:rsidRPr="006421A3">
        <w:rPr>
          <w:rFonts w:ascii="宋体" w:hAnsi="宋体"/>
          <w:color w:val="000000"/>
        </w:rPr>
        <w:t>3号国华投资大厦9层10层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法定代表人：王少华</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联系人：黄静</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010-84183333</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010-84183311-3389</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400-818-8118</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www.guodu.com</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7）</w:t>
      </w:r>
      <w:r>
        <w:rPr>
          <w:rFonts w:ascii="宋体" w:hAnsi="宋体" w:hint="eastAsia"/>
          <w:color w:val="000000"/>
        </w:rPr>
        <w:t>公司</w:t>
      </w:r>
      <w:r w:rsidRPr="006421A3">
        <w:rPr>
          <w:rFonts w:ascii="宋体" w:hAnsi="宋体" w:hint="eastAsia"/>
          <w:color w:val="000000"/>
        </w:rPr>
        <w:t>名称：国盛证券有限责任公司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注册地址：南昌市北京西路</w:t>
      </w:r>
      <w:r w:rsidRPr="006421A3">
        <w:rPr>
          <w:rFonts w:ascii="宋体" w:hAnsi="宋体"/>
          <w:color w:val="000000"/>
        </w:rPr>
        <w:t>88号（江信国际金融大厦）</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办公地址：南昌市北京西路</w:t>
      </w:r>
      <w:r w:rsidRPr="006421A3">
        <w:rPr>
          <w:rFonts w:ascii="宋体" w:hAnsi="宋体"/>
          <w:color w:val="000000"/>
        </w:rPr>
        <w:t>88号（江信国际金融大厦）</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法定代表人：徐丽峰</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联系人：周欣玲</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0791-86281305</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0791-86282293</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 xml:space="preserve"> 956080</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www.gszq.com</w:t>
      </w:r>
    </w:p>
    <w:p w:rsidR="00BA6937" w:rsidRPr="0007742A"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8）</w:t>
      </w:r>
      <w:r w:rsidRPr="0007742A">
        <w:rPr>
          <w:rFonts w:ascii="宋体" w:hAnsi="宋体" w:hint="eastAsia"/>
          <w:color w:val="000000"/>
        </w:rPr>
        <w:t>公司名称：兴业证券股份有限公司</w:t>
      </w:r>
    </w:p>
    <w:p w:rsidR="00BA6937" w:rsidRPr="0007742A" w:rsidRDefault="00BA6937" w:rsidP="00BA6937">
      <w:pPr>
        <w:ind w:firstLineChars="200" w:firstLine="480"/>
        <w:rPr>
          <w:rFonts w:ascii="宋体" w:hAnsi="宋体"/>
          <w:color w:val="000000"/>
        </w:rPr>
      </w:pPr>
      <w:r w:rsidRPr="0007742A">
        <w:rPr>
          <w:rFonts w:ascii="宋体" w:hAnsi="宋体" w:hint="eastAsia"/>
          <w:color w:val="000000"/>
        </w:rPr>
        <w:t>注册地址：福州市湖东路268号</w:t>
      </w:r>
    </w:p>
    <w:p w:rsidR="00BA6937" w:rsidRPr="0007742A" w:rsidRDefault="00BA6937" w:rsidP="00BA6937">
      <w:pPr>
        <w:ind w:firstLineChars="200" w:firstLine="480"/>
        <w:rPr>
          <w:rFonts w:ascii="宋体" w:hAnsi="宋体"/>
          <w:color w:val="000000"/>
        </w:rPr>
      </w:pPr>
      <w:r w:rsidRPr="0007742A">
        <w:rPr>
          <w:rFonts w:ascii="宋体" w:hAnsi="宋体" w:hint="eastAsia"/>
          <w:color w:val="000000"/>
        </w:rPr>
        <w:t>办公地址：上海市浦东新区长柳路36号</w:t>
      </w:r>
    </w:p>
    <w:p w:rsidR="00BA6937" w:rsidRPr="0007742A" w:rsidRDefault="00BA6937" w:rsidP="00BA6937">
      <w:pPr>
        <w:ind w:firstLineChars="200" w:firstLine="480"/>
        <w:rPr>
          <w:rFonts w:ascii="宋体" w:hAnsi="宋体"/>
          <w:color w:val="000000"/>
        </w:rPr>
      </w:pPr>
      <w:r w:rsidRPr="0007742A">
        <w:rPr>
          <w:rFonts w:ascii="宋体" w:hAnsi="宋体" w:hint="eastAsia"/>
          <w:color w:val="000000"/>
        </w:rPr>
        <w:t>法人：杨华辉</w:t>
      </w:r>
    </w:p>
    <w:p w:rsidR="00BA6937" w:rsidRPr="0007742A" w:rsidRDefault="00BA6937" w:rsidP="00BA6937">
      <w:pPr>
        <w:ind w:firstLineChars="200" w:firstLine="480"/>
        <w:rPr>
          <w:rFonts w:ascii="宋体" w:hAnsi="宋体"/>
          <w:color w:val="000000"/>
        </w:rPr>
      </w:pPr>
      <w:r w:rsidRPr="0007742A">
        <w:rPr>
          <w:rFonts w:ascii="宋体" w:hAnsi="宋体" w:hint="eastAsia"/>
          <w:color w:val="000000"/>
        </w:rPr>
        <w:t>联系人：乔琳雪</w:t>
      </w:r>
    </w:p>
    <w:p w:rsidR="00BA6937" w:rsidRPr="0007742A" w:rsidRDefault="00BA6937" w:rsidP="00BA6937">
      <w:pPr>
        <w:ind w:firstLineChars="200" w:firstLine="480"/>
        <w:rPr>
          <w:rFonts w:ascii="宋体" w:hAnsi="宋体"/>
          <w:color w:val="000000"/>
        </w:rPr>
      </w:pPr>
      <w:r w:rsidRPr="0007742A">
        <w:rPr>
          <w:rFonts w:ascii="宋体" w:hAnsi="宋体" w:hint="eastAsia"/>
          <w:color w:val="000000"/>
        </w:rPr>
        <w:t>联系电话：021-38565547</w:t>
      </w:r>
    </w:p>
    <w:p w:rsidR="00BA6937" w:rsidRPr="0007742A" w:rsidRDefault="00BA6937" w:rsidP="00BA6937">
      <w:pPr>
        <w:ind w:firstLineChars="200" w:firstLine="480"/>
        <w:rPr>
          <w:rFonts w:ascii="宋体" w:hAnsi="宋体"/>
          <w:color w:val="000000"/>
        </w:rPr>
      </w:pPr>
      <w:r w:rsidRPr="0007742A">
        <w:rPr>
          <w:rFonts w:ascii="宋体" w:hAnsi="宋体" w:hint="eastAsia"/>
          <w:color w:val="000000"/>
        </w:rPr>
        <w:t>客服电话：95562</w:t>
      </w:r>
    </w:p>
    <w:p w:rsidR="00BA6937" w:rsidRPr="006421A3" w:rsidRDefault="00BA6937" w:rsidP="00BA6937">
      <w:pPr>
        <w:ind w:firstLineChars="200" w:firstLine="480"/>
        <w:rPr>
          <w:rFonts w:ascii="宋体" w:hAnsi="宋体"/>
          <w:color w:val="000000"/>
        </w:rPr>
      </w:pPr>
      <w:r w:rsidRPr="0007742A">
        <w:rPr>
          <w:rFonts w:ascii="宋体" w:hAnsi="宋体" w:hint="eastAsia"/>
          <w:color w:val="000000"/>
        </w:rPr>
        <w:t>网址：www.xyzq.com.cn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9）</w:t>
      </w:r>
      <w:r>
        <w:rPr>
          <w:rFonts w:ascii="宋体" w:hAnsi="宋体" w:hint="eastAsia"/>
          <w:color w:val="000000"/>
        </w:rPr>
        <w:t>公司</w:t>
      </w:r>
      <w:r w:rsidRPr="006421A3">
        <w:rPr>
          <w:rFonts w:ascii="宋体" w:hAnsi="宋体" w:hint="eastAsia"/>
          <w:color w:val="000000"/>
        </w:rPr>
        <w:t>名称：国信证券股份有限公司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注册地址：深圳市罗湖区红岭中路</w:t>
      </w:r>
      <w:r w:rsidRPr="006421A3">
        <w:rPr>
          <w:rFonts w:ascii="宋体" w:hAnsi="宋体"/>
          <w:color w:val="000000"/>
        </w:rPr>
        <w:t>1012号国信证券大厦十六层至二十六层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办公地址：深圳市罗湖区红岭中路</w:t>
      </w:r>
      <w:r w:rsidRPr="006421A3">
        <w:rPr>
          <w:rFonts w:ascii="宋体" w:hAnsi="宋体"/>
          <w:color w:val="000000"/>
        </w:rPr>
        <w:t>1012号国信证券大厦六楼</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法定代表人：何如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联系人：李颖</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0755-82130833</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0755-82133952</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95536</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www.guosen.com.cn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10）</w:t>
      </w:r>
      <w:r>
        <w:rPr>
          <w:rFonts w:ascii="宋体" w:hAnsi="宋体" w:hint="eastAsia"/>
          <w:color w:val="000000"/>
        </w:rPr>
        <w:t>公司</w:t>
      </w:r>
      <w:r w:rsidRPr="006421A3">
        <w:rPr>
          <w:rFonts w:ascii="宋体" w:hAnsi="宋体" w:hint="eastAsia"/>
          <w:color w:val="000000"/>
        </w:rPr>
        <w:t>名称：海通证券股份有限公司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注册地址：上海市淮海中路</w:t>
      </w:r>
      <w:r w:rsidRPr="006421A3">
        <w:rPr>
          <w:rFonts w:ascii="宋体" w:hAnsi="宋体"/>
          <w:color w:val="000000"/>
        </w:rPr>
        <w:t>98号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办公地址：上海市广东路</w:t>
      </w:r>
      <w:r w:rsidRPr="006421A3">
        <w:rPr>
          <w:rFonts w:ascii="宋体" w:hAnsi="宋体"/>
          <w:color w:val="000000"/>
        </w:rPr>
        <w:t>689号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法定代表人：王开国</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联系人：金芸、李笑鸣</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021-23219100</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客户服务热线：</w:t>
      </w:r>
      <w:r w:rsidRPr="006421A3">
        <w:rPr>
          <w:rFonts w:ascii="宋体" w:hAnsi="宋体"/>
          <w:color w:val="000000"/>
        </w:rPr>
        <w:t>95553或拨打各城市营业网点咨询电话</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www.htsec.com</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11）</w:t>
      </w:r>
      <w:r>
        <w:rPr>
          <w:rFonts w:ascii="宋体" w:hAnsi="宋体" w:hint="eastAsia"/>
          <w:color w:val="000000"/>
        </w:rPr>
        <w:t>公司</w:t>
      </w:r>
      <w:r w:rsidRPr="006421A3">
        <w:rPr>
          <w:rFonts w:ascii="宋体" w:hAnsi="宋体" w:hint="eastAsia"/>
          <w:color w:val="000000"/>
        </w:rPr>
        <w:t>名称：万联证券股份有限公司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注册地址：广州市天河区珠江东路</w:t>
      </w:r>
      <w:r w:rsidRPr="006421A3">
        <w:rPr>
          <w:rFonts w:ascii="宋体" w:hAnsi="宋体"/>
          <w:color w:val="000000"/>
        </w:rPr>
        <w:t>11号高德置地广场F栋18、19层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办公地址：广州市天河区珠江东路</w:t>
      </w:r>
      <w:r w:rsidRPr="006421A3">
        <w:rPr>
          <w:rFonts w:ascii="宋体" w:hAnsi="宋体"/>
          <w:color w:val="000000"/>
        </w:rPr>
        <w:t>13号高德置地广场E栋12层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w:t>
      </w:r>
      <w:r w:rsidRPr="00FA63BF">
        <w:rPr>
          <w:rFonts w:ascii="宋体" w:hAnsi="宋体" w:hint="eastAsia"/>
          <w:color w:val="000000"/>
        </w:rPr>
        <w:t>罗钦城</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开放式基金咨询电话：</w:t>
      </w:r>
      <w:r w:rsidRPr="006421A3">
        <w:rPr>
          <w:rFonts w:ascii="宋体" w:hAnsi="宋体"/>
          <w:color w:val="000000"/>
        </w:rPr>
        <w:t>95322</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联系人：甘蕾</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020-38286026</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www.wlzq.cn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12）公司名称：湘财证券股份有限公司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注册地址：湖南省长沙市天心区湘府中路</w:t>
      </w:r>
      <w:r w:rsidRPr="006421A3">
        <w:rPr>
          <w:rFonts w:ascii="宋体" w:hAnsi="宋体"/>
          <w:color w:val="000000"/>
        </w:rPr>
        <w:t>198号新南城商务中心A栋11楼</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办公地址：湖南省长沙市天心区湘府中路</w:t>
      </w:r>
      <w:r w:rsidRPr="006421A3">
        <w:rPr>
          <w:rFonts w:ascii="宋体" w:hAnsi="宋体"/>
          <w:color w:val="000000"/>
        </w:rPr>
        <w:t>198号新南城商务中心A栋11楼</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法人：孙永祥</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联系人：江恩前</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021-38784580</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021-68865680</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95351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网址：</w:t>
      </w:r>
      <w:r w:rsidRPr="006421A3">
        <w:rPr>
          <w:rFonts w:ascii="宋体" w:hAnsi="宋体"/>
          <w:color w:val="000000"/>
        </w:rPr>
        <w:t>www.xcsc.com</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13）公司名称：新时代证券股份有限公司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注册地址：北京市海淀区北三环西路</w:t>
      </w:r>
      <w:r w:rsidRPr="006421A3">
        <w:rPr>
          <w:rFonts w:ascii="宋体" w:hAnsi="宋体"/>
          <w:color w:val="000000"/>
        </w:rPr>
        <w:t>99号院1号楼15层1501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办公地址：北京市海淀区北三环西路</w:t>
      </w:r>
      <w:r w:rsidRPr="006421A3">
        <w:rPr>
          <w:rFonts w:ascii="宋体" w:hAnsi="宋体"/>
          <w:color w:val="000000"/>
        </w:rPr>
        <w:t>99号院1号楼15层1501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法人：叶顺德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联系人：田芳芳</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010-83561000</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010-83561001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95399</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网址：</w:t>
      </w:r>
      <w:r w:rsidRPr="006421A3">
        <w:rPr>
          <w:rFonts w:ascii="宋体" w:hAnsi="宋体"/>
          <w:color w:val="000000"/>
        </w:rPr>
        <w:t>www.xsdzq.cn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14）</w:t>
      </w:r>
      <w:r>
        <w:rPr>
          <w:rFonts w:ascii="宋体" w:hAnsi="宋体" w:hint="eastAsia"/>
          <w:color w:val="000000"/>
        </w:rPr>
        <w:t>公司</w:t>
      </w:r>
      <w:r w:rsidRPr="006421A3">
        <w:rPr>
          <w:rFonts w:ascii="宋体" w:hAnsi="宋体" w:hint="eastAsia"/>
          <w:color w:val="000000"/>
        </w:rPr>
        <w:t>名称：招商证券股份有限公司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注册地址：深圳市福田区益田路江苏大厦</w:t>
      </w:r>
      <w:r w:rsidRPr="006421A3">
        <w:rPr>
          <w:rFonts w:ascii="宋体" w:hAnsi="宋体"/>
          <w:color w:val="000000"/>
        </w:rPr>
        <w:t>A座38—45层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法定代表人：宫少林</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联系人：林生迎</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0755-82943666</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0755-82943636</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95565、4008888111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www.newone.com.cn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15）</w:t>
      </w:r>
      <w:r>
        <w:rPr>
          <w:rFonts w:ascii="宋体" w:hAnsi="宋体" w:hint="eastAsia"/>
          <w:color w:val="000000"/>
        </w:rPr>
        <w:t>公司</w:t>
      </w:r>
      <w:r w:rsidRPr="006421A3">
        <w:rPr>
          <w:rFonts w:ascii="宋体" w:hAnsi="宋体" w:hint="eastAsia"/>
          <w:color w:val="000000"/>
        </w:rPr>
        <w:t>名称：中国银河证券股份有限公司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办公地址：北京市西城区金融大街</w:t>
      </w:r>
      <w:r w:rsidRPr="006421A3">
        <w:rPr>
          <w:rFonts w:ascii="宋体" w:hAnsi="宋体"/>
          <w:color w:val="000000"/>
        </w:rPr>
        <w:t>35号国际企业大厦C座</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注册地址：北京市西城区金融大街</w:t>
      </w:r>
      <w:r w:rsidRPr="006421A3">
        <w:rPr>
          <w:rFonts w:ascii="宋体" w:hAnsi="宋体"/>
          <w:color w:val="000000"/>
        </w:rPr>
        <w:t>35号2-6层</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法定代表人：陈共炎</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联系人：辛国政</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010-83574507</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 xml:space="preserve">010-83574807 </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4008-888-888或95551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公司网址：</w:t>
      </w:r>
      <w:r w:rsidRPr="006421A3">
        <w:rPr>
          <w:rFonts w:ascii="宋体" w:hAnsi="宋体"/>
          <w:color w:val="000000"/>
        </w:rPr>
        <w:t>www.chinastock.com.cn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16）</w:t>
      </w:r>
      <w:r>
        <w:rPr>
          <w:rFonts w:ascii="宋体" w:hAnsi="宋体" w:hint="eastAsia"/>
          <w:color w:val="000000"/>
        </w:rPr>
        <w:t>公司</w:t>
      </w:r>
      <w:r w:rsidRPr="006421A3">
        <w:rPr>
          <w:rFonts w:ascii="宋体" w:hAnsi="宋体" w:hint="eastAsia"/>
          <w:color w:val="000000"/>
        </w:rPr>
        <w:t>名称：中泰证券股份有限公司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注册地址：济南市市中区经七路</w:t>
      </w:r>
      <w:r w:rsidRPr="006421A3">
        <w:rPr>
          <w:rFonts w:ascii="宋体" w:hAnsi="宋体"/>
          <w:color w:val="000000"/>
        </w:rPr>
        <w:t>86号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办公地址：济南市经七路</w:t>
      </w:r>
      <w:r w:rsidRPr="006421A3">
        <w:rPr>
          <w:rFonts w:ascii="宋体" w:hAnsi="宋体"/>
          <w:color w:val="000000"/>
        </w:rPr>
        <w:t>86号证券大厦</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法定代表人：李玮</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联系人：许曼华</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021-20315290</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021-20315125</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95538</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www.zts.com.cn</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17）</w:t>
      </w:r>
      <w:r>
        <w:rPr>
          <w:rFonts w:ascii="宋体" w:hAnsi="宋体" w:hint="eastAsia"/>
          <w:color w:val="000000"/>
        </w:rPr>
        <w:t>公司</w:t>
      </w:r>
      <w:r w:rsidRPr="006421A3">
        <w:rPr>
          <w:rFonts w:ascii="宋体" w:hAnsi="宋体" w:hint="eastAsia"/>
          <w:color w:val="000000"/>
        </w:rPr>
        <w:t>名称：中信证券（山东）有限责任公司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注册地址：山东省青岛市崂山深圳路</w:t>
      </w:r>
      <w:r w:rsidRPr="006421A3">
        <w:rPr>
          <w:rFonts w:ascii="宋体" w:hAnsi="宋体"/>
          <w:color w:val="000000"/>
        </w:rPr>
        <w:t>222号1号楼2001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办公地址：青岛市崂山区深圳路</w:t>
      </w:r>
      <w:r w:rsidRPr="006421A3">
        <w:rPr>
          <w:rFonts w:ascii="宋体" w:hAnsi="宋体"/>
          <w:color w:val="000000"/>
        </w:rPr>
        <w:t>222号青岛国际金融广场20层（266061）</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法定代表人：姜晓林</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联系人：吴忠超</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0532-85022326</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0532-85022605</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95548</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http://sd.citics.com/</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18）公司名称：中信证券股份有限公司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注册地址：广东省深圳市福田区中心三路</w:t>
      </w:r>
      <w:r w:rsidRPr="006421A3">
        <w:rPr>
          <w:rFonts w:ascii="宋体" w:hAnsi="宋体"/>
          <w:color w:val="000000"/>
        </w:rPr>
        <w:t>8号卓越时代广场二期北座</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办公地址：北京市朝阳区亮马桥路</w:t>
      </w:r>
      <w:r w:rsidRPr="006421A3">
        <w:rPr>
          <w:rFonts w:ascii="宋体" w:hAnsi="宋体"/>
          <w:color w:val="000000"/>
        </w:rPr>
        <w:t>48号中信证券大厦</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法人：张佑君</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联系人：王一通</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联系电话：</w:t>
      </w:r>
      <w:r w:rsidRPr="006421A3">
        <w:rPr>
          <w:rFonts w:ascii="宋体" w:hAnsi="宋体"/>
          <w:color w:val="000000"/>
        </w:rPr>
        <w:t>010-60838888</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010-60836029</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95548</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网址：</w:t>
      </w:r>
      <w:r w:rsidRPr="006421A3">
        <w:rPr>
          <w:rFonts w:ascii="宋体" w:hAnsi="宋体"/>
          <w:color w:val="000000"/>
        </w:rPr>
        <w:t>www.cs.ecitic.com</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w:t>
      </w:r>
      <w:r w:rsidRPr="006421A3">
        <w:rPr>
          <w:rFonts w:ascii="宋体" w:hAnsi="宋体"/>
          <w:color w:val="000000"/>
        </w:rPr>
        <w:t>19）</w:t>
      </w:r>
      <w:r>
        <w:rPr>
          <w:rFonts w:ascii="宋体" w:hAnsi="宋体" w:hint="eastAsia"/>
          <w:color w:val="000000"/>
        </w:rPr>
        <w:t>公司</w:t>
      </w:r>
      <w:r w:rsidRPr="006421A3">
        <w:rPr>
          <w:rFonts w:ascii="宋体" w:hAnsi="宋体" w:hint="eastAsia"/>
          <w:color w:val="000000"/>
        </w:rPr>
        <w:t>名称：华泰证券股份有限公司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办公地址：南京市江东中路</w:t>
      </w:r>
      <w:r w:rsidRPr="006421A3">
        <w:rPr>
          <w:rFonts w:ascii="宋体" w:hAnsi="宋体"/>
          <w:color w:val="000000"/>
        </w:rPr>
        <w:t>228号</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法定代表人：</w:t>
      </w:r>
      <w:r>
        <w:rPr>
          <w:rFonts w:ascii="宋体" w:hAnsi="宋体" w:hint="eastAsia"/>
          <w:color w:val="000000"/>
        </w:rPr>
        <w:t>张伟</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电话：</w:t>
      </w:r>
      <w:r w:rsidRPr="006421A3">
        <w:rPr>
          <w:rFonts w:ascii="宋体" w:hAnsi="宋体"/>
          <w:color w:val="000000"/>
        </w:rPr>
        <w:t>0755-82492193</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传真：</w:t>
      </w:r>
      <w:r w:rsidRPr="006421A3">
        <w:rPr>
          <w:rFonts w:ascii="宋体" w:hAnsi="宋体"/>
          <w:color w:val="000000"/>
        </w:rPr>
        <w:t>0755-82492962</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联系人：庞晓芸</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客服电话：</w:t>
      </w:r>
      <w:r w:rsidRPr="006421A3">
        <w:rPr>
          <w:rFonts w:ascii="宋体" w:hAnsi="宋体"/>
          <w:color w:val="000000"/>
        </w:rPr>
        <w:t>95597</w:t>
      </w:r>
    </w:p>
    <w:p w:rsidR="00BA6937" w:rsidRPr="006421A3" w:rsidRDefault="00BA6937" w:rsidP="00BA6937">
      <w:pPr>
        <w:ind w:firstLineChars="200" w:firstLine="480"/>
        <w:rPr>
          <w:rFonts w:ascii="宋体" w:hAnsi="宋体"/>
          <w:color w:val="000000"/>
        </w:rPr>
      </w:pPr>
      <w:r w:rsidRPr="006421A3">
        <w:rPr>
          <w:rFonts w:ascii="宋体" w:hAnsi="宋体" w:hint="eastAsia"/>
          <w:color w:val="000000"/>
        </w:rPr>
        <w:t>公司网站：</w:t>
      </w:r>
      <w:r w:rsidRPr="006421A3">
        <w:rPr>
          <w:rFonts w:ascii="宋体" w:hAnsi="宋体"/>
          <w:color w:val="000000"/>
        </w:rPr>
        <w:t>www.htsc.com.cn</w:t>
      </w:r>
    </w:p>
    <w:p w:rsidR="00BA6937" w:rsidRPr="00360F5E" w:rsidRDefault="00BA6937" w:rsidP="00BA6937">
      <w:pPr>
        <w:ind w:firstLineChars="200" w:firstLine="480"/>
        <w:rPr>
          <w:rFonts w:ascii="宋体" w:hAnsi="宋体"/>
          <w:color w:val="000000"/>
        </w:rPr>
      </w:pPr>
      <w:r>
        <w:rPr>
          <w:rFonts w:ascii="宋体" w:hAnsi="宋体" w:hint="eastAsia"/>
          <w:color w:val="000000"/>
        </w:rPr>
        <w:t>（20）</w:t>
      </w:r>
      <w:r w:rsidRPr="00360F5E">
        <w:rPr>
          <w:rFonts w:ascii="宋体" w:hAnsi="宋体" w:hint="eastAsia"/>
          <w:color w:val="000000"/>
        </w:rPr>
        <w:t>公司名称：国泰君安证券股份有限公司</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注册地址：中国（上海）自由贸易试验区商城路618号</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办公地址：上海市静安区南京西路768号国泰君安大厦</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法人：杨德红</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联系人：钟伟镇</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联系电话：021-38676666</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传真：021-38670666</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客服电话：95521 / 4008888666</w:t>
      </w:r>
    </w:p>
    <w:p w:rsidR="00BA6937" w:rsidRDefault="00BA6937" w:rsidP="00BA6937">
      <w:pPr>
        <w:ind w:firstLineChars="200" w:firstLine="480"/>
        <w:rPr>
          <w:rFonts w:ascii="宋体" w:hAnsi="宋体"/>
          <w:color w:val="000000"/>
        </w:rPr>
      </w:pPr>
      <w:r w:rsidRPr="00360F5E">
        <w:rPr>
          <w:rFonts w:ascii="宋体" w:hAnsi="宋体" w:hint="eastAsia"/>
          <w:color w:val="000000"/>
        </w:rPr>
        <w:t>网址：www.gtja.com</w:t>
      </w:r>
    </w:p>
    <w:p w:rsidR="00BA6937" w:rsidRPr="00360F5E" w:rsidRDefault="00BA6937" w:rsidP="00BA6937">
      <w:pPr>
        <w:ind w:firstLineChars="200" w:firstLine="480"/>
        <w:rPr>
          <w:rFonts w:ascii="宋体" w:hAnsi="宋体"/>
          <w:color w:val="000000"/>
        </w:rPr>
      </w:pPr>
      <w:r>
        <w:rPr>
          <w:rFonts w:ascii="宋体" w:hAnsi="宋体" w:hint="eastAsia"/>
          <w:color w:val="000000"/>
        </w:rPr>
        <w:t>（21）公司</w:t>
      </w:r>
      <w:r w:rsidRPr="00360F5E">
        <w:rPr>
          <w:rFonts w:ascii="宋体" w:hAnsi="宋体" w:hint="eastAsia"/>
          <w:color w:val="000000"/>
        </w:rPr>
        <w:t>名称：平安证券股份有限公司</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注册地址：深圳市福田区益田路5033号平安金融中心61层-64层</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办公地址：深圳市福田区益田路5033号平安金融中心61层-64层</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法定代表人：何之江</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全国免费业务咨询电话：95511-8</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开放式基金业务传真：0755-82400862</w:t>
      </w:r>
    </w:p>
    <w:p w:rsidR="00BA6937" w:rsidRPr="00360F5E" w:rsidRDefault="00BA6937" w:rsidP="00BA6937">
      <w:pPr>
        <w:ind w:firstLineChars="200" w:firstLine="480"/>
        <w:rPr>
          <w:rFonts w:ascii="宋体" w:hAnsi="宋体"/>
          <w:color w:val="000000"/>
        </w:rPr>
      </w:pPr>
      <w:r w:rsidRPr="00360F5E">
        <w:rPr>
          <w:rFonts w:ascii="宋体" w:hAnsi="宋体" w:hint="eastAsia"/>
          <w:color w:val="000000"/>
        </w:rPr>
        <w:t>全国统一总机：95511-8</w:t>
      </w:r>
    </w:p>
    <w:p w:rsidR="00BA6937" w:rsidRDefault="00BA6937" w:rsidP="00BA6937">
      <w:pPr>
        <w:ind w:firstLineChars="200" w:firstLine="480"/>
        <w:rPr>
          <w:rFonts w:ascii="宋体" w:hAnsi="宋体"/>
          <w:color w:val="000000"/>
        </w:rPr>
      </w:pPr>
      <w:r w:rsidRPr="00360F5E">
        <w:rPr>
          <w:rFonts w:ascii="宋体" w:hAnsi="宋体" w:hint="eastAsia"/>
          <w:color w:val="000000"/>
        </w:rPr>
        <w:t>网址：stock.pingan.com</w:t>
      </w:r>
    </w:p>
    <w:p w:rsidR="00BA6937" w:rsidRDefault="00BA6937" w:rsidP="00BA6937">
      <w:pPr>
        <w:ind w:firstLineChars="200" w:firstLine="480"/>
        <w:rPr>
          <w:rFonts w:ascii="宋体" w:hAnsi="宋体"/>
          <w:color w:val="000000"/>
        </w:rPr>
      </w:pPr>
    </w:p>
    <w:p w:rsidR="00BA6937" w:rsidRPr="006421A3" w:rsidRDefault="00BA6937" w:rsidP="00BA6937">
      <w:pPr>
        <w:ind w:firstLineChars="200" w:firstLine="480"/>
        <w:rPr>
          <w:rFonts w:ascii="宋体" w:hAnsi="宋体"/>
          <w:color w:val="000000"/>
        </w:rPr>
      </w:pPr>
      <w:r w:rsidRPr="006421A3">
        <w:rPr>
          <w:rFonts w:ascii="宋体" w:hAnsi="宋体"/>
          <w:color w:val="000000"/>
        </w:rPr>
        <w:t>4</w:t>
      </w:r>
      <w:r w:rsidRPr="006421A3">
        <w:rPr>
          <w:rFonts w:ascii="宋体" w:hAnsi="宋体" w:hint="eastAsia"/>
          <w:color w:val="000000"/>
        </w:rPr>
        <w:t>、基金管理人可根据有关法律法规，选择其他符合要求的机构代理销售本基金，并及时公告。</w:t>
      </w:r>
    </w:p>
    <w:p w:rsidR="00DA235F" w:rsidRPr="00BA6937" w:rsidRDefault="00DA235F" w:rsidP="00DA235F">
      <w:pPr>
        <w:ind w:firstLineChars="200" w:firstLine="480"/>
        <w:rPr>
          <w:rFonts w:ascii="宋体" w:hAnsi="宋体"/>
          <w:color w:val="000000"/>
        </w:rPr>
      </w:pPr>
    </w:p>
    <w:p w:rsidR="008361B2" w:rsidRPr="0023761F" w:rsidRDefault="008361B2" w:rsidP="00DA235F">
      <w:pPr>
        <w:rPr>
          <w:rFonts w:asciiTheme="majorEastAsia" w:eastAsiaTheme="majorEastAsia" w:hAnsiTheme="majorEastAsia"/>
          <w:color w:val="000000"/>
        </w:rPr>
      </w:pPr>
    </w:p>
    <w:p w:rsidR="003C6475" w:rsidRPr="0023761F" w:rsidRDefault="003B0903" w:rsidP="0023761F">
      <w:pPr>
        <w:tabs>
          <w:tab w:val="num" w:pos="540"/>
        </w:tabs>
        <w:ind w:firstLineChars="200" w:firstLine="482"/>
        <w:rPr>
          <w:rFonts w:asciiTheme="majorEastAsia" w:eastAsiaTheme="majorEastAsia" w:hAnsiTheme="majorEastAsia"/>
          <w:b/>
          <w:bCs/>
        </w:rPr>
      </w:pPr>
      <w:r w:rsidRPr="0023761F">
        <w:rPr>
          <w:rFonts w:asciiTheme="majorEastAsia" w:eastAsiaTheme="majorEastAsia" w:hAnsiTheme="majorEastAsia"/>
          <w:b/>
          <w:bCs/>
        </w:rPr>
        <w:t>二、登记</w:t>
      </w:r>
      <w:r w:rsidRPr="0023761F">
        <w:rPr>
          <w:rFonts w:asciiTheme="majorEastAsia" w:eastAsiaTheme="majorEastAsia" w:hAnsiTheme="majorEastAsia" w:hint="eastAsia"/>
          <w:b/>
          <w:bCs/>
        </w:rPr>
        <w:t>结算</w:t>
      </w:r>
      <w:r w:rsidRPr="0023761F">
        <w:rPr>
          <w:rFonts w:asciiTheme="majorEastAsia" w:eastAsiaTheme="majorEastAsia" w:hAnsiTheme="majorEastAsia"/>
          <w:b/>
          <w:bCs/>
        </w:rPr>
        <w:t>机构</w:t>
      </w:r>
    </w:p>
    <w:p w:rsidR="003C6475" w:rsidRPr="0023761F" w:rsidRDefault="003B0903"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名称：</w:t>
      </w:r>
      <w:r w:rsidRPr="0023761F">
        <w:rPr>
          <w:rFonts w:asciiTheme="majorEastAsia" w:eastAsiaTheme="majorEastAsia" w:hAnsiTheme="majorEastAsia" w:hint="eastAsia"/>
          <w:color w:val="000000"/>
        </w:rPr>
        <w:t>中国证券登记结算有限责任公司</w:t>
      </w:r>
    </w:p>
    <w:p w:rsidR="003C6475" w:rsidRPr="0023761F" w:rsidRDefault="003B0903"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住所、办公地址：</w:t>
      </w:r>
      <w:r w:rsidRPr="0023761F">
        <w:rPr>
          <w:rFonts w:asciiTheme="majorEastAsia" w:eastAsiaTheme="majorEastAsia" w:hAnsiTheme="majorEastAsia" w:hint="eastAsia"/>
          <w:color w:val="000000"/>
        </w:rPr>
        <w:t>北京市西城区太平桥大街17号</w:t>
      </w:r>
    </w:p>
    <w:p w:rsidR="003C6475" w:rsidRPr="0023761F" w:rsidRDefault="003B0903"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法定代表人：周明</w:t>
      </w:r>
    </w:p>
    <w:p w:rsidR="003C6475" w:rsidRPr="0023761F" w:rsidRDefault="003B0903"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联系人：</w:t>
      </w:r>
      <w:r w:rsidRPr="0023761F">
        <w:rPr>
          <w:rFonts w:asciiTheme="majorEastAsia" w:eastAsiaTheme="majorEastAsia" w:hAnsiTheme="majorEastAsia" w:hint="eastAsia"/>
        </w:rPr>
        <w:t>崔巍</w:t>
      </w:r>
    </w:p>
    <w:p w:rsidR="003C6475" w:rsidRPr="0023761F" w:rsidRDefault="003B0903" w:rsidP="0023761F">
      <w:pPr>
        <w:tabs>
          <w:tab w:val="left" w:pos="1260"/>
        </w:tabs>
        <w:ind w:firstLineChars="200" w:firstLine="480"/>
        <w:rPr>
          <w:rFonts w:asciiTheme="majorEastAsia" w:eastAsiaTheme="majorEastAsia" w:hAnsiTheme="majorEastAsia"/>
          <w:bCs/>
        </w:rPr>
      </w:pPr>
      <w:r w:rsidRPr="0023761F">
        <w:rPr>
          <w:rFonts w:asciiTheme="majorEastAsia" w:eastAsiaTheme="majorEastAsia" w:hAnsiTheme="majorEastAsia" w:hint="eastAsia"/>
          <w:color w:val="000000"/>
        </w:rPr>
        <w:t>电话：</w:t>
      </w:r>
      <w:r w:rsidRPr="0023761F">
        <w:rPr>
          <w:rFonts w:asciiTheme="majorEastAsia" w:eastAsiaTheme="majorEastAsia" w:hAnsiTheme="majorEastAsia" w:hint="eastAsia"/>
        </w:rPr>
        <w:t>010-50938888</w:t>
      </w:r>
    </w:p>
    <w:p w:rsidR="003C6475"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hint="eastAsia"/>
          <w:color w:val="000000"/>
        </w:rPr>
        <w:t>传真：010-59378907</w:t>
      </w:r>
    </w:p>
    <w:p w:rsidR="003C6475" w:rsidRPr="0023761F" w:rsidRDefault="00C80B67" w:rsidP="0023761F">
      <w:pPr>
        <w:jc w:val="left"/>
        <w:rPr>
          <w:rFonts w:asciiTheme="majorEastAsia" w:eastAsiaTheme="majorEastAsia" w:hAnsiTheme="majorEastAsia"/>
        </w:rPr>
      </w:pPr>
    </w:p>
    <w:p w:rsidR="003C6475" w:rsidRPr="0023761F" w:rsidRDefault="003B0903" w:rsidP="0023761F">
      <w:pPr>
        <w:tabs>
          <w:tab w:val="num" w:pos="540"/>
        </w:tabs>
        <w:ind w:firstLineChars="200" w:firstLine="482"/>
        <w:rPr>
          <w:rFonts w:asciiTheme="majorEastAsia" w:eastAsiaTheme="majorEastAsia" w:hAnsiTheme="majorEastAsia"/>
          <w:b/>
          <w:bCs/>
        </w:rPr>
      </w:pPr>
      <w:r w:rsidRPr="0023761F">
        <w:rPr>
          <w:rFonts w:asciiTheme="majorEastAsia" w:eastAsiaTheme="majorEastAsia" w:hAnsiTheme="majorEastAsia"/>
          <w:b/>
          <w:bCs/>
        </w:rPr>
        <w:t>三、出具法律意见书的律师事务所</w:t>
      </w:r>
    </w:p>
    <w:p w:rsidR="003C6475"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color w:val="000000"/>
        </w:rPr>
        <w:t>名称：</w:t>
      </w:r>
      <w:r w:rsidRPr="0023761F">
        <w:rPr>
          <w:rFonts w:asciiTheme="majorEastAsia" w:eastAsiaTheme="majorEastAsia" w:hAnsiTheme="majorEastAsia" w:hint="eastAsia"/>
          <w:color w:val="000000"/>
        </w:rPr>
        <w:t>广东广信君达律师事务所</w:t>
      </w:r>
    </w:p>
    <w:p w:rsidR="003C6475"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color w:val="000000"/>
        </w:rPr>
        <w:t>住所：</w:t>
      </w:r>
      <w:r w:rsidRPr="0023761F">
        <w:rPr>
          <w:rFonts w:asciiTheme="majorEastAsia" w:eastAsiaTheme="majorEastAsia" w:hAnsiTheme="majorEastAsia" w:hint="eastAsia"/>
          <w:color w:val="000000"/>
        </w:rPr>
        <w:t>广东省广州市天河区珠江新城珠江东路6号广州周大福金融中心（广州东塔）29层、10 层</w:t>
      </w:r>
    </w:p>
    <w:p w:rsidR="003C6475"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hint="eastAsia"/>
          <w:color w:val="000000"/>
        </w:rPr>
        <w:t>负责人：王晓华</w:t>
      </w:r>
    </w:p>
    <w:p w:rsidR="003C6475"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color w:val="000000"/>
        </w:rPr>
        <w:t>电话：</w:t>
      </w:r>
      <w:r w:rsidRPr="0023761F">
        <w:rPr>
          <w:rFonts w:asciiTheme="majorEastAsia" w:eastAsiaTheme="majorEastAsia" w:hAnsiTheme="majorEastAsia" w:hint="eastAsia"/>
          <w:color w:val="000000"/>
        </w:rPr>
        <w:t>020－37181333</w:t>
      </w:r>
    </w:p>
    <w:p w:rsidR="003C6475"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color w:val="000000"/>
        </w:rPr>
        <w:t>传真：</w:t>
      </w:r>
      <w:r w:rsidRPr="0023761F">
        <w:rPr>
          <w:rFonts w:asciiTheme="majorEastAsia" w:eastAsiaTheme="majorEastAsia" w:hAnsiTheme="majorEastAsia" w:hint="eastAsia"/>
          <w:color w:val="000000"/>
        </w:rPr>
        <w:t>020－37181388</w:t>
      </w:r>
    </w:p>
    <w:p w:rsidR="003C6475"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hint="eastAsia"/>
          <w:color w:val="000000"/>
        </w:rPr>
        <w:t>经办律师：刘智、杨琳</w:t>
      </w:r>
    </w:p>
    <w:p w:rsidR="003C6475"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hint="eastAsia"/>
          <w:color w:val="000000"/>
        </w:rPr>
        <w:t>联系人：刘智</w:t>
      </w:r>
    </w:p>
    <w:p w:rsidR="003C6475" w:rsidRPr="0023761F" w:rsidRDefault="00C80B67" w:rsidP="0023761F">
      <w:pPr>
        <w:ind w:firstLineChars="200" w:firstLine="480"/>
        <w:jc w:val="left"/>
        <w:rPr>
          <w:rFonts w:asciiTheme="majorEastAsia" w:eastAsiaTheme="majorEastAsia" w:hAnsiTheme="majorEastAsia"/>
        </w:rPr>
      </w:pPr>
    </w:p>
    <w:p w:rsidR="003C6475" w:rsidRPr="0023761F" w:rsidRDefault="003B0903" w:rsidP="0023761F">
      <w:pPr>
        <w:tabs>
          <w:tab w:val="num" w:pos="540"/>
        </w:tabs>
        <w:ind w:firstLineChars="200" w:firstLine="482"/>
        <w:rPr>
          <w:rFonts w:asciiTheme="majorEastAsia" w:eastAsiaTheme="majorEastAsia" w:hAnsiTheme="majorEastAsia"/>
        </w:rPr>
      </w:pPr>
      <w:r w:rsidRPr="0023761F">
        <w:rPr>
          <w:rFonts w:asciiTheme="majorEastAsia" w:eastAsiaTheme="majorEastAsia" w:hAnsiTheme="majorEastAsia"/>
          <w:b/>
          <w:bCs/>
        </w:rPr>
        <w:t>四、审计基金资产的会计师事务所</w:t>
      </w:r>
    </w:p>
    <w:p w:rsidR="003C6475" w:rsidRPr="0023761F" w:rsidRDefault="003B0903" w:rsidP="0023761F">
      <w:pPr>
        <w:ind w:firstLineChars="200" w:firstLine="480"/>
        <w:jc w:val="left"/>
        <w:rPr>
          <w:rFonts w:asciiTheme="majorEastAsia" w:eastAsiaTheme="majorEastAsia" w:hAnsiTheme="majorEastAsia"/>
          <w:color w:val="000000"/>
        </w:rPr>
      </w:pPr>
      <w:bookmarkStart w:id="10" w:name="OLE_LINK18"/>
      <w:bookmarkStart w:id="11" w:name="OLE_LINK19"/>
      <w:r w:rsidRPr="0023761F">
        <w:rPr>
          <w:rFonts w:asciiTheme="majorEastAsia" w:eastAsiaTheme="majorEastAsia" w:hAnsiTheme="majorEastAsia" w:hint="eastAsia"/>
          <w:color w:val="000000"/>
        </w:rPr>
        <w:t>名称：安永华明会计师事务所（特殊普通合伙）</w:t>
      </w:r>
    </w:p>
    <w:p w:rsidR="003C6475"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hint="eastAsia"/>
          <w:color w:val="000000"/>
        </w:rPr>
        <w:t>办公地址：北京市东城区东长安街1号东方广场安永大楼17层01-12室</w:t>
      </w:r>
    </w:p>
    <w:p w:rsidR="003C6475"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hint="eastAsia"/>
          <w:color w:val="000000"/>
        </w:rPr>
        <w:t>法人代表：毛鞍宁</w:t>
      </w:r>
    </w:p>
    <w:p w:rsidR="003C6475"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hint="eastAsia"/>
          <w:color w:val="000000"/>
        </w:rPr>
        <w:t>联系人：赵雅</w:t>
      </w:r>
    </w:p>
    <w:p w:rsidR="003C6475"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hint="eastAsia"/>
          <w:color w:val="000000"/>
        </w:rPr>
        <w:t>电话：020－28812888</w:t>
      </w:r>
    </w:p>
    <w:p w:rsidR="003C6475"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hint="eastAsia"/>
          <w:color w:val="000000"/>
        </w:rPr>
        <w:t>传真：020－28812618</w:t>
      </w:r>
    </w:p>
    <w:p w:rsidR="0023761F" w:rsidRPr="0023761F" w:rsidRDefault="003B0903" w:rsidP="0023761F">
      <w:pPr>
        <w:ind w:firstLineChars="200" w:firstLine="480"/>
        <w:jc w:val="left"/>
        <w:rPr>
          <w:rFonts w:asciiTheme="majorEastAsia" w:eastAsiaTheme="majorEastAsia" w:hAnsiTheme="majorEastAsia"/>
          <w:color w:val="000000"/>
        </w:rPr>
      </w:pPr>
      <w:r w:rsidRPr="0023761F">
        <w:rPr>
          <w:rFonts w:asciiTheme="majorEastAsia" w:eastAsiaTheme="majorEastAsia" w:hAnsiTheme="majorEastAsia" w:hint="eastAsia"/>
          <w:color w:val="000000"/>
        </w:rPr>
        <w:t>经办注册会计</w:t>
      </w:r>
      <w:bookmarkEnd w:id="10"/>
      <w:bookmarkEnd w:id="11"/>
      <w:r w:rsidRPr="0023761F">
        <w:rPr>
          <w:rFonts w:asciiTheme="majorEastAsia" w:eastAsiaTheme="majorEastAsia" w:hAnsiTheme="majorEastAsia" w:hint="eastAsia"/>
          <w:color w:val="000000"/>
        </w:rPr>
        <w:t>：赵雅、</w:t>
      </w:r>
      <w:r w:rsidR="008E7C3B" w:rsidRPr="0023761F">
        <w:rPr>
          <w:rFonts w:asciiTheme="majorEastAsia" w:eastAsiaTheme="majorEastAsia" w:hAnsiTheme="majorEastAsia" w:hint="eastAsia"/>
          <w:color w:val="000000"/>
        </w:rPr>
        <w:t>马婧</w:t>
      </w:r>
      <w:bookmarkEnd w:id="7"/>
      <w:bookmarkEnd w:id="8"/>
      <w:bookmarkEnd w:id="9"/>
    </w:p>
    <w:p w:rsidR="0023761F" w:rsidRPr="0023761F" w:rsidRDefault="0023761F" w:rsidP="0023761F">
      <w:pPr>
        <w:jc w:val="left"/>
        <w:rPr>
          <w:rFonts w:asciiTheme="majorEastAsia" w:eastAsiaTheme="majorEastAsia" w:hAnsiTheme="majorEastAsia"/>
          <w:color w:val="000000"/>
        </w:rPr>
      </w:pPr>
    </w:p>
    <w:p w:rsidR="002E4354" w:rsidRPr="0023761F" w:rsidRDefault="003B0903" w:rsidP="0023761F">
      <w:pPr>
        <w:pStyle w:val="1"/>
        <w:rPr>
          <w:rFonts w:asciiTheme="majorEastAsia" w:eastAsiaTheme="majorEastAsia" w:hAnsiTheme="majorEastAsia"/>
          <w:b/>
          <w:bCs/>
          <w:szCs w:val="24"/>
        </w:rPr>
      </w:pPr>
      <w:r w:rsidRPr="0023761F">
        <w:rPr>
          <w:rFonts w:asciiTheme="majorEastAsia" w:eastAsiaTheme="majorEastAsia" w:hAnsiTheme="majorEastAsia" w:hint="eastAsia"/>
          <w:b/>
          <w:bCs/>
          <w:szCs w:val="24"/>
        </w:rPr>
        <w:t xml:space="preserve">第四部分 </w:t>
      </w:r>
      <w:r w:rsidRPr="0023761F">
        <w:rPr>
          <w:rFonts w:asciiTheme="majorEastAsia" w:eastAsiaTheme="majorEastAsia" w:hAnsiTheme="majorEastAsia"/>
          <w:b/>
          <w:bCs/>
          <w:szCs w:val="24"/>
        </w:rPr>
        <w:t>基金的</w:t>
      </w:r>
      <w:r w:rsidRPr="0023761F">
        <w:rPr>
          <w:rFonts w:asciiTheme="majorEastAsia" w:eastAsiaTheme="majorEastAsia" w:hAnsiTheme="majorEastAsia" w:hint="eastAsia"/>
          <w:b/>
          <w:bCs/>
          <w:szCs w:val="24"/>
        </w:rPr>
        <w:t>名称</w:t>
      </w:r>
    </w:p>
    <w:p w:rsidR="007D40B8" w:rsidRPr="0023761F" w:rsidRDefault="003B0903" w:rsidP="0023761F">
      <w:pPr>
        <w:tabs>
          <w:tab w:val="num" w:pos="540"/>
        </w:tabs>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广发中证全指工业交易型开放式指数证券投资基金</w:t>
      </w:r>
    </w:p>
    <w:p w:rsidR="002E4354" w:rsidRPr="0023761F" w:rsidRDefault="00C80B67" w:rsidP="0023761F">
      <w:pPr>
        <w:rPr>
          <w:rFonts w:asciiTheme="majorEastAsia" w:eastAsiaTheme="majorEastAsia" w:hAnsiTheme="majorEastAsia"/>
        </w:rPr>
      </w:pPr>
    </w:p>
    <w:p w:rsidR="002E4354" w:rsidRPr="0023761F" w:rsidRDefault="003B0903" w:rsidP="0023761F">
      <w:pPr>
        <w:pStyle w:val="1"/>
        <w:rPr>
          <w:rFonts w:asciiTheme="majorEastAsia" w:eastAsiaTheme="majorEastAsia" w:hAnsiTheme="majorEastAsia"/>
          <w:b/>
          <w:bCs/>
          <w:szCs w:val="24"/>
        </w:rPr>
      </w:pPr>
      <w:r w:rsidRPr="0023761F">
        <w:rPr>
          <w:rFonts w:asciiTheme="majorEastAsia" w:eastAsiaTheme="majorEastAsia" w:hAnsiTheme="majorEastAsia" w:hint="eastAsia"/>
          <w:b/>
          <w:bCs/>
          <w:szCs w:val="24"/>
        </w:rPr>
        <w:t xml:space="preserve">第五部分 </w:t>
      </w:r>
      <w:r w:rsidRPr="0023761F">
        <w:rPr>
          <w:rFonts w:asciiTheme="majorEastAsia" w:eastAsiaTheme="majorEastAsia" w:hAnsiTheme="majorEastAsia"/>
          <w:b/>
          <w:bCs/>
          <w:szCs w:val="24"/>
        </w:rPr>
        <w:t>基金类型</w:t>
      </w:r>
    </w:p>
    <w:p w:rsidR="007D40B8" w:rsidRPr="0023761F" w:rsidRDefault="003B0903" w:rsidP="0023761F">
      <w:pPr>
        <w:tabs>
          <w:tab w:val="num" w:pos="540"/>
        </w:tabs>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股票型证券投资基金</w:t>
      </w:r>
    </w:p>
    <w:p w:rsidR="002E4354" w:rsidRPr="0023761F" w:rsidRDefault="00C80B67" w:rsidP="0023761F">
      <w:pPr>
        <w:rPr>
          <w:rFonts w:asciiTheme="majorEastAsia" w:eastAsiaTheme="majorEastAsia" w:hAnsiTheme="majorEastAsia"/>
        </w:rPr>
      </w:pPr>
    </w:p>
    <w:p w:rsidR="002E4354" w:rsidRPr="0023761F" w:rsidRDefault="003B0903" w:rsidP="0023761F">
      <w:pPr>
        <w:pStyle w:val="1"/>
        <w:rPr>
          <w:rFonts w:asciiTheme="majorEastAsia" w:eastAsiaTheme="majorEastAsia" w:hAnsiTheme="majorEastAsia"/>
          <w:b/>
          <w:bCs/>
          <w:szCs w:val="24"/>
        </w:rPr>
      </w:pPr>
      <w:r w:rsidRPr="0023761F">
        <w:rPr>
          <w:rFonts w:asciiTheme="majorEastAsia" w:eastAsiaTheme="majorEastAsia" w:hAnsiTheme="majorEastAsia" w:hint="eastAsia"/>
          <w:b/>
          <w:bCs/>
          <w:szCs w:val="24"/>
        </w:rPr>
        <w:t xml:space="preserve">第六部分 </w:t>
      </w:r>
      <w:r w:rsidRPr="0023761F">
        <w:rPr>
          <w:rFonts w:asciiTheme="majorEastAsia" w:eastAsiaTheme="majorEastAsia" w:hAnsiTheme="majorEastAsia"/>
          <w:b/>
          <w:bCs/>
          <w:szCs w:val="24"/>
        </w:rPr>
        <w:t>基金的投资目标</w:t>
      </w:r>
    </w:p>
    <w:p w:rsidR="007D40B8"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紧密跟踪标的指数，追求跟踪偏离度和跟踪误差最小化。</w:t>
      </w:r>
    </w:p>
    <w:p w:rsidR="0023761F" w:rsidRPr="0023761F" w:rsidRDefault="0023761F" w:rsidP="0023761F">
      <w:pPr>
        <w:ind w:firstLineChars="200" w:firstLine="480"/>
        <w:rPr>
          <w:rFonts w:asciiTheme="majorEastAsia" w:eastAsiaTheme="majorEastAsia" w:hAnsiTheme="majorEastAsia"/>
        </w:rPr>
      </w:pPr>
    </w:p>
    <w:p w:rsidR="002E4354" w:rsidRPr="0023761F" w:rsidRDefault="003B0903" w:rsidP="0023761F">
      <w:pPr>
        <w:pStyle w:val="1"/>
        <w:rPr>
          <w:rFonts w:asciiTheme="majorEastAsia" w:eastAsiaTheme="majorEastAsia" w:hAnsiTheme="majorEastAsia"/>
          <w:b/>
          <w:bCs/>
          <w:szCs w:val="24"/>
        </w:rPr>
      </w:pPr>
      <w:r w:rsidRPr="0023761F">
        <w:rPr>
          <w:rFonts w:asciiTheme="majorEastAsia" w:eastAsiaTheme="majorEastAsia" w:hAnsiTheme="majorEastAsia" w:hint="eastAsia"/>
          <w:b/>
          <w:bCs/>
          <w:szCs w:val="24"/>
        </w:rPr>
        <w:t>第七部分</w:t>
      </w:r>
      <w:r w:rsidRPr="0023761F">
        <w:rPr>
          <w:rFonts w:asciiTheme="majorEastAsia" w:eastAsiaTheme="majorEastAsia" w:hAnsiTheme="majorEastAsia"/>
          <w:b/>
          <w:bCs/>
          <w:szCs w:val="24"/>
        </w:rPr>
        <w:t>基金的投资</w:t>
      </w:r>
      <w:r w:rsidRPr="0023761F">
        <w:rPr>
          <w:rFonts w:asciiTheme="majorEastAsia" w:eastAsiaTheme="majorEastAsia" w:hAnsiTheme="majorEastAsia" w:hint="eastAsia"/>
          <w:b/>
          <w:bCs/>
          <w:szCs w:val="24"/>
        </w:rPr>
        <w:t>方向</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主要投资于标的指数即中证全指工业指数的成份股、备选成份股。为更好地实现投资目标，本基金可少量投资于非成份股（包括中小板、创业板及其他经中国证监会核准上市的股票）、债券、权证、股指期货、货币市场工具及中国证监会允许基金投资的其他金融工具，但须符合中国证监会的相关规定。在建仓完成后，本基金投资于标的指数成份股、备选成份股的比例不低于基金资产净值的95%，权证、股指期货及其他金融工具的投资比例依照法律法规或监管机构的规定执行。</w:t>
      </w:r>
    </w:p>
    <w:p w:rsidR="007D40B8"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如法律法规或监管机构以后允许基金投资其他品种，基金管理人在履行适当程序后，可以将其纳入投资范围。</w:t>
      </w:r>
    </w:p>
    <w:p w:rsidR="000A581D" w:rsidRPr="0023761F" w:rsidRDefault="000A581D" w:rsidP="0023761F">
      <w:pPr>
        <w:widowControl/>
        <w:jc w:val="left"/>
        <w:rPr>
          <w:rFonts w:asciiTheme="majorEastAsia" w:eastAsiaTheme="majorEastAsia" w:hAnsiTheme="majorEastAsia"/>
          <w:b/>
          <w:bCs/>
          <w:color w:val="000000"/>
          <w:kern w:val="0"/>
        </w:rPr>
      </w:pPr>
    </w:p>
    <w:p w:rsidR="002E4354" w:rsidRPr="0023761F" w:rsidRDefault="003B0903" w:rsidP="0023761F">
      <w:pPr>
        <w:pStyle w:val="1"/>
        <w:rPr>
          <w:rFonts w:asciiTheme="majorEastAsia" w:eastAsiaTheme="majorEastAsia" w:hAnsiTheme="majorEastAsia"/>
          <w:b/>
          <w:bCs/>
          <w:szCs w:val="24"/>
        </w:rPr>
      </w:pPr>
      <w:r w:rsidRPr="0023761F">
        <w:rPr>
          <w:rFonts w:asciiTheme="majorEastAsia" w:eastAsiaTheme="majorEastAsia" w:hAnsiTheme="majorEastAsia" w:hint="eastAsia"/>
          <w:b/>
          <w:bCs/>
          <w:szCs w:val="24"/>
        </w:rPr>
        <w:t xml:space="preserve">第八部分 </w:t>
      </w:r>
      <w:r w:rsidRPr="0023761F">
        <w:rPr>
          <w:rFonts w:asciiTheme="majorEastAsia" w:eastAsiaTheme="majorEastAsia" w:hAnsiTheme="majorEastAsia"/>
          <w:b/>
          <w:bCs/>
          <w:szCs w:val="24"/>
        </w:rPr>
        <w:t>基金的投资</w:t>
      </w:r>
      <w:r w:rsidRPr="0023761F">
        <w:rPr>
          <w:rFonts w:asciiTheme="majorEastAsia" w:eastAsiaTheme="majorEastAsia" w:hAnsiTheme="majorEastAsia" w:hint="eastAsia"/>
          <w:b/>
          <w:bCs/>
          <w:szCs w:val="24"/>
        </w:rPr>
        <w:t>策略</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主要采取完全复制法，即按照标的指数的成份股的构成及其权重构建指数化投资组合，并根据标的指数成份股及其权重的变动进行相应的调整。本基金投资于标的指数成份股及备选成份股的比例不低于基金资产净值的95%。</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一般情形下，本基金将根据标的指数成份股的构成及其权重构建股票资产投资组合，但在标的指数成份股发生调整、配股、增发、分红等公司行为导致成份股的构成及权重发生变化时，由于交易成本、交易制度、个别成份股停牌或者流动性不足等原因导致基金无法及时完成投资组合的同步调整时，基金管理人将对投资组合进行优化，以更紧密的跟踪标的指数。本基金将根据市场情况，结合经验判断，综合考虑相关性、估值、流动性等因素挑选标的指数中其他成份股或备选成份股进行替代，以期在规定的风险承受限度之内，尽量缩小跟踪误差。</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在正常情况下，本基金力争控制投资组合的净值增长率与业绩比较基准之间的日均跟踪偏离度的绝对值小于0.2%，年化跟踪误差不超过2%。</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可投资股指期货和其他经中国证监会允许的衍生金融产品，如期权、权证以及其他与标的指数或标的指数成份股、备选成份股相关的衍生工具，包括融资融券等。本基金投资股指期货将根据风险管理的原则，以套期保值为目的，力争提高投资效率、降低交易成本、缩小跟踪误差，而非用于投机或用作杠杆工具放大基金的投资。</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1、投资决策依据</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有关法律、法规、基金合同以及标的指数的相关规定是基金管理人运用基金财产的决策依据。</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2、投资管理体制</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管理人实行投资决策委员会领导下的基金经理负责制。投资决策委员会负责决定有关标的指数重大调整的应对决策、其他重大组合调整决策以及重大的单项投资决策。基金经理决定日常标的指数跟踪维护过程中的组合构建、调整决策以及每日申购、赎回清单的编制等决策。</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3、投资管理程序</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研究、投资决策、组合构建、交易执行、绩效评估、组合监控与调整等流程的有机配合共同构成了本基金的投资管理程序。严格的投资管理程序可以保证投资理念的正确执行，避免重大风险的发生。</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1）研究：数量投资部依托公司整体研究平台，整合外部信息以及券商等外部研究力量的研究成果，开展指数跟踪、成份股公司行为等相关信息的搜集与分析、流动性分析、误差及其归因分析等工作，并撰写相关的研究报告，作为本基金投资决策的重要依据。</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（2）投资决策：投资决策委员会依据数量投资部提供的研究报告，定期召开或遇重大事项时召开投资决策会议，决策相关事项。基金经理根据投资决策委员会的决议，进行基金投资管理的日常决策。</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3）组合构建：根据标的指数，结合研究报告，基金经理主要以完全复制标的指数成份股权重的方法构建组合。在追求跟踪偏离度和跟踪误差最小化的前提下，基金经理将采取适当的方法，提高投资效率、降低交易成本、控制投资风险。</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（4）交易执行：交易部负责具体的交易执行，同时履行一线监控的职责。</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5）绩效评估：绩效评估与风险管理组定期和不定期对基金进行投资绩效评估，并提供相关的绩效评估报告。绩效评估能够确认组合是否实现了投资预期、组合误差的来源及投资策略成功与否，基金经理可以据此总结和检讨投资策略，进而调整投资组合。</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（6）组合监控与调整：基金经理将跟踪标的指数的变动，结合成份股基本面情况、流动性状况以及组合投资绩效评估的结果等，对投资组合进行监控和调整，密切跟踪标的指数。</w:t>
      </w:r>
    </w:p>
    <w:p w:rsidR="007D40B8"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基金管理人在确保基金份额持有人利益的前提下，有权根据环境变化和实际需要对上述投资程序做出调整，并在基金招募说明书及其更新中予以公告。</w:t>
      </w:r>
    </w:p>
    <w:p w:rsidR="000A581D" w:rsidRPr="0023761F" w:rsidRDefault="000A581D" w:rsidP="0023761F">
      <w:pPr>
        <w:widowControl/>
        <w:jc w:val="left"/>
        <w:rPr>
          <w:rFonts w:asciiTheme="majorEastAsia" w:eastAsiaTheme="majorEastAsia" w:hAnsiTheme="majorEastAsia"/>
          <w:b/>
          <w:bCs/>
          <w:kern w:val="0"/>
        </w:rPr>
      </w:pPr>
    </w:p>
    <w:p w:rsidR="002E4354" w:rsidRPr="0023761F" w:rsidRDefault="003B0903" w:rsidP="0023761F">
      <w:pPr>
        <w:pStyle w:val="1"/>
        <w:rPr>
          <w:rFonts w:asciiTheme="majorEastAsia" w:eastAsiaTheme="majorEastAsia" w:hAnsiTheme="majorEastAsia"/>
          <w:b/>
          <w:bCs/>
          <w:szCs w:val="24"/>
        </w:rPr>
      </w:pPr>
      <w:r w:rsidRPr="0023761F">
        <w:rPr>
          <w:rFonts w:asciiTheme="majorEastAsia" w:eastAsiaTheme="majorEastAsia" w:hAnsiTheme="majorEastAsia" w:hint="eastAsia"/>
          <w:b/>
          <w:bCs/>
          <w:szCs w:val="24"/>
        </w:rPr>
        <w:t xml:space="preserve">第九部分 </w:t>
      </w:r>
      <w:r w:rsidRPr="0023761F">
        <w:rPr>
          <w:rFonts w:asciiTheme="majorEastAsia" w:eastAsiaTheme="majorEastAsia" w:hAnsiTheme="majorEastAsia"/>
          <w:b/>
          <w:bCs/>
          <w:szCs w:val="24"/>
        </w:rPr>
        <w:t>基金的</w:t>
      </w:r>
      <w:r w:rsidRPr="0023761F">
        <w:rPr>
          <w:rFonts w:asciiTheme="majorEastAsia" w:eastAsiaTheme="majorEastAsia" w:hAnsiTheme="majorEastAsia" w:hint="eastAsia"/>
          <w:b/>
          <w:bCs/>
          <w:szCs w:val="24"/>
        </w:rPr>
        <w:t>业绩比较基准</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本基金的业绩比较基准为标的指数。本基金标的指数为中证全指工业指数。</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中证全指工业指数由中证指数有限公司在2011年7月11日发布，选取中证全指指数全部样本股中属于工业行业的个股组成中证全指工业指数样本。中证全指工业指数以2004年12月31日为基日，基点为1000点，旨在反映沪深两市A股中工业行业类股票的整体表现，为投资人投资工业行业提供投资标的。</w:t>
      </w:r>
    </w:p>
    <w:p w:rsidR="008F3CA9"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如果指数编制单位变更或停止中证全指工业指数的编制、发布或授权，或中证全指工业指数由其他指数替代、或由于指数编制方法的重大变更等事项导致本基金管理人认为中证全指工业指数不宜继续作为标的指数，或证券市场有其他代表性更强、更适合投资的指数推出时，本基金管理人可以依据维护投资者合法权益的原则，在履行适当程序后变更本基金的标的指数、业绩比较基准和基金名称。其中，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8F3CA9" w:rsidRPr="0023761F" w:rsidRDefault="008F3CA9" w:rsidP="0023761F">
      <w:pPr>
        <w:rPr>
          <w:rFonts w:asciiTheme="majorEastAsia" w:eastAsiaTheme="majorEastAsia" w:hAnsiTheme="majorEastAsia"/>
        </w:rPr>
      </w:pPr>
    </w:p>
    <w:p w:rsidR="008F3CA9" w:rsidRPr="0023761F" w:rsidRDefault="008F3CA9" w:rsidP="0023761F">
      <w:pPr>
        <w:pStyle w:val="1"/>
        <w:rPr>
          <w:rFonts w:asciiTheme="majorEastAsia" w:eastAsiaTheme="majorEastAsia" w:hAnsiTheme="majorEastAsia"/>
          <w:b/>
          <w:bCs/>
          <w:szCs w:val="24"/>
        </w:rPr>
      </w:pPr>
      <w:r w:rsidRPr="0023761F">
        <w:rPr>
          <w:rFonts w:asciiTheme="majorEastAsia" w:eastAsiaTheme="majorEastAsia" w:hAnsiTheme="majorEastAsia" w:hint="eastAsia"/>
          <w:b/>
          <w:bCs/>
          <w:szCs w:val="24"/>
        </w:rPr>
        <w:t xml:space="preserve">第十部分 </w:t>
      </w:r>
      <w:r w:rsidRPr="0023761F">
        <w:rPr>
          <w:rFonts w:asciiTheme="majorEastAsia" w:eastAsiaTheme="majorEastAsia" w:hAnsiTheme="majorEastAsia"/>
          <w:b/>
          <w:bCs/>
          <w:szCs w:val="24"/>
        </w:rPr>
        <w:t>基金的</w:t>
      </w:r>
      <w:r w:rsidRPr="0023761F">
        <w:rPr>
          <w:rFonts w:asciiTheme="majorEastAsia" w:eastAsiaTheme="majorEastAsia" w:hAnsiTheme="majorEastAsia" w:hint="eastAsia"/>
          <w:b/>
          <w:bCs/>
          <w:szCs w:val="24"/>
        </w:rPr>
        <w:t>风险收益特征</w:t>
      </w:r>
    </w:p>
    <w:p w:rsidR="008F3CA9" w:rsidRPr="0023761F" w:rsidRDefault="008F3CA9"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为股票型基金，风险与收益高于混合型基金、债券型基金与货币市场基金。本基金为指数型基金，主要采用完全复制法跟踪标的指数的表现，具有与标的指数、以及标的指数所代表的股票市场相似的风险收益特征。</w:t>
      </w:r>
    </w:p>
    <w:p w:rsidR="000A581D" w:rsidRPr="0023761F" w:rsidRDefault="000A581D" w:rsidP="0023761F">
      <w:pPr>
        <w:widowControl/>
        <w:jc w:val="left"/>
        <w:rPr>
          <w:rFonts w:asciiTheme="majorEastAsia" w:eastAsiaTheme="majorEastAsia" w:hAnsiTheme="majorEastAsia"/>
          <w:b/>
          <w:bCs/>
          <w:kern w:val="0"/>
        </w:rPr>
      </w:pPr>
      <w:bookmarkStart w:id="12" w:name="_Toc398731110"/>
    </w:p>
    <w:p w:rsidR="002E4354" w:rsidRPr="0023761F" w:rsidRDefault="003B0903" w:rsidP="0023761F">
      <w:pPr>
        <w:pStyle w:val="1"/>
        <w:rPr>
          <w:rFonts w:asciiTheme="majorEastAsia" w:eastAsiaTheme="majorEastAsia" w:hAnsiTheme="majorEastAsia"/>
          <w:b/>
          <w:bCs/>
          <w:szCs w:val="24"/>
        </w:rPr>
      </w:pPr>
      <w:r w:rsidRPr="0023761F">
        <w:rPr>
          <w:rFonts w:asciiTheme="majorEastAsia" w:eastAsiaTheme="majorEastAsia" w:hAnsiTheme="majorEastAsia"/>
          <w:b/>
          <w:bCs/>
          <w:szCs w:val="24"/>
        </w:rPr>
        <w:t>第</w:t>
      </w:r>
      <w:r w:rsidRPr="0023761F">
        <w:rPr>
          <w:rFonts w:asciiTheme="majorEastAsia" w:eastAsiaTheme="majorEastAsia" w:hAnsiTheme="majorEastAsia" w:hint="eastAsia"/>
          <w:b/>
          <w:bCs/>
          <w:szCs w:val="24"/>
        </w:rPr>
        <w:t>十一</w:t>
      </w:r>
      <w:r w:rsidRPr="0023761F">
        <w:rPr>
          <w:rFonts w:asciiTheme="majorEastAsia" w:eastAsiaTheme="majorEastAsia" w:hAnsiTheme="majorEastAsia"/>
          <w:b/>
          <w:bCs/>
          <w:szCs w:val="24"/>
        </w:rPr>
        <w:t xml:space="preserve">部分 </w:t>
      </w:r>
      <w:bookmarkEnd w:id="12"/>
      <w:r w:rsidRPr="0023761F">
        <w:rPr>
          <w:rFonts w:asciiTheme="majorEastAsia" w:eastAsiaTheme="majorEastAsia" w:hAnsiTheme="majorEastAsia"/>
          <w:b/>
          <w:bCs/>
          <w:szCs w:val="24"/>
        </w:rPr>
        <w:t>基金投资组合报告</w:t>
      </w:r>
    </w:p>
    <w:p w:rsidR="00A3265C" w:rsidRPr="0023761F" w:rsidRDefault="003B0903" w:rsidP="0023761F">
      <w:pPr>
        <w:ind w:firstLine="420"/>
        <w:jc w:val="left"/>
        <w:rPr>
          <w:rFonts w:asciiTheme="majorEastAsia" w:eastAsiaTheme="majorEastAsia" w:hAnsiTheme="majorEastAsia"/>
        </w:rPr>
      </w:pPr>
      <w:r w:rsidRPr="0023761F">
        <w:rPr>
          <w:rFonts w:asciiTheme="majorEastAsia" w:eastAsiaTheme="majorEastAsia" w:hAnsiTheme="majorEastAsia" w:hint="eastAsia"/>
        </w:rPr>
        <w:t>广发基金管理有限公司董事会及董事保证本报告所载资料不存在虚假记载、误导性陈述或重大遗漏,并对本报告内容的真实性、准确性和完整性承担个别及连带责任。</w:t>
      </w:r>
    </w:p>
    <w:p w:rsidR="00A3265C" w:rsidRPr="0023761F" w:rsidRDefault="003B0903" w:rsidP="0023761F">
      <w:pPr>
        <w:ind w:firstLine="420"/>
        <w:jc w:val="left"/>
        <w:rPr>
          <w:rFonts w:asciiTheme="majorEastAsia" w:eastAsiaTheme="majorEastAsia" w:hAnsiTheme="majorEastAsia"/>
        </w:rPr>
      </w:pPr>
      <w:r w:rsidRPr="0023761F">
        <w:rPr>
          <w:rFonts w:asciiTheme="majorEastAsia" w:eastAsiaTheme="majorEastAsia" w:hAnsiTheme="majorEastAsia" w:hint="eastAsia"/>
        </w:rPr>
        <w:t>基金托管人中国银行股份有限公司根据本基金合同规定，于</w:t>
      </w:r>
      <w:r w:rsidR="00C94EC3">
        <w:rPr>
          <w:rFonts w:asciiTheme="majorEastAsia" w:eastAsiaTheme="majorEastAsia" w:hAnsiTheme="majorEastAsia"/>
        </w:rPr>
        <w:t>2020年</w:t>
      </w:r>
      <w:r w:rsidR="00C94EC3">
        <w:rPr>
          <w:rFonts w:asciiTheme="majorEastAsia" w:eastAsiaTheme="majorEastAsia" w:hAnsiTheme="majorEastAsia" w:hint="eastAsia"/>
        </w:rPr>
        <w:t>1月1</w:t>
      </w:r>
      <w:r w:rsidR="00C94EC3">
        <w:rPr>
          <w:rFonts w:asciiTheme="majorEastAsia" w:eastAsiaTheme="majorEastAsia" w:hAnsiTheme="majorEastAsia"/>
        </w:rPr>
        <w:t>0日</w:t>
      </w:r>
      <w:r w:rsidRPr="0023761F">
        <w:rPr>
          <w:rFonts w:asciiTheme="majorEastAsia" w:eastAsiaTheme="majorEastAsia" w:hAnsiTheme="majorEastAsia" w:hint="eastAsia"/>
        </w:rPr>
        <w:t>复核了本报告中的财务指标、净值表现和投资组合报告等内容，保证复核内容不存在虚假记载、误导性陈述或者重大遗漏。</w:t>
      </w:r>
    </w:p>
    <w:p w:rsidR="002E4354" w:rsidRPr="0023761F" w:rsidRDefault="003B0903" w:rsidP="0023761F">
      <w:pPr>
        <w:ind w:firstLine="420"/>
        <w:jc w:val="left"/>
        <w:rPr>
          <w:rFonts w:asciiTheme="majorEastAsia" w:eastAsiaTheme="majorEastAsia" w:hAnsiTheme="majorEastAsia"/>
        </w:rPr>
      </w:pPr>
      <w:r w:rsidRPr="0023761F">
        <w:rPr>
          <w:rFonts w:asciiTheme="majorEastAsia" w:eastAsiaTheme="majorEastAsia" w:hAnsiTheme="majorEastAsia" w:hint="eastAsia"/>
        </w:rPr>
        <w:t>本投资组合报告所载数据截至</w:t>
      </w:r>
      <w:r w:rsidR="00DD4CEB" w:rsidRPr="0023761F">
        <w:rPr>
          <w:rFonts w:asciiTheme="majorEastAsia" w:eastAsiaTheme="majorEastAsia" w:hAnsiTheme="majorEastAsia" w:hint="eastAsia"/>
        </w:rPr>
        <w:t>2019年9月30日</w:t>
      </w:r>
      <w:r w:rsidRPr="0023761F">
        <w:rPr>
          <w:rFonts w:asciiTheme="majorEastAsia" w:eastAsiaTheme="majorEastAsia" w:hAnsiTheme="majorEastAsia" w:hint="eastAsia"/>
        </w:rPr>
        <w:t xml:space="preserve">，有关财务数据未经审计。 </w:t>
      </w:r>
    </w:p>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bCs/>
          <w:color w:val="000000"/>
          <w:kern w:val="0"/>
        </w:rPr>
        <w:t>1、报告期末基金资产组合情况</w:t>
      </w:r>
    </w:p>
    <w:tbl>
      <w:tblPr>
        <w:tblStyle w:val="10"/>
        <w:tblW w:w="8897" w:type="dxa"/>
        <w:jc w:val="center"/>
        <w:tblLayout w:type="fixed"/>
        <w:tblLook w:val="04A0"/>
      </w:tblPr>
      <w:tblGrid>
        <w:gridCol w:w="720"/>
        <w:gridCol w:w="3357"/>
        <w:gridCol w:w="2977"/>
        <w:gridCol w:w="1843"/>
      </w:tblGrid>
      <w:tr w:rsidR="00A07512" w:rsidRPr="0023761F" w:rsidTr="006470A9">
        <w:trPr>
          <w:jc w:val="center"/>
        </w:trPr>
        <w:tc>
          <w:tcPr>
            <w:tcW w:w="720"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序号</w:t>
            </w:r>
          </w:p>
        </w:tc>
        <w:tc>
          <w:tcPr>
            <w:tcW w:w="3357"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项目</w:t>
            </w:r>
          </w:p>
        </w:tc>
        <w:tc>
          <w:tcPr>
            <w:tcW w:w="2977"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金额(元)</w:t>
            </w:r>
          </w:p>
        </w:tc>
        <w:tc>
          <w:tcPr>
            <w:tcW w:w="1843"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占基金总资产的比例(%)</w:t>
            </w:r>
          </w:p>
        </w:tc>
      </w:tr>
      <w:tr w:rsidR="00A07512" w:rsidRPr="0023761F" w:rsidTr="006470A9">
        <w:trPr>
          <w:jc w:val="center"/>
        </w:trPr>
        <w:tc>
          <w:tcPr>
            <w:tcW w:w="720"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1</w:t>
            </w:r>
          </w:p>
        </w:tc>
        <w:tc>
          <w:tcPr>
            <w:tcW w:w="3357" w:type="dxa"/>
            <w:vAlign w:val="center"/>
          </w:tcPr>
          <w:p w:rsidR="00A07512" w:rsidRPr="0023761F" w:rsidRDefault="00A07512" w:rsidP="0023761F">
            <w:pPr>
              <w:spacing w:before="29"/>
              <w:ind w:left="17"/>
              <w:jc w:val="left"/>
              <w:rPr>
                <w:rFonts w:asciiTheme="majorEastAsia" w:eastAsiaTheme="majorEastAsia" w:hAnsiTheme="majorEastAsia"/>
              </w:rPr>
            </w:pPr>
            <w:r w:rsidRPr="0023761F">
              <w:rPr>
                <w:rFonts w:asciiTheme="majorEastAsia" w:eastAsiaTheme="majorEastAsia" w:hAnsiTheme="majorEastAsia"/>
                <w:color w:val="000000"/>
              </w:rPr>
              <w:t>权益投资</w:t>
            </w:r>
          </w:p>
        </w:tc>
        <w:tc>
          <w:tcPr>
            <w:tcW w:w="2977"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19,119,182.06</w:t>
            </w:r>
          </w:p>
        </w:tc>
        <w:tc>
          <w:tcPr>
            <w:tcW w:w="1843"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96.78</w:t>
            </w:r>
          </w:p>
        </w:tc>
      </w:tr>
      <w:tr w:rsidR="00A07512" w:rsidRPr="0023761F" w:rsidTr="006470A9">
        <w:trPr>
          <w:jc w:val="center"/>
        </w:trPr>
        <w:tc>
          <w:tcPr>
            <w:tcW w:w="720" w:type="dxa"/>
            <w:vAlign w:val="center"/>
          </w:tcPr>
          <w:p w:rsidR="00A07512" w:rsidRPr="0023761F" w:rsidRDefault="00A07512" w:rsidP="0023761F">
            <w:pPr>
              <w:spacing w:before="29"/>
              <w:ind w:left="17"/>
              <w:jc w:val="center"/>
              <w:rPr>
                <w:rFonts w:asciiTheme="majorEastAsia" w:eastAsiaTheme="majorEastAsia" w:hAnsiTheme="majorEastAsia"/>
                <w:color w:val="000000"/>
              </w:rPr>
            </w:pPr>
          </w:p>
        </w:tc>
        <w:tc>
          <w:tcPr>
            <w:tcW w:w="3357" w:type="dxa"/>
            <w:vAlign w:val="center"/>
          </w:tcPr>
          <w:p w:rsidR="00A07512" w:rsidRPr="0023761F" w:rsidRDefault="00A07512" w:rsidP="0023761F">
            <w:pPr>
              <w:spacing w:before="29"/>
              <w:ind w:left="17"/>
              <w:jc w:val="left"/>
              <w:rPr>
                <w:rFonts w:asciiTheme="majorEastAsia" w:eastAsiaTheme="majorEastAsia" w:hAnsiTheme="majorEastAsia"/>
              </w:rPr>
            </w:pPr>
            <w:r w:rsidRPr="0023761F">
              <w:rPr>
                <w:rFonts w:asciiTheme="majorEastAsia" w:eastAsiaTheme="majorEastAsia" w:hAnsiTheme="majorEastAsia"/>
                <w:color w:val="000000"/>
              </w:rPr>
              <w:t>其中：股票</w:t>
            </w:r>
          </w:p>
        </w:tc>
        <w:tc>
          <w:tcPr>
            <w:tcW w:w="2977"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19,119,182.06</w:t>
            </w:r>
          </w:p>
        </w:tc>
        <w:tc>
          <w:tcPr>
            <w:tcW w:w="1843"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96.78</w:t>
            </w:r>
          </w:p>
        </w:tc>
      </w:tr>
      <w:tr w:rsidR="00A07512" w:rsidRPr="0023761F" w:rsidTr="006470A9">
        <w:trPr>
          <w:jc w:val="center"/>
        </w:trPr>
        <w:tc>
          <w:tcPr>
            <w:tcW w:w="720"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2</w:t>
            </w:r>
          </w:p>
        </w:tc>
        <w:tc>
          <w:tcPr>
            <w:tcW w:w="3357" w:type="dxa"/>
            <w:vAlign w:val="center"/>
          </w:tcPr>
          <w:p w:rsidR="00A07512" w:rsidRPr="0023761F" w:rsidRDefault="00A07512" w:rsidP="0023761F">
            <w:pPr>
              <w:spacing w:before="29"/>
              <w:ind w:left="17"/>
              <w:jc w:val="left"/>
              <w:rPr>
                <w:rFonts w:asciiTheme="majorEastAsia" w:eastAsiaTheme="majorEastAsia" w:hAnsiTheme="majorEastAsia"/>
              </w:rPr>
            </w:pPr>
            <w:r w:rsidRPr="0023761F">
              <w:rPr>
                <w:rFonts w:asciiTheme="majorEastAsia" w:eastAsiaTheme="majorEastAsia" w:hAnsiTheme="majorEastAsia"/>
                <w:color w:val="000000"/>
              </w:rPr>
              <w:t>固定收益投资</w:t>
            </w:r>
          </w:p>
        </w:tc>
        <w:tc>
          <w:tcPr>
            <w:tcW w:w="2977"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c>
          <w:tcPr>
            <w:tcW w:w="1843"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r>
      <w:tr w:rsidR="00A07512" w:rsidRPr="0023761F" w:rsidTr="006470A9">
        <w:trPr>
          <w:jc w:val="center"/>
        </w:trPr>
        <w:tc>
          <w:tcPr>
            <w:tcW w:w="720" w:type="dxa"/>
            <w:vAlign w:val="center"/>
          </w:tcPr>
          <w:p w:rsidR="00A07512" w:rsidRPr="0023761F" w:rsidRDefault="00A07512" w:rsidP="0023761F">
            <w:pPr>
              <w:spacing w:before="29"/>
              <w:ind w:left="17"/>
              <w:jc w:val="center"/>
              <w:rPr>
                <w:rFonts w:asciiTheme="majorEastAsia" w:eastAsiaTheme="majorEastAsia" w:hAnsiTheme="majorEastAsia"/>
                <w:color w:val="000000"/>
              </w:rPr>
            </w:pPr>
          </w:p>
        </w:tc>
        <w:tc>
          <w:tcPr>
            <w:tcW w:w="3357" w:type="dxa"/>
            <w:vAlign w:val="center"/>
          </w:tcPr>
          <w:p w:rsidR="00A07512" w:rsidRPr="0023761F" w:rsidRDefault="00A07512" w:rsidP="0023761F">
            <w:pPr>
              <w:spacing w:before="29"/>
              <w:ind w:left="17"/>
              <w:jc w:val="left"/>
              <w:rPr>
                <w:rFonts w:asciiTheme="majorEastAsia" w:eastAsiaTheme="majorEastAsia" w:hAnsiTheme="majorEastAsia"/>
              </w:rPr>
            </w:pPr>
            <w:r w:rsidRPr="0023761F">
              <w:rPr>
                <w:rFonts w:asciiTheme="majorEastAsia" w:eastAsiaTheme="majorEastAsia" w:hAnsiTheme="majorEastAsia"/>
                <w:color w:val="000000"/>
              </w:rPr>
              <w:t>其中：债券</w:t>
            </w:r>
          </w:p>
        </w:tc>
        <w:tc>
          <w:tcPr>
            <w:tcW w:w="2977"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c>
          <w:tcPr>
            <w:tcW w:w="1843"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r>
      <w:tr w:rsidR="00A07512" w:rsidRPr="0023761F" w:rsidTr="006470A9">
        <w:trPr>
          <w:jc w:val="center"/>
        </w:trPr>
        <w:tc>
          <w:tcPr>
            <w:tcW w:w="720" w:type="dxa"/>
            <w:vAlign w:val="center"/>
          </w:tcPr>
          <w:p w:rsidR="00A07512" w:rsidRPr="0023761F" w:rsidRDefault="00A07512" w:rsidP="0023761F">
            <w:pPr>
              <w:spacing w:before="29"/>
              <w:ind w:left="17"/>
              <w:jc w:val="center"/>
              <w:rPr>
                <w:rFonts w:asciiTheme="majorEastAsia" w:eastAsiaTheme="majorEastAsia" w:hAnsiTheme="majorEastAsia"/>
                <w:color w:val="000000"/>
              </w:rPr>
            </w:pPr>
          </w:p>
        </w:tc>
        <w:tc>
          <w:tcPr>
            <w:tcW w:w="3357" w:type="dxa"/>
            <w:vAlign w:val="center"/>
          </w:tcPr>
          <w:p w:rsidR="00A07512" w:rsidRPr="0023761F" w:rsidRDefault="00A07512" w:rsidP="0023761F">
            <w:pPr>
              <w:autoSpaceDE w:val="0"/>
              <w:autoSpaceDN w:val="0"/>
              <w:adjustRightInd w:val="0"/>
              <w:spacing w:before="29"/>
              <w:ind w:left="17" w:firstLineChars="250" w:firstLine="600"/>
              <w:jc w:val="left"/>
              <w:rPr>
                <w:rFonts w:asciiTheme="majorEastAsia" w:eastAsiaTheme="majorEastAsia" w:hAnsiTheme="majorEastAsia"/>
                <w:color w:val="000000"/>
              </w:rPr>
            </w:pPr>
            <w:r w:rsidRPr="0023761F">
              <w:rPr>
                <w:rFonts w:asciiTheme="majorEastAsia" w:eastAsiaTheme="majorEastAsia" w:hAnsiTheme="majorEastAsia"/>
                <w:color w:val="000000"/>
              </w:rPr>
              <w:t>资产支持证券</w:t>
            </w:r>
          </w:p>
        </w:tc>
        <w:tc>
          <w:tcPr>
            <w:tcW w:w="2977"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c>
          <w:tcPr>
            <w:tcW w:w="1843"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r>
      <w:tr w:rsidR="00A07512" w:rsidRPr="0023761F" w:rsidTr="006470A9">
        <w:trPr>
          <w:jc w:val="center"/>
        </w:trPr>
        <w:tc>
          <w:tcPr>
            <w:tcW w:w="720" w:type="dxa"/>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3</w:t>
            </w:r>
          </w:p>
        </w:tc>
        <w:tc>
          <w:tcPr>
            <w:tcW w:w="3357" w:type="dxa"/>
          </w:tcPr>
          <w:p w:rsidR="00A07512" w:rsidRPr="0023761F" w:rsidRDefault="00A07512" w:rsidP="0023761F">
            <w:pPr>
              <w:spacing w:before="29"/>
              <w:ind w:leftChars="50" w:left="120"/>
              <w:rPr>
                <w:rFonts w:asciiTheme="majorEastAsia" w:eastAsiaTheme="majorEastAsia" w:hAnsiTheme="majorEastAsia"/>
                <w:color w:val="000000"/>
              </w:rPr>
            </w:pPr>
            <w:r w:rsidRPr="0023761F">
              <w:rPr>
                <w:rFonts w:asciiTheme="majorEastAsia" w:eastAsiaTheme="majorEastAsia" w:hAnsiTheme="majorEastAsia"/>
                <w:color w:val="000000"/>
              </w:rPr>
              <w:t>贵金属投资</w:t>
            </w:r>
          </w:p>
        </w:tc>
        <w:tc>
          <w:tcPr>
            <w:tcW w:w="2977"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c>
          <w:tcPr>
            <w:tcW w:w="1843"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r>
      <w:tr w:rsidR="00A07512" w:rsidRPr="0023761F" w:rsidTr="006470A9">
        <w:trPr>
          <w:jc w:val="center"/>
        </w:trPr>
        <w:tc>
          <w:tcPr>
            <w:tcW w:w="720"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4</w:t>
            </w:r>
          </w:p>
        </w:tc>
        <w:tc>
          <w:tcPr>
            <w:tcW w:w="3357" w:type="dxa"/>
            <w:vAlign w:val="center"/>
          </w:tcPr>
          <w:p w:rsidR="00A07512" w:rsidRPr="0023761F" w:rsidRDefault="00A07512" w:rsidP="0023761F">
            <w:pPr>
              <w:spacing w:before="29"/>
              <w:ind w:left="17"/>
              <w:jc w:val="left"/>
              <w:rPr>
                <w:rFonts w:asciiTheme="majorEastAsia" w:eastAsiaTheme="majorEastAsia" w:hAnsiTheme="majorEastAsia"/>
                <w:color w:val="000000"/>
              </w:rPr>
            </w:pPr>
            <w:r w:rsidRPr="0023761F">
              <w:rPr>
                <w:rFonts w:asciiTheme="majorEastAsia" w:eastAsiaTheme="majorEastAsia" w:hAnsiTheme="majorEastAsia"/>
                <w:color w:val="000000"/>
              </w:rPr>
              <w:t>金融衍生品投资</w:t>
            </w:r>
          </w:p>
        </w:tc>
        <w:tc>
          <w:tcPr>
            <w:tcW w:w="2977"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c>
          <w:tcPr>
            <w:tcW w:w="1843"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r>
      <w:tr w:rsidR="00A07512" w:rsidRPr="0023761F" w:rsidTr="006470A9">
        <w:trPr>
          <w:jc w:val="center"/>
        </w:trPr>
        <w:tc>
          <w:tcPr>
            <w:tcW w:w="720"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5</w:t>
            </w:r>
          </w:p>
        </w:tc>
        <w:tc>
          <w:tcPr>
            <w:tcW w:w="3357" w:type="dxa"/>
            <w:vAlign w:val="center"/>
          </w:tcPr>
          <w:p w:rsidR="00A07512" w:rsidRPr="0023761F" w:rsidRDefault="00A07512" w:rsidP="0023761F">
            <w:pPr>
              <w:spacing w:before="29"/>
              <w:ind w:left="17"/>
              <w:jc w:val="left"/>
              <w:rPr>
                <w:rFonts w:asciiTheme="majorEastAsia" w:eastAsiaTheme="majorEastAsia" w:hAnsiTheme="majorEastAsia"/>
              </w:rPr>
            </w:pPr>
            <w:r w:rsidRPr="0023761F">
              <w:rPr>
                <w:rFonts w:asciiTheme="majorEastAsia" w:eastAsiaTheme="majorEastAsia" w:hAnsiTheme="majorEastAsia"/>
                <w:color w:val="000000"/>
              </w:rPr>
              <w:t>买入返售金融资产</w:t>
            </w:r>
          </w:p>
        </w:tc>
        <w:tc>
          <w:tcPr>
            <w:tcW w:w="2977"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c>
          <w:tcPr>
            <w:tcW w:w="1843"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r>
      <w:tr w:rsidR="00A07512" w:rsidRPr="0023761F" w:rsidTr="006470A9">
        <w:trPr>
          <w:jc w:val="center"/>
        </w:trPr>
        <w:tc>
          <w:tcPr>
            <w:tcW w:w="720" w:type="dxa"/>
            <w:vAlign w:val="center"/>
          </w:tcPr>
          <w:p w:rsidR="00A07512" w:rsidRPr="0023761F" w:rsidRDefault="00A07512" w:rsidP="0023761F">
            <w:pPr>
              <w:spacing w:before="29"/>
              <w:ind w:left="17"/>
              <w:jc w:val="center"/>
              <w:rPr>
                <w:rFonts w:asciiTheme="majorEastAsia" w:eastAsiaTheme="majorEastAsia" w:hAnsiTheme="majorEastAsia"/>
                <w:color w:val="000000"/>
              </w:rPr>
            </w:pPr>
          </w:p>
        </w:tc>
        <w:tc>
          <w:tcPr>
            <w:tcW w:w="3357" w:type="dxa"/>
            <w:vAlign w:val="center"/>
          </w:tcPr>
          <w:p w:rsidR="00A07512" w:rsidRPr="0023761F" w:rsidRDefault="00A07512" w:rsidP="0023761F">
            <w:pPr>
              <w:spacing w:before="29"/>
              <w:ind w:left="17"/>
              <w:jc w:val="left"/>
              <w:rPr>
                <w:rFonts w:asciiTheme="majorEastAsia" w:eastAsiaTheme="majorEastAsia" w:hAnsiTheme="majorEastAsia"/>
              </w:rPr>
            </w:pPr>
            <w:r w:rsidRPr="0023761F">
              <w:rPr>
                <w:rFonts w:asciiTheme="majorEastAsia" w:eastAsiaTheme="majorEastAsia" w:hAnsiTheme="majorEastAsia"/>
                <w:color w:val="000000"/>
              </w:rPr>
              <w:t>其中：买断式回购的买入返售金融资产</w:t>
            </w:r>
          </w:p>
        </w:tc>
        <w:tc>
          <w:tcPr>
            <w:tcW w:w="2977"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c>
          <w:tcPr>
            <w:tcW w:w="1843"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r>
      <w:tr w:rsidR="00A07512" w:rsidRPr="0023761F" w:rsidTr="006470A9">
        <w:trPr>
          <w:jc w:val="center"/>
        </w:trPr>
        <w:tc>
          <w:tcPr>
            <w:tcW w:w="720"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6</w:t>
            </w:r>
          </w:p>
        </w:tc>
        <w:tc>
          <w:tcPr>
            <w:tcW w:w="3357" w:type="dxa"/>
            <w:vAlign w:val="center"/>
          </w:tcPr>
          <w:p w:rsidR="00A07512" w:rsidRPr="0023761F" w:rsidRDefault="00A07512" w:rsidP="0023761F">
            <w:pPr>
              <w:spacing w:before="29"/>
              <w:ind w:left="17"/>
              <w:jc w:val="left"/>
              <w:rPr>
                <w:rFonts w:asciiTheme="majorEastAsia" w:eastAsiaTheme="majorEastAsia" w:hAnsiTheme="majorEastAsia"/>
              </w:rPr>
            </w:pPr>
            <w:r w:rsidRPr="0023761F">
              <w:rPr>
                <w:rFonts w:asciiTheme="majorEastAsia" w:eastAsiaTheme="majorEastAsia" w:hAnsiTheme="majorEastAsia"/>
                <w:color w:val="000000"/>
              </w:rPr>
              <w:t>银行存款和结算备付金合计</w:t>
            </w:r>
          </w:p>
        </w:tc>
        <w:tc>
          <w:tcPr>
            <w:tcW w:w="2977"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635,410.01</w:t>
            </w:r>
          </w:p>
        </w:tc>
        <w:tc>
          <w:tcPr>
            <w:tcW w:w="1843" w:type="dxa"/>
            <w:vAlign w:val="center"/>
          </w:tcPr>
          <w:p w:rsidR="00A07512" w:rsidRPr="0023761F" w:rsidRDefault="00A07512" w:rsidP="0023761F">
            <w:pPr>
              <w:spacing w:before="29"/>
              <w:ind w:left="17"/>
              <w:jc w:val="right"/>
              <w:rPr>
                <w:rFonts w:asciiTheme="majorEastAsia" w:eastAsiaTheme="majorEastAsia" w:hAnsiTheme="majorEastAsia"/>
                <w:color w:val="000000"/>
              </w:rPr>
            </w:pPr>
            <w:r w:rsidRPr="0023761F">
              <w:rPr>
                <w:rFonts w:asciiTheme="majorEastAsia" w:eastAsiaTheme="majorEastAsia" w:hAnsiTheme="majorEastAsia"/>
                <w:color w:val="000000"/>
              </w:rPr>
              <w:t>3.22</w:t>
            </w:r>
          </w:p>
        </w:tc>
      </w:tr>
      <w:tr w:rsidR="00A07512" w:rsidRPr="0023761F" w:rsidTr="006470A9">
        <w:trPr>
          <w:jc w:val="center"/>
        </w:trPr>
        <w:tc>
          <w:tcPr>
            <w:tcW w:w="720"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7</w:t>
            </w:r>
          </w:p>
        </w:tc>
        <w:tc>
          <w:tcPr>
            <w:tcW w:w="3357" w:type="dxa"/>
            <w:vAlign w:val="center"/>
          </w:tcPr>
          <w:p w:rsidR="00A07512" w:rsidRPr="0023761F" w:rsidRDefault="00A07512" w:rsidP="0023761F">
            <w:pPr>
              <w:jc w:val="left"/>
              <w:rPr>
                <w:rFonts w:asciiTheme="majorEastAsia" w:eastAsiaTheme="majorEastAsia" w:hAnsiTheme="majorEastAsia"/>
              </w:rPr>
            </w:pPr>
            <w:r w:rsidRPr="0023761F">
              <w:rPr>
                <w:rFonts w:asciiTheme="majorEastAsia" w:eastAsiaTheme="majorEastAsia" w:hAnsiTheme="majorEastAsia"/>
                <w:color w:val="000000"/>
              </w:rPr>
              <w:t>其他资产</w:t>
            </w:r>
          </w:p>
        </w:tc>
        <w:tc>
          <w:tcPr>
            <w:tcW w:w="2977" w:type="dxa"/>
            <w:vAlign w:val="center"/>
          </w:tcPr>
          <w:p w:rsidR="00A07512" w:rsidRPr="0023761F" w:rsidRDefault="00A07512" w:rsidP="0023761F">
            <w:pPr>
              <w:jc w:val="right"/>
              <w:rPr>
                <w:rFonts w:asciiTheme="majorEastAsia" w:eastAsiaTheme="majorEastAsia" w:hAnsiTheme="majorEastAsia"/>
                <w:color w:val="000000"/>
              </w:rPr>
            </w:pPr>
            <w:r w:rsidRPr="0023761F">
              <w:rPr>
                <w:rFonts w:asciiTheme="majorEastAsia" w:eastAsiaTheme="majorEastAsia" w:hAnsiTheme="majorEastAsia"/>
                <w:color w:val="000000"/>
              </w:rPr>
              <w:t>689.38</w:t>
            </w:r>
          </w:p>
        </w:tc>
        <w:tc>
          <w:tcPr>
            <w:tcW w:w="1843" w:type="dxa"/>
            <w:vAlign w:val="center"/>
          </w:tcPr>
          <w:p w:rsidR="00A07512" w:rsidRPr="0023761F" w:rsidRDefault="00A07512" w:rsidP="0023761F">
            <w:pPr>
              <w:jc w:val="right"/>
              <w:rPr>
                <w:rFonts w:asciiTheme="majorEastAsia" w:eastAsiaTheme="majorEastAsia" w:hAnsiTheme="majorEastAsia"/>
                <w:color w:val="000000"/>
              </w:rPr>
            </w:pPr>
            <w:r w:rsidRPr="0023761F">
              <w:rPr>
                <w:rFonts w:asciiTheme="majorEastAsia" w:eastAsiaTheme="majorEastAsia" w:hAnsiTheme="majorEastAsia"/>
                <w:color w:val="000000"/>
              </w:rPr>
              <w:t>0.00</w:t>
            </w:r>
          </w:p>
        </w:tc>
      </w:tr>
      <w:tr w:rsidR="00A07512" w:rsidRPr="0023761F" w:rsidTr="006470A9">
        <w:trPr>
          <w:jc w:val="center"/>
        </w:trPr>
        <w:tc>
          <w:tcPr>
            <w:tcW w:w="720"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8</w:t>
            </w:r>
          </w:p>
        </w:tc>
        <w:tc>
          <w:tcPr>
            <w:tcW w:w="3357" w:type="dxa"/>
            <w:vAlign w:val="center"/>
          </w:tcPr>
          <w:p w:rsidR="00A07512" w:rsidRPr="0023761F" w:rsidRDefault="00A07512" w:rsidP="0023761F">
            <w:pPr>
              <w:jc w:val="left"/>
              <w:rPr>
                <w:rFonts w:asciiTheme="majorEastAsia" w:eastAsiaTheme="majorEastAsia" w:hAnsiTheme="majorEastAsia"/>
              </w:rPr>
            </w:pPr>
            <w:r w:rsidRPr="0023761F">
              <w:rPr>
                <w:rFonts w:asciiTheme="majorEastAsia" w:eastAsiaTheme="majorEastAsia" w:hAnsiTheme="majorEastAsia"/>
                <w:color w:val="000000"/>
              </w:rPr>
              <w:t>合计</w:t>
            </w:r>
          </w:p>
        </w:tc>
        <w:tc>
          <w:tcPr>
            <w:tcW w:w="2977" w:type="dxa"/>
            <w:vAlign w:val="center"/>
          </w:tcPr>
          <w:p w:rsidR="00A07512" w:rsidRPr="0023761F" w:rsidRDefault="00A07512" w:rsidP="0023761F">
            <w:pPr>
              <w:jc w:val="right"/>
              <w:rPr>
                <w:rFonts w:asciiTheme="majorEastAsia" w:eastAsiaTheme="majorEastAsia" w:hAnsiTheme="majorEastAsia"/>
                <w:color w:val="000000"/>
              </w:rPr>
            </w:pPr>
            <w:r w:rsidRPr="0023761F">
              <w:rPr>
                <w:rFonts w:asciiTheme="majorEastAsia" w:eastAsiaTheme="majorEastAsia" w:hAnsiTheme="majorEastAsia"/>
                <w:color w:val="000000"/>
              </w:rPr>
              <w:t>19,755,281.45</w:t>
            </w:r>
          </w:p>
        </w:tc>
        <w:tc>
          <w:tcPr>
            <w:tcW w:w="1843" w:type="dxa"/>
            <w:vAlign w:val="center"/>
          </w:tcPr>
          <w:p w:rsidR="00A07512" w:rsidRPr="0023761F" w:rsidRDefault="00A07512" w:rsidP="0023761F">
            <w:pPr>
              <w:jc w:val="right"/>
              <w:rPr>
                <w:rFonts w:asciiTheme="majorEastAsia" w:eastAsiaTheme="majorEastAsia" w:hAnsiTheme="majorEastAsia"/>
                <w:color w:val="000000"/>
              </w:rPr>
            </w:pPr>
            <w:r w:rsidRPr="0023761F">
              <w:rPr>
                <w:rFonts w:asciiTheme="majorEastAsia" w:eastAsiaTheme="majorEastAsia" w:hAnsiTheme="majorEastAsia"/>
                <w:color w:val="000000"/>
              </w:rPr>
              <w:t>100.00</w:t>
            </w:r>
          </w:p>
        </w:tc>
      </w:tr>
    </w:tbl>
    <w:p w:rsidR="00A07512" w:rsidRPr="0023761F" w:rsidRDefault="00A07512"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hint="eastAsia"/>
          <w:color w:val="000000"/>
        </w:rPr>
        <w:t>注：上表中的股票投资项含可退替代款估值增值，而</w:t>
      </w:r>
      <w:r w:rsidR="00F63A7F" w:rsidRPr="0023761F">
        <w:rPr>
          <w:rFonts w:asciiTheme="majorEastAsia" w:eastAsiaTheme="majorEastAsia" w:hAnsiTheme="majorEastAsia" w:hint="eastAsia"/>
          <w:color w:val="000000"/>
        </w:rPr>
        <w:t>下表</w:t>
      </w:r>
      <w:r w:rsidRPr="0023761F">
        <w:rPr>
          <w:rFonts w:asciiTheme="majorEastAsia" w:eastAsiaTheme="majorEastAsia" w:hAnsiTheme="majorEastAsia" w:hint="eastAsia"/>
          <w:color w:val="000000"/>
        </w:rPr>
        <w:t>的合计项不含可退替代款估值增值。</w:t>
      </w:r>
    </w:p>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bCs/>
          <w:color w:val="000000"/>
          <w:kern w:val="0"/>
        </w:rPr>
        <w:t>2、报告期末按行业分类的股票投资组合</w:t>
      </w:r>
    </w:p>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bCs/>
          <w:color w:val="000000"/>
          <w:kern w:val="0"/>
        </w:rPr>
        <w:t>1）报告期末按行业分类的境内股票投资组合</w:t>
      </w:r>
    </w:p>
    <w:tbl>
      <w:tblPr>
        <w:tblW w:w="8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46"/>
        <w:gridCol w:w="1780"/>
      </w:tblGrid>
      <w:tr w:rsidR="00A07512" w:rsidRPr="0023761F" w:rsidTr="006470A9">
        <w:trPr>
          <w:trHeight w:val="39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A07512" w:rsidRPr="0023761F" w:rsidRDefault="00A07512" w:rsidP="0023761F">
            <w:pPr>
              <w:adjustRightInd w:val="0"/>
              <w:snapToGrid w:val="0"/>
              <w:jc w:val="center"/>
              <w:rPr>
                <w:rFonts w:asciiTheme="majorEastAsia" w:eastAsiaTheme="majorEastAsia" w:hAnsiTheme="majorEastAsia"/>
              </w:rPr>
            </w:pPr>
            <w:r w:rsidRPr="0023761F">
              <w:rPr>
                <w:rFonts w:asciiTheme="majorEastAsia" w:eastAsiaTheme="majorEastAsia" w:hAnsiTheme="majorEastAsia"/>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rPr>
            </w:pPr>
            <w:r w:rsidRPr="0023761F">
              <w:rPr>
                <w:rFonts w:asciiTheme="majorEastAsia" w:eastAsiaTheme="majorEastAsia" w:hAnsiTheme="majorEastAsia"/>
              </w:rPr>
              <w:t>行业类别</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adjustRightInd w:val="0"/>
              <w:snapToGrid w:val="0"/>
              <w:jc w:val="center"/>
              <w:rPr>
                <w:rFonts w:asciiTheme="majorEastAsia" w:eastAsiaTheme="majorEastAsia" w:hAnsiTheme="majorEastAsia"/>
              </w:rPr>
            </w:pPr>
            <w:r w:rsidRPr="0023761F">
              <w:rPr>
                <w:rFonts w:asciiTheme="majorEastAsia" w:eastAsiaTheme="majorEastAsia" w:hAnsiTheme="majorEastAsia"/>
              </w:rPr>
              <w:t>公允价值（元）</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rPr>
            </w:pPr>
            <w:r w:rsidRPr="0023761F">
              <w:rPr>
                <w:rFonts w:asciiTheme="majorEastAsia" w:eastAsiaTheme="majorEastAsia" w:hAnsiTheme="majorEastAsia"/>
              </w:rPr>
              <w:t>占基金资产净值比例（％）</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rPr>
            </w:pPr>
            <w:r w:rsidRPr="0023761F">
              <w:rPr>
                <w:rFonts w:asciiTheme="majorEastAsia" w:eastAsiaTheme="majorEastAsia" w:hAnsiTheme="majorEastAsia"/>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rPr>
            </w:pPr>
            <w:r w:rsidRPr="0023761F">
              <w:rPr>
                <w:rFonts w:asciiTheme="majorEastAsia" w:eastAsiaTheme="majorEastAsia" w:hAnsiTheme="majorEastAsia"/>
              </w:rPr>
              <w:t>农、林、牧、渔业</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autoSpaceDE w:val="0"/>
              <w:autoSpaceDN w:val="0"/>
              <w:adjustRightInd w:val="0"/>
              <w:spacing w:before="29"/>
              <w:ind w:left="15"/>
              <w:jc w:val="right"/>
              <w:rPr>
                <w:rFonts w:asciiTheme="majorEastAsia" w:eastAsiaTheme="majorEastAsia" w:hAnsiTheme="majorEastAsia"/>
              </w:rPr>
            </w:pPr>
            <w:r w:rsidRPr="0023761F">
              <w:rPr>
                <w:rFonts w:asciiTheme="majorEastAsia" w:eastAsiaTheme="majorEastAsia" w:hAnsiTheme="majorEastAsia"/>
              </w:rPr>
              <w:t>10,045.00</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utoSpaceDE w:val="0"/>
              <w:autoSpaceDN w:val="0"/>
              <w:adjustRightInd w:val="0"/>
              <w:spacing w:before="29"/>
              <w:ind w:left="15"/>
              <w:jc w:val="right"/>
              <w:rPr>
                <w:rFonts w:asciiTheme="majorEastAsia" w:eastAsiaTheme="majorEastAsia" w:hAnsiTheme="majorEastAsia"/>
              </w:rPr>
            </w:pPr>
            <w:r w:rsidRPr="0023761F">
              <w:rPr>
                <w:rFonts w:asciiTheme="majorEastAsia" w:eastAsiaTheme="majorEastAsia" w:hAnsiTheme="majorEastAsia"/>
              </w:rPr>
              <w:t>0.05</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rPr>
            </w:pPr>
            <w:r w:rsidRPr="0023761F">
              <w:rPr>
                <w:rFonts w:asciiTheme="majorEastAsia" w:eastAsiaTheme="majorEastAsia" w:hAnsiTheme="majorEastAsia"/>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rPr>
            </w:pPr>
            <w:r w:rsidRPr="0023761F">
              <w:rPr>
                <w:rFonts w:asciiTheme="majorEastAsia" w:eastAsiaTheme="majorEastAsia" w:hAnsiTheme="majorEastAsia"/>
              </w:rPr>
              <w:t>采矿业</w:t>
            </w:r>
          </w:p>
        </w:tc>
        <w:tc>
          <w:tcPr>
            <w:tcW w:w="2846" w:type="dxa"/>
            <w:tcBorders>
              <w:top w:val="single" w:sz="4" w:space="0" w:color="000000"/>
              <w:left w:val="single" w:sz="4" w:space="0" w:color="auto"/>
              <w:bottom w:val="single" w:sz="4" w:space="0" w:color="000000"/>
              <w:right w:val="single" w:sz="4" w:space="0" w:color="000000"/>
            </w:tcBorders>
            <w:vAlign w:val="bottom"/>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48,279.80</w:t>
            </w:r>
          </w:p>
          <w:p w:rsidR="00A07512" w:rsidRPr="0023761F" w:rsidRDefault="00A07512" w:rsidP="0023761F">
            <w:pPr>
              <w:jc w:val="right"/>
              <w:rPr>
                <w:rFonts w:asciiTheme="majorEastAsia" w:eastAsiaTheme="majorEastAsia" w:hAnsiTheme="majorEastAsia"/>
              </w:rPr>
            </w:pP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0.25</w:t>
            </w:r>
          </w:p>
          <w:p w:rsidR="00A07512" w:rsidRPr="0023761F" w:rsidRDefault="00A07512" w:rsidP="0023761F">
            <w:pPr>
              <w:jc w:val="right"/>
              <w:rPr>
                <w:rFonts w:asciiTheme="majorEastAsia" w:eastAsiaTheme="majorEastAsia" w:hAnsiTheme="majorEastAsia"/>
              </w:rPr>
            </w:pP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rPr>
            </w:pPr>
            <w:r w:rsidRPr="0023761F">
              <w:rPr>
                <w:rFonts w:asciiTheme="majorEastAsia" w:eastAsiaTheme="majorEastAsia" w:hAnsiTheme="majorEastAsia"/>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rPr>
            </w:pPr>
            <w:r w:rsidRPr="0023761F">
              <w:rPr>
                <w:rFonts w:asciiTheme="majorEastAsia" w:eastAsiaTheme="majorEastAsia" w:hAnsiTheme="majorEastAsia"/>
              </w:rPr>
              <w:t>制造业</w:t>
            </w:r>
          </w:p>
        </w:tc>
        <w:tc>
          <w:tcPr>
            <w:tcW w:w="2846" w:type="dxa"/>
            <w:tcBorders>
              <w:top w:val="single" w:sz="4" w:space="0" w:color="000000"/>
              <w:left w:val="single" w:sz="4" w:space="0" w:color="auto"/>
              <w:bottom w:val="single" w:sz="4" w:space="0" w:color="000000"/>
              <w:right w:val="single" w:sz="4" w:space="0" w:color="000000"/>
            </w:tcBorders>
            <w:vAlign w:val="bottom"/>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10,789,571.28</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54.83</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rPr>
            </w:pPr>
            <w:r w:rsidRPr="0023761F">
              <w:rPr>
                <w:rFonts w:asciiTheme="majorEastAsia" w:eastAsiaTheme="majorEastAsia" w:hAnsiTheme="majorEastAsia"/>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rPr>
            </w:pPr>
            <w:r w:rsidRPr="0023761F">
              <w:rPr>
                <w:rFonts w:asciiTheme="majorEastAsia" w:eastAsiaTheme="majorEastAsia" w:hAnsiTheme="majorEastAsia"/>
              </w:rPr>
              <w:t>电力、热力、燃气及水生产和供应业</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66,178.82</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0.34</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rPr>
            </w:pPr>
            <w:r w:rsidRPr="0023761F">
              <w:rPr>
                <w:rFonts w:asciiTheme="majorEastAsia" w:eastAsiaTheme="majorEastAsia" w:hAnsiTheme="majorEastAsia"/>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rPr>
            </w:pPr>
            <w:r w:rsidRPr="0023761F">
              <w:rPr>
                <w:rFonts w:asciiTheme="majorEastAsia" w:eastAsiaTheme="majorEastAsia" w:hAnsiTheme="majorEastAsia"/>
              </w:rPr>
              <w:t>建筑业</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2,399,761.80</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12.20</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rPr>
            </w:pPr>
            <w:r w:rsidRPr="0023761F">
              <w:rPr>
                <w:rFonts w:asciiTheme="majorEastAsia" w:eastAsiaTheme="majorEastAsia" w:hAnsiTheme="majorEastAsia"/>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rPr>
            </w:pPr>
            <w:r w:rsidRPr="0023761F">
              <w:rPr>
                <w:rFonts w:asciiTheme="majorEastAsia" w:eastAsiaTheme="majorEastAsia" w:hAnsiTheme="majorEastAsia"/>
              </w:rPr>
              <w:t>批发和零售业</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530,160.48</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2.69</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rPr>
            </w:pPr>
            <w:r w:rsidRPr="0023761F">
              <w:rPr>
                <w:rFonts w:asciiTheme="majorEastAsia" w:eastAsiaTheme="majorEastAsia" w:hAnsiTheme="majorEastAsia"/>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rPr>
            </w:pPr>
            <w:r w:rsidRPr="0023761F">
              <w:rPr>
                <w:rFonts w:asciiTheme="majorEastAsia" w:eastAsiaTheme="majorEastAsia" w:hAnsiTheme="majorEastAsia"/>
              </w:rPr>
              <w:t>交通运输、仓储和邮政业</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3,371,193.84</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17.13</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rPr>
            </w:pPr>
            <w:r w:rsidRPr="0023761F">
              <w:rPr>
                <w:rFonts w:asciiTheme="majorEastAsia" w:eastAsiaTheme="majorEastAsia" w:hAnsiTheme="majorEastAsia"/>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rPr>
            </w:pPr>
            <w:r w:rsidRPr="0023761F">
              <w:rPr>
                <w:rFonts w:asciiTheme="majorEastAsia" w:eastAsiaTheme="majorEastAsia" w:hAnsiTheme="majorEastAsia"/>
              </w:rPr>
              <w:t>住宿和餐饮业</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rPr>
            </w:pPr>
            <w:r w:rsidRPr="0023761F">
              <w:rPr>
                <w:rFonts w:asciiTheme="majorEastAsia" w:eastAsiaTheme="majorEastAsia" w:hAnsiTheme="majorEastAsia"/>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rPr>
            </w:pPr>
            <w:r w:rsidRPr="0023761F">
              <w:rPr>
                <w:rFonts w:asciiTheme="majorEastAsia" w:eastAsiaTheme="majorEastAsia" w:hAnsiTheme="majorEastAsia"/>
              </w:rPr>
              <w:t>信息传输、软件和信息技术服务业</w:t>
            </w:r>
          </w:p>
          <w:p w:rsidR="00A07512" w:rsidRPr="0023761F" w:rsidRDefault="00A07512" w:rsidP="0023761F">
            <w:pPr>
              <w:rPr>
                <w:rFonts w:asciiTheme="majorEastAsia" w:eastAsiaTheme="majorEastAsia" w:hAnsiTheme="majorEastAsia"/>
              </w:rPr>
            </w:pP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222,202.00</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1.13</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color w:val="000000"/>
              </w:rPr>
            </w:pPr>
            <w:r w:rsidRPr="0023761F">
              <w:rPr>
                <w:rFonts w:asciiTheme="majorEastAsia" w:eastAsiaTheme="majorEastAsia" w:hAnsiTheme="majorEastAsia"/>
                <w:color w:val="00000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color w:val="000000"/>
              </w:rPr>
            </w:pPr>
            <w:r w:rsidRPr="0023761F">
              <w:rPr>
                <w:rFonts w:asciiTheme="majorEastAsia" w:eastAsiaTheme="majorEastAsia" w:hAnsiTheme="majorEastAsia"/>
                <w:color w:val="000000"/>
              </w:rPr>
              <w:t>金融业</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37,022.23</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0.19</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color w:val="000000"/>
              </w:rPr>
            </w:pPr>
            <w:r w:rsidRPr="0023761F">
              <w:rPr>
                <w:rFonts w:asciiTheme="majorEastAsia" w:eastAsiaTheme="majorEastAsia" w:hAnsiTheme="majorEastAsia"/>
                <w:color w:val="00000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color w:val="000000"/>
              </w:rPr>
            </w:pPr>
            <w:r w:rsidRPr="0023761F">
              <w:rPr>
                <w:rFonts w:asciiTheme="majorEastAsia" w:eastAsiaTheme="majorEastAsia" w:hAnsiTheme="majorEastAsia"/>
                <w:color w:val="000000"/>
              </w:rPr>
              <w:t>房地产业</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color w:val="000000"/>
              </w:rPr>
            </w:pPr>
            <w:r w:rsidRPr="0023761F">
              <w:rPr>
                <w:rFonts w:asciiTheme="majorEastAsia" w:eastAsiaTheme="majorEastAsia" w:hAnsiTheme="majorEastAsia"/>
                <w:color w:val="00000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color w:val="000000"/>
              </w:rPr>
            </w:pPr>
            <w:r w:rsidRPr="0023761F">
              <w:rPr>
                <w:rFonts w:asciiTheme="majorEastAsia" w:eastAsiaTheme="majorEastAsia" w:hAnsiTheme="majorEastAsia"/>
                <w:color w:val="000000"/>
              </w:rPr>
              <w:t>租赁和商务服务业</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456,095.30</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2.32</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color w:val="000000"/>
              </w:rPr>
            </w:pPr>
            <w:r w:rsidRPr="0023761F">
              <w:rPr>
                <w:rFonts w:asciiTheme="majorEastAsia" w:eastAsiaTheme="majorEastAsia" w:hAnsiTheme="majorEastAsia"/>
                <w:color w:val="00000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color w:val="000000"/>
              </w:rPr>
            </w:pPr>
            <w:r w:rsidRPr="0023761F">
              <w:rPr>
                <w:rFonts w:asciiTheme="majorEastAsia" w:eastAsiaTheme="majorEastAsia" w:hAnsiTheme="majorEastAsia"/>
                <w:color w:val="000000"/>
              </w:rPr>
              <w:t>科学研究和技术服务业</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387,435.99</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1.97</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color w:val="000000"/>
              </w:rPr>
            </w:pPr>
            <w:r w:rsidRPr="0023761F">
              <w:rPr>
                <w:rFonts w:asciiTheme="majorEastAsia" w:eastAsiaTheme="majorEastAsia" w:hAnsiTheme="majorEastAsia"/>
                <w:color w:val="00000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color w:val="000000"/>
              </w:rPr>
            </w:pPr>
            <w:r w:rsidRPr="0023761F">
              <w:rPr>
                <w:rFonts w:asciiTheme="majorEastAsia" w:eastAsiaTheme="majorEastAsia" w:hAnsiTheme="majorEastAsia"/>
                <w:color w:val="000000"/>
              </w:rPr>
              <w:t>水利、环境和公共设施管理业</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580,935.12</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2.95</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color w:val="000000"/>
              </w:rPr>
            </w:pPr>
            <w:r w:rsidRPr="0023761F">
              <w:rPr>
                <w:rFonts w:asciiTheme="majorEastAsia" w:eastAsiaTheme="majorEastAsia" w:hAnsiTheme="majorEastAsia"/>
                <w:color w:val="00000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color w:val="000000"/>
              </w:rPr>
            </w:pPr>
            <w:r w:rsidRPr="0023761F">
              <w:rPr>
                <w:rFonts w:asciiTheme="majorEastAsia" w:eastAsiaTheme="majorEastAsia" w:hAnsiTheme="majorEastAsia"/>
                <w:color w:val="000000"/>
              </w:rPr>
              <w:t>居民服务、修理和其他服务业</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color w:val="000000"/>
              </w:rPr>
            </w:pPr>
            <w:r w:rsidRPr="0023761F">
              <w:rPr>
                <w:rFonts w:asciiTheme="majorEastAsia" w:eastAsiaTheme="majorEastAsia" w:hAnsiTheme="majorEastAsia"/>
                <w:color w:val="00000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color w:val="000000"/>
              </w:rPr>
            </w:pPr>
            <w:r w:rsidRPr="0023761F">
              <w:rPr>
                <w:rFonts w:asciiTheme="majorEastAsia" w:eastAsiaTheme="majorEastAsia" w:hAnsiTheme="majorEastAsia"/>
                <w:color w:val="000000"/>
              </w:rPr>
              <w:t>教育</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color w:val="000000"/>
              </w:rPr>
            </w:pPr>
            <w:r w:rsidRPr="0023761F">
              <w:rPr>
                <w:rFonts w:asciiTheme="majorEastAsia" w:eastAsiaTheme="majorEastAsia" w:hAnsiTheme="majorEastAsia"/>
                <w:color w:val="00000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color w:val="000000"/>
              </w:rPr>
            </w:pPr>
            <w:r w:rsidRPr="0023761F">
              <w:rPr>
                <w:rFonts w:asciiTheme="majorEastAsia" w:eastAsiaTheme="majorEastAsia" w:hAnsiTheme="majorEastAsia"/>
                <w:color w:val="000000"/>
              </w:rPr>
              <w:t>卫生和社会工作</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color w:val="000000"/>
              </w:rPr>
            </w:pPr>
            <w:r w:rsidRPr="0023761F">
              <w:rPr>
                <w:rFonts w:asciiTheme="majorEastAsia" w:eastAsiaTheme="majorEastAsia" w:hAnsiTheme="majorEastAsia"/>
                <w:color w:val="00000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color w:val="000000"/>
              </w:rPr>
            </w:pPr>
            <w:r w:rsidRPr="0023761F">
              <w:rPr>
                <w:rFonts w:asciiTheme="majorEastAsia" w:eastAsiaTheme="majorEastAsia" w:hAnsiTheme="majorEastAsia"/>
                <w:color w:val="000000"/>
              </w:rPr>
              <w:t>文化、体育和娱乐业</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25,765.00</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0.13</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color w:val="000000"/>
              </w:rPr>
            </w:pPr>
            <w:r w:rsidRPr="0023761F">
              <w:rPr>
                <w:rFonts w:asciiTheme="majorEastAsia" w:eastAsiaTheme="majorEastAsia" w:hAnsiTheme="majorEastAsia"/>
                <w:color w:val="00000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color w:val="000000"/>
              </w:rPr>
            </w:pPr>
            <w:r w:rsidRPr="0023761F">
              <w:rPr>
                <w:rFonts w:asciiTheme="majorEastAsia" w:eastAsiaTheme="majorEastAsia" w:hAnsiTheme="majorEastAsia"/>
                <w:color w:val="000000"/>
              </w:rPr>
              <w:t>综合</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194,535.40</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0.99</w:t>
            </w:r>
          </w:p>
        </w:tc>
      </w:tr>
      <w:tr w:rsidR="00A07512" w:rsidRPr="0023761F" w:rsidTr="006470A9">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adjustRightInd w:val="0"/>
              <w:snapToGrid w:val="0"/>
              <w:jc w:val="center"/>
              <w:rPr>
                <w:rFonts w:asciiTheme="majorEastAsia" w:eastAsiaTheme="majorEastAsia" w:hAnsiTheme="majorEastAsia"/>
                <w:color w:val="00000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07512" w:rsidRPr="0023761F" w:rsidRDefault="00A07512" w:rsidP="0023761F">
            <w:pPr>
              <w:adjustRightInd w:val="0"/>
              <w:snapToGrid w:val="0"/>
              <w:rPr>
                <w:rFonts w:asciiTheme="majorEastAsia" w:eastAsiaTheme="majorEastAsia" w:hAnsiTheme="majorEastAsia"/>
                <w:color w:val="000000"/>
              </w:rPr>
            </w:pPr>
            <w:r w:rsidRPr="0023761F">
              <w:rPr>
                <w:rFonts w:asciiTheme="majorEastAsia" w:eastAsiaTheme="majorEastAsia" w:hAnsiTheme="majorEastAsia"/>
                <w:color w:val="000000"/>
              </w:rPr>
              <w:t>合计</w:t>
            </w:r>
          </w:p>
        </w:tc>
        <w:tc>
          <w:tcPr>
            <w:tcW w:w="2846" w:type="dxa"/>
            <w:tcBorders>
              <w:top w:val="single" w:sz="4" w:space="0" w:color="000000"/>
              <w:left w:val="single" w:sz="4" w:space="0" w:color="auto"/>
              <w:bottom w:val="single" w:sz="4" w:space="0" w:color="000000"/>
              <w:right w:val="single" w:sz="4" w:space="0" w:color="000000"/>
            </w:tcBorders>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19,119,182.06</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rPr>
              <w:t>97.17</w:t>
            </w:r>
          </w:p>
        </w:tc>
      </w:tr>
    </w:tbl>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bCs/>
          <w:color w:val="000000"/>
          <w:kern w:val="0"/>
        </w:rPr>
        <w:t>2）报告期末按行业分类的港股通投资股票投资组合</w:t>
      </w:r>
    </w:p>
    <w:p w:rsidR="00A07512" w:rsidRPr="0023761F" w:rsidRDefault="00A07512"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本基金本报告期末未持有通过港股通投资的股票。</w:t>
      </w:r>
    </w:p>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bCs/>
          <w:color w:val="000000"/>
          <w:kern w:val="0"/>
        </w:rPr>
        <w:t>3、报告期末按公允价值占基金资产净值比例大小排序的前十名股票投资明细</w:t>
      </w:r>
    </w:p>
    <w:tbl>
      <w:tblPr>
        <w:tblStyle w:val="10"/>
        <w:tblW w:w="0" w:type="auto"/>
        <w:tblLayout w:type="fixed"/>
        <w:tblLook w:val="04A0"/>
      </w:tblPr>
      <w:tblGrid>
        <w:gridCol w:w="817"/>
        <w:gridCol w:w="1276"/>
        <w:gridCol w:w="1701"/>
        <w:gridCol w:w="1276"/>
        <w:gridCol w:w="1842"/>
        <w:gridCol w:w="1616"/>
      </w:tblGrid>
      <w:tr w:rsidR="00A07512" w:rsidRPr="0023761F" w:rsidTr="006470A9">
        <w:tc>
          <w:tcPr>
            <w:tcW w:w="817"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序号</w:t>
            </w:r>
          </w:p>
        </w:tc>
        <w:tc>
          <w:tcPr>
            <w:tcW w:w="1276"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股票代码</w:t>
            </w:r>
          </w:p>
        </w:tc>
        <w:tc>
          <w:tcPr>
            <w:tcW w:w="1701"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股票名称</w:t>
            </w:r>
          </w:p>
        </w:tc>
        <w:tc>
          <w:tcPr>
            <w:tcW w:w="1276"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数量(股)</w:t>
            </w:r>
          </w:p>
        </w:tc>
        <w:tc>
          <w:tcPr>
            <w:tcW w:w="1842" w:type="dxa"/>
            <w:vAlign w:val="center"/>
          </w:tcPr>
          <w:p w:rsidR="00A07512" w:rsidRPr="0023761F" w:rsidRDefault="00A07512" w:rsidP="0023761F">
            <w:pPr>
              <w:autoSpaceDE w:val="0"/>
              <w:autoSpaceDN w:val="0"/>
              <w:adjustRightInd w:val="0"/>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公允价值(元)</w:t>
            </w:r>
          </w:p>
        </w:tc>
        <w:tc>
          <w:tcPr>
            <w:tcW w:w="1616" w:type="dxa"/>
            <w:vAlign w:val="center"/>
          </w:tcPr>
          <w:p w:rsidR="00A07512" w:rsidRPr="0023761F" w:rsidRDefault="00A07512" w:rsidP="0023761F">
            <w:pPr>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占基金资产净值比例(％)</w:t>
            </w:r>
          </w:p>
        </w:tc>
      </w:tr>
      <w:tr w:rsidR="00A07512" w:rsidRPr="0023761F" w:rsidTr="006470A9">
        <w:tc>
          <w:tcPr>
            <w:tcW w:w="817"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1</w:t>
            </w:r>
          </w:p>
        </w:tc>
        <w:tc>
          <w:tcPr>
            <w:tcW w:w="1276"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600009</w:t>
            </w:r>
          </w:p>
        </w:tc>
        <w:tc>
          <w:tcPr>
            <w:tcW w:w="1701"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上海机场</w:t>
            </w:r>
          </w:p>
        </w:tc>
        <w:tc>
          <w:tcPr>
            <w:tcW w:w="127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5,800</w:t>
            </w:r>
          </w:p>
        </w:tc>
        <w:tc>
          <w:tcPr>
            <w:tcW w:w="1842"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462,724.00</w:t>
            </w:r>
          </w:p>
        </w:tc>
        <w:tc>
          <w:tcPr>
            <w:tcW w:w="161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2.35</w:t>
            </w:r>
          </w:p>
        </w:tc>
      </w:tr>
      <w:tr w:rsidR="00A07512" w:rsidRPr="0023761F" w:rsidTr="006470A9">
        <w:tc>
          <w:tcPr>
            <w:tcW w:w="817"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2</w:t>
            </w:r>
          </w:p>
        </w:tc>
        <w:tc>
          <w:tcPr>
            <w:tcW w:w="1276"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600031</w:t>
            </w:r>
          </w:p>
        </w:tc>
        <w:tc>
          <w:tcPr>
            <w:tcW w:w="1701"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三一重工</w:t>
            </w:r>
          </w:p>
        </w:tc>
        <w:tc>
          <w:tcPr>
            <w:tcW w:w="127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31,600</w:t>
            </w:r>
          </w:p>
        </w:tc>
        <w:tc>
          <w:tcPr>
            <w:tcW w:w="1842"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451,248.00</w:t>
            </w:r>
          </w:p>
        </w:tc>
        <w:tc>
          <w:tcPr>
            <w:tcW w:w="161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2.29</w:t>
            </w:r>
          </w:p>
        </w:tc>
      </w:tr>
      <w:tr w:rsidR="00A07512" w:rsidRPr="0023761F" w:rsidTr="006470A9">
        <w:tc>
          <w:tcPr>
            <w:tcW w:w="817"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3</w:t>
            </w:r>
          </w:p>
        </w:tc>
        <w:tc>
          <w:tcPr>
            <w:tcW w:w="1276"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601766</w:t>
            </w:r>
          </w:p>
        </w:tc>
        <w:tc>
          <w:tcPr>
            <w:tcW w:w="1701"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中国中车</w:t>
            </w:r>
          </w:p>
        </w:tc>
        <w:tc>
          <w:tcPr>
            <w:tcW w:w="127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52,300</w:t>
            </w:r>
          </w:p>
        </w:tc>
        <w:tc>
          <w:tcPr>
            <w:tcW w:w="1842"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382,836.00</w:t>
            </w:r>
          </w:p>
        </w:tc>
        <w:tc>
          <w:tcPr>
            <w:tcW w:w="161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1.95</w:t>
            </w:r>
          </w:p>
        </w:tc>
      </w:tr>
      <w:tr w:rsidR="00A07512" w:rsidRPr="0023761F" w:rsidTr="006470A9">
        <w:tc>
          <w:tcPr>
            <w:tcW w:w="817"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4</w:t>
            </w:r>
          </w:p>
        </w:tc>
        <w:tc>
          <w:tcPr>
            <w:tcW w:w="1276"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601012</w:t>
            </w:r>
          </w:p>
        </w:tc>
        <w:tc>
          <w:tcPr>
            <w:tcW w:w="1701"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隆基股份</w:t>
            </w:r>
          </w:p>
        </w:tc>
        <w:tc>
          <w:tcPr>
            <w:tcW w:w="127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13,614</w:t>
            </w:r>
          </w:p>
        </w:tc>
        <w:tc>
          <w:tcPr>
            <w:tcW w:w="1842"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357,095.22</w:t>
            </w:r>
          </w:p>
        </w:tc>
        <w:tc>
          <w:tcPr>
            <w:tcW w:w="161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1.81</w:t>
            </w:r>
          </w:p>
        </w:tc>
      </w:tr>
      <w:tr w:rsidR="00A07512" w:rsidRPr="0023761F" w:rsidTr="006470A9">
        <w:tc>
          <w:tcPr>
            <w:tcW w:w="817"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5</w:t>
            </w:r>
          </w:p>
        </w:tc>
        <w:tc>
          <w:tcPr>
            <w:tcW w:w="1276"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000338</w:t>
            </w:r>
          </w:p>
        </w:tc>
        <w:tc>
          <w:tcPr>
            <w:tcW w:w="1701"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潍柴动力</w:t>
            </w:r>
          </w:p>
        </w:tc>
        <w:tc>
          <w:tcPr>
            <w:tcW w:w="127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26,600</w:t>
            </w:r>
          </w:p>
        </w:tc>
        <w:tc>
          <w:tcPr>
            <w:tcW w:w="1842"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298,452.00</w:t>
            </w:r>
          </w:p>
        </w:tc>
        <w:tc>
          <w:tcPr>
            <w:tcW w:w="161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1.52</w:t>
            </w:r>
          </w:p>
        </w:tc>
      </w:tr>
      <w:tr w:rsidR="00A07512" w:rsidRPr="0023761F" w:rsidTr="006470A9">
        <w:tc>
          <w:tcPr>
            <w:tcW w:w="817"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6</w:t>
            </w:r>
          </w:p>
        </w:tc>
        <w:tc>
          <w:tcPr>
            <w:tcW w:w="1276"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601989</w:t>
            </w:r>
          </w:p>
        </w:tc>
        <w:tc>
          <w:tcPr>
            <w:tcW w:w="1701"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中国重工</w:t>
            </w:r>
          </w:p>
        </w:tc>
        <w:tc>
          <w:tcPr>
            <w:tcW w:w="127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50,100</w:t>
            </w:r>
          </w:p>
        </w:tc>
        <w:tc>
          <w:tcPr>
            <w:tcW w:w="1842"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276,051.00</w:t>
            </w:r>
          </w:p>
        </w:tc>
        <w:tc>
          <w:tcPr>
            <w:tcW w:w="161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1.40</w:t>
            </w:r>
          </w:p>
        </w:tc>
      </w:tr>
      <w:tr w:rsidR="00A07512" w:rsidRPr="0023761F" w:rsidTr="006470A9">
        <w:tc>
          <w:tcPr>
            <w:tcW w:w="817"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7</w:t>
            </w:r>
          </w:p>
        </w:tc>
        <w:tc>
          <w:tcPr>
            <w:tcW w:w="1276"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601006</w:t>
            </w:r>
          </w:p>
        </w:tc>
        <w:tc>
          <w:tcPr>
            <w:tcW w:w="1701"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大秦铁路</w:t>
            </w:r>
          </w:p>
        </w:tc>
        <w:tc>
          <w:tcPr>
            <w:tcW w:w="127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32,500</w:t>
            </w:r>
          </w:p>
        </w:tc>
        <w:tc>
          <w:tcPr>
            <w:tcW w:w="1842"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246,675.00</w:t>
            </w:r>
          </w:p>
        </w:tc>
        <w:tc>
          <w:tcPr>
            <w:tcW w:w="161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1.25</w:t>
            </w:r>
          </w:p>
        </w:tc>
      </w:tr>
      <w:tr w:rsidR="00A07512" w:rsidRPr="0023761F" w:rsidTr="006470A9">
        <w:tc>
          <w:tcPr>
            <w:tcW w:w="817"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8</w:t>
            </w:r>
          </w:p>
        </w:tc>
        <w:tc>
          <w:tcPr>
            <w:tcW w:w="1276"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601186</w:t>
            </w:r>
          </w:p>
        </w:tc>
        <w:tc>
          <w:tcPr>
            <w:tcW w:w="1701"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中国铁建</w:t>
            </w:r>
          </w:p>
        </w:tc>
        <w:tc>
          <w:tcPr>
            <w:tcW w:w="127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25,200</w:t>
            </w:r>
          </w:p>
        </w:tc>
        <w:tc>
          <w:tcPr>
            <w:tcW w:w="1842"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238,392.00</w:t>
            </w:r>
          </w:p>
        </w:tc>
        <w:tc>
          <w:tcPr>
            <w:tcW w:w="161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1.21</w:t>
            </w:r>
          </w:p>
        </w:tc>
      </w:tr>
      <w:tr w:rsidR="00A07512" w:rsidRPr="0023761F" w:rsidTr="006470A9">
        <w:tc>
          <w:tcPr>
            <w:tcW w:w="817"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9</w:t>
            </w:r>
          </w:p>
        </w:tc>
        <w:tc>
          <w:tcPr>
            <w:tcW w:w="1276"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601390</w:t>
            </w:r>
          </w:p>
        </w:tc>
        <w:tc>
          <w:tcPr>
            <w:tcW w:w="1701"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中国中铁</w:t>
            </w:r>
          </w:p>
        </w:tc>
        <w:tc>
          <w:tcPr>
            <w:tcW w:w="127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35,400</w:t>
            </w:r>
          </w:p>
        </w:tc>
        <w:tc>
          <w:tcPr>
            <w:tcW w:w="1842"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212,400.00</w:t>
            </w:r>
          </w:p>
        </w:tc>
        <w:tc>
          <w:tcPr>
            <w:tcW w:w="161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1.08</w:t>
            </w:r>
          </w:p>
        </w:tc>
      </w:tr>
      <w:tr w:rsidR="00A07512" w:rsidRPr="0023761F" w:rsidTr="006470A9">
        <w:tc>
          <w:tcPr>
            <w:tcW w:w="817"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10</w:t>
            </w:r>
          </w:p>
        </w:tc>
        <w:tc>
          <w:tcPr>
            <w:tcW w:w="1276"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600406</w:t>
            </w:r>
          </w:p>
        </w:tc>
        <w:tc>
          <w:tcPr>
            <w:tcW w:w="1701" w:type="dxa"/>
            <w:vAlign w:val="center"/>
          </w:tcPr>
          <w:p w:rsidR="00A07512" w:rsidRPr="0023761F" w:rsidRDefault="00A07512" w:rsidP="0023761F">
            <w:pPr>
              <w:jc w:val="center"/>
              <w:rPr>
                <w:rFonts w:asciiTheme="majorEastAsia" w:eastAsiaTheme="majorEastAsia" w:hAnsiTheme="majorEastAsia"/>
              </w:rPr>
            </w:pPr>
            <w:r w:rsidRPr="0023761F">
              <w:rPr>
                <w:rFonts w:asciiTheme="majorEastAsia" w:eastAsiaTheme="majorEastAsia" w:hAnsiTheme="majorEastAsia"/>
                <w:color w:val="000000"/>
              </w:rPr>
              <w:t>国电南瑞</w:t>
            </w:r>
          </w:p>
        </w:tc>
        <w:tc>
          <w:tcPr>
            <w:tcW w:w="127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9,400</w:t>
            </w:r>
          </w:p>
        </w:tc>
        <w:tc>
          <w:tcPr>
            <w:tcW w:w="1842"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192,230.00</w:t>
            </w:r>
          </w:p>
        </w:tc>
        <w:tc>
          <w:tcPr>
            <w:tcW w:w="1616" w:type="dxa"/>
            <w:vAlign w:val="center"/>
          </w:tcPr>
          <w:p w:rsidR="00A07512" w:rsidRPr="0023761F" w:rsidRDefault="00A07512" w:rsidP="0023761F">
            <w:pPr>
              <w:jc w:val="right"/>
              <w:rPr>
                <w:rFonts w:asciiTheme="majorEastAsia" w:eastAsiaTheme="majorEastAsia" w:hAnsiTheme="majorEastAsia"/>
              </w:rPr>
            </w:pPr>
            <w:r w:rsidRPr="0023761F">
              <w:rPr>
                <w:rFonts w:asciiTheme="majorEastAsia" w:eastAsiaTheme="majorEastAsia" w:hAnsiTheme="majorEastAsia"/>
                <w:color w:val="000000"/>
              </w:rPr>
              <w:t>0.98</w:t>
            </w:r>
          </w:p>
        </w:tc>
      </w:tr>
    </w:tbl>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bCs/>
          <w:color w:val="000000"/>
          <w:kern w:val="0"/>
        </w:rPr>
        <w:t>4、报告期末按债券品种分类的债券投资组合</w:t>
      </w:r>
    </w:p>
    <w:p w:rsidR="00A07512" w:rsidRPr="0023761F" w:rsidRDefault="00A07512"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本基金本报告期末未持有债券。</w:t>
      </w:r>
    </w:p>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bCs/>
          <w:color w:val="000000"/>
          <w:kern w:val="0"/>
        </w:rPr>
        <w:t>5、报告期末按公允价值占基金资产净值比例大小排序的前五名债券投资明细</w:t>
      </w:r>
    </w:p>
    <w:p w:rsidR="00A07512" w:rsidRPr="0023761F" w:rsidRDefault="00A07512"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本基金本报告期末未持有债券。</w:t>
      </w:r>
    </w:p>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bCs/>
          <w:color w:val="000000"/>
          <w:kern w:val="0"/>
        </w:rPr>
        <w:t>6、报告期末按公允价值占基金资产净值比例大小排序的前十名资产支持证券投资明细</w:t>
      </w:r>
    </w:p>
    <w:p w:rsidR="00A07512" w:rsidRPr="0023761F" w:rsidRDefault="00A07512"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本基金本报告期末未持有资产支持证券。</w:t>
      </w:r>
    </w:p>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bCs/>
          <w:color w:val="000000"/>
          <w:kern w:val="0"/>
        </w:rPr>
        <w:t>7、报告期末按公允价值占基金资产净值比例大小排序的前五名贵金属投资明细</w:t>
      </w:r>
    </w:p>
    <w:p w:rsidR="00A07512" w:rsidRPr="0023761F" w:rsidRDefault="00A07512"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本基金本报告期末未持有贵金属。</w:t>
      </w:r>
    </w:p>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bCs/>
          <w:color w:val="000000"/>
          <w:kern w:val="0"/>
        </w:rPr>
        <w:t>8、报告期末按公允价值占基金资产净值比例大小排序的前五名权证投资明细</w:t>
      </w:r>
    </w:p>
    <w:p w:rsidR="00A07512" w:rsidRPr="0023761F" w:rsidRDefault="00A07512"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本基金本报告期末未持有权证。</w:t>
      </w:r>
    </w:p>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bCs/>
          <w:color w:val="000000"/>
          <w:kern w:val="0"/>
        </w:rPr>
        <w:t>8、报告期末本基金投资的股指期货交易情况说明</w:t>
      </w:r>
    </w:p>
    <w:p w:rsidR="00A07512" w:rsidRPr="0023761F" w:rsidRDefault="00A07512"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（1）本基金本报告期末未持有股指期货。</w:t>
      </w:r>
    </w:p>
    <w:p w:rsidR="00A07512" w:rsidRPr="0023761F" w:rsidRDefault="00A07512"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（2）本基金本报告期内未进行股指期货交易。</w:t>
      </w:r>
    </w:p>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bCs/>
          <w:color w:val="000000"/>
          <w:kern w:val="0"/>
        </w:rPr>
        <w:t>10、报告期末本基金投资的国债期货交易情况说明</w:t>
      </w:r>
    </w:p>
    <w:p w:rsidR="00A07512" w:rsidRPr="0023761F" w:rsidRDefault="00A07512"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（1）本基金本报告期末未持有国债期货。</w:t>
      </w:r>
    </w:p>
    <w:p w:rsidR="00A07512" w:rsidRPr="0023761F" w:rsidRDefault="00A07512"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（2）本基金本报告期内未进行国债期货交易。</w:t>
      </w:r>
    </w:p>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bCs/>
          <w:color w:val="000000"/>
          <w:kern w:val="0"/>
        </w:rPr>
        <w:t>11、投资组合报告附注</w:t>
      </w:r>
    </w:p>
    <w:p w:rsidR="00A07512" w:rsidRPr="0023761F" w:rsidRDefault="00A07512" w:rsidP="0023761F">
      <w:pPr>
        <w:rPr>
          <w:rFonts w:asciiTheme="majorEastAsia" w:eastAsiaTheme="majorEastAsia" w:hAnsiTheme="majorEastAsia"/>
          <w:color w:val="000000"/>
        </w:rPr>
      </w:pPr>
      <w:r w:rsidRPr="0023761F">
        <w:rPr>
          <w:rFonts w:asciiTheme="majorEastAsia" w:eastAsiaTheme="majorEastAsia" w:hAnsiTheme="majorEastAsia" w:hint="eastAsia"/>
          <w:b/>
          <w:color w:val="000000"/>
        </w:rPr>
        <w:t>（1）</w:t>
      </w:r>
      <w:r w:rsidRPr="0023761F">
        <w:rPr>
          <w:rFonts w:asciiTheme="majorEastAsia" w:eastAsiaTheme="majorEastAsia" w:hAnsiTheme="majorEastAsia"/>
          <w:color w:val="000000"/>
        </w:rPr>
        <w:t>报告期内，本基金投资的前十名证券的发行主体未被监管部门立案调查，报告编制日前一年内未受到公开谴责、处罚。</w:t>
      </w:r>
    </w:p>
    <w:p w:rsidR="00A07512" w:rsidRPr="0023761F" w:rsidRDefault="00A07512" w:rsidP="0023761F">
      <w:pPr>
        <w:rPr>
          <w:rFonts w:asciiTheme="majorEastAsia" w:eastAsiaTheme="majorEastAsia" w:hAnsiTheme="majorEastAsia"/>
          <w:color w:val="000000"/>
        </w:rPr>
      </w:pPr>
      <w:r w:rsidRPr="0023761F">
        <w:rPr>
          <w:rFonts w:asciiTheme="majorEastAsia" w:eastAsiaTheme="majorEastAsia" w:hAnsiTheme="majorEastAsia" w:hint="eastAsia"/>
          <w:b/>
          <w:color w:val="000000"/>
        </w:rPr>
        <w:t>（2）</w:t>
      </w:r>
      <w:r w:rsidRPr="0023761F">
        <w:rPr>
          <w:rFonts w:asciiTheme="majorEastAsia" w:eastAsiaTheme="majorEastAsia" w:hAnsiTheme="majorEastAsia"/>
          <w:color w:val="000000"/>
        </w:rPr>
        <w:t>本报告期内，基金投资的前十名股票未出现超出基金合同规定的备选股票库的情形。</w:t>
      </w:r>
    </w:p>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color w:val="000000"/>
        </w:rPr>
        <w:t>（3）</w:t>
      </w:r>
      <w:r w:rsidRPr="0023761F">
        <w:rPr>
          <w:rFonts w:asciiTheme="majorEastAsia" w:eastAsiaTheme="majorEastAsia" w:hAnsiTheme="majorEastAsia" w:hint="eastAsia"/>
          <w:b/>
          <w:bCs/>
          <w:color w:val="000000"/>
          <w:kern w:val="0"/>
        </w:rPr>
        <w:t>其他资产构成</w:t>
      </w:r>
    </w:p>
    <w:tbl>
      <w:tblPr>
        <w:tblStyle w:val="10"/>
        <w:tblW w:w="0" w:type="auto"/>
        <w:tblInd w:w="15" w:type="dxa"/>
        <w:tblLook w:val="04A0"/>
      </w:tblPr>
      <w:tblGrid>
        <w:gridCol w:w="1235"/>
        <w:gridCol w:w="2470"/>
        <w:gridCol w:w="4808"/>
      </w:tblGrid>
      <w:tr w:rsidR="00A07512" w:rsidRPr="0023761F" w:rsidTr="006470A9">
        <w:tc>
          <w:tcPr>
            <w:tcW w:w="1235" w:type="dxa"/>
            <w:vAlign w:val="center"/>
          </w:tcPr>
          <w:p w:rsidR="00A07512" w:rsidRPr="0023761F" w:rsidRDefault="00A07512" w:rsidP="0023761F">
            <w:pPr>
              <w:autoSpaceDE w:val="0"/>
              <w:autoSpaceDN w:val="0"/>
              <w:adjustRightInd w:val="0"/>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序号</w:t>
            </w:r>
          </w:p>
        </w:tc>
        <w:tc>
          <w:tcPr>
            <w:tcW w:w="2470" w:type="dxa"/>
            <w:vAlign w:val="center"/>
          </w:tcPr>
          <w:p w:rsidR="00A07512" w:rsidRPr="0023761F" w:rsidRDefault="00A07512" w:rsidP="0023761F">
            <w:pPr>
              <w:autoSpaceDE w:val="0"/>
              <w:autoSpaceDN w:val="0"/>
              <w:adjustRightInd w:val="0"/>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名称</w:t>
            </w:r>
          </w:p>
        </w:tc>
        <w:tc>
          <w:tcPr>
            <w:tcW w:w="4808" w:type="dxa"/>
            <w:vAlign w:val="center"/>
          </w:tcPr>
          <w:p w:rsidR="00A07512" w:rsidRPr="0023761F" w:rsidRDefault="00A07512" w:rsidP="0023761F">
            <w:pPr>
              <w:autoSpaceDE w:val="0"/>
              <w:autoSpaceDN w:val="0"/>
              <w:adjustRightInd w:val="0"/>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金额(元)</w:t>
            </w:r>
          </w:p>
        </w:tc>
      </w:tr>
      <w:tr w:rsidR="00A07512" w:rsidRPr="0023761F" w:rsidTr="006470A9">
        <w:tc>
          <w:tcPr>
            <w:tcW w:w="1235" w:type="dxa"/>
            <w:vAlign w:val="center"/>
          </w:tcPr>
          <w:p w:rsidR="00A07512" w:rsidRPr="0023761F" w:rsidRDefault="00A07512" w:rsidP="0023761F">
            <w:pPr>
              <w:autoSpaceDE w:val="0"/>
              <w:autoSpaceDN w:val="0"/>
              <w:adjustRightInd w:val="0"/>
              <w:spacing w:before="29"/>
              <w:ind w:left="15"/>
              <w:jc w:val="center"/>
              <w:rPr>
                <w:rFonts w:asciiTheme="majorEastAsia" w:eastAsiaTheme="majorEastAsia" w:hAnsiTheme="majorEastAsia"/>
                <w:color w:val="000000"/>
              </w:rPr>
            </w:pPr>
            <w:r w:rsidRPr="0023761F">
              <w:rPr>
                <w:rFonts w:asciiTheme="majorEastAsia" w:eastAsiaTheme="majorEastAsia" w:hAnsiTheme="majorEastAsia"/>
                <w:color w:val="000000"/>
              </w:rPr>
              <w:t>1</w:t>
            </w:r>
          </w:p>
        </w:tc>
        <w:tc>
          <w:tcPr>
            <w:tcW w:w="2470" w:type="dxa"/>
            <w:vAlign w:val="center"/>
          </w:tcPr>
          <w:p w:rsidR="00A07512" w:rsidRPr="0023761F" w:rsidRDefault="00A07512" w:rsidP="0023761F">
            <w:pPr>
              <w:autoSpaceDE w:val="0"/>
              <w:autoSpaceDN w:val="0"/>
              <w:adjustRightInd w:val="0"/>
              <w:spacing w:before="29"/>
              <w:ind w:left="15"/>
              <w:rPr>
                <w:rFonts w:asciiTheme="majorEastAsia" w:eastAsiaTheme="majorEastAsia" w:hAnsiTheme="majorEastAsia"/>
                <w:color w:val="000000"/>
              </w:rPr>
            </w:pPr>
            <w:r w:rsidRPr="0023761F">
              <w:rPr>
                <w:rFonts w:asciiTheme="majorEastAsia" w:eastAsiaTheme="majorEastAsia" w:hAnsiTheme="majorEastAsia"/>
                <w:color w:val="000000"/>
              </w:rPr>
              <w:t>存出保证金</w:t>
            </w:r>
          </w:p>
        </w:tc>
        <w:tc>
          <w:tcPr>
            <w:tcW w:w="4808" w:type="dxa"/>
            <w:vAlign w:val="center"/>
          </w:tcPr>
          <w:p w:rsidR="00A07512" w:rsidRPr="0023761F" w:rsidRDefault="00A07512" w:rsidP="0023761F">
            <w:pPr>
              <w:autoSpaceDE w:val="0"/>
              <w:autoSpaceDN w:val="0"/>
              <w:adjustRightInd w:val="0"/>
              <w:spacing w:before="29"/>
              <w:ind w:left="15"/>
              <w:jc w:val="right"/>
              <w:rPr>
                <w:rFonts w:asciiTheme="majorEastAsia" w:eastAsiaTheme="majorEastAsia" w:hAnsiTheme="majorEastAsia"/>
                <w:color w:val="000000"/>
              </w:rPr>
            </w:pPr>
            <w:r w:rsidRPr="0023761F">
              <w:rPr>
                <w:rFonts w:asciiTheme="majorEastAsia" w:eastAsiaTheme="majorEastAsia" w:hAnsiTheme="majorEastAsia"/>
                <w:color w:val="000000"/>
              </w:rPr>
              <w:t>577.57</w:t>
            </w:r>
          </w:p>
        </w:tc>
      </w:tr>
      <w:tr w:rsidR="00A07512" w:rsidRPr="0023761F" w:rsidTr="006470A9">
        <w:tc>
          <w:tcPr>
            <w:tcW w:w="1235" w:type="dxa"/>
            <w:vAlign w:val="center"/>
          </w:tcPr>
          <w:p w:rsidR="00A07512" w:rsidRPr="0023761F" w:rsidRDefault="00A07512" w:rsidP="0023761F">
            <w:pPr>
              <w:autoSpaceDE w:val="0"/>
              <w:autoSpaceDN w:val="0"/>
              <w:adjustRightInd w:val="0"/>
              <w:spacing w:before="29"/>
              <w:ind w:left="15"/>
              <w:jc w:val="center"/>
              <w:rPr>
                <w:rFonts w:asciiTheme="majorEastAsia" w:eastAsiaTheme="majorEastAsia" w:hAnsiTheme="majorEastAsia"/>
                <w:color w:val="000000"/>
              </w:rPr>
            </w:pPr>
            <w:r w:rsidRPr="0023761F">
              <w:rPr>
                <w:rFonts w:asciiTheme="majorEastAsia" w:eastAsiaTheme="majorEastAsia" w:hAnsiTheme="majorEastAsia"/>
                <w:color w:val="000000"/>
              </w:rPr>
              <w:t>2</w:t>
            </w:r>
          </w:p>
        </w:tc>
        <w:tc>
          <w:tcPr>
            <w:tcW w:w="2470" w:type="dxa"/>
            <w:vAlign w:val="center"/>
          </w:tcPr>
          <w:p w:rsidR="00A07512" w:rsidRPr="0023761F" w:rsidRDefault="00A07512" w:rsidP="0023761F">
            <w:pPr>
              <w:autoSpaceDE w:val="0"/>
              <w:autoSpaceDN w:val="0"/>
              <w:adjustRightInd w:val="0"/>
              <w:spacing w:before="29"/>
              <w:ind w:left="15"/>
              <w:rPr>
                <w:rFonts w:asciiTheme="majorEastAsia" w:eastAsiaTheme="majorEastAsia" w:hAnsiTheme="majorEastAsia"/>
                <w:color w:val="000000"/>
              </w:rPr>
            </w:pPr>
            <w:r w:rsidRPr="0023761F">
              <w:rPr>
                <w:rFonts w:asciiTheme="majorEastAsia" w:eastAsiaTheme="majorEastAsia" w:hAnsiTheme="majorEastAsia"/>
                <w:color w:val="000000"/>
              </w:rPr>
              <w:t>应收证券清算款</w:t>
            </w:r>
          </w:p>
        </w:tc>
        <w:tc>
          <w:tcPr>
            <w:tcW w:w="4808" w:type="dxa"/>
            <w:vAlign w:val="center"/>
          </w:tcPr>
          <w:p w:rsidR="00A07512" w:rsidRPr="0023761F" w:rsidRDefault="00A07512" w:rsidP="0023761F">
            <w:pPr>
              <w:autoSpaceDE w:val="0"/>
              <w:autoSpaceDN w:val="0"/>
              <w:adjustRightInd w:val="0"/>
              <w:spacing w:before="29"/>
              <w:ind w:left="15"/>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r>
      <w:tr w:rsidR="00A07512" w:rsidRPr="0023761F" w:rsidTr="006470A9">
        <w:tc>
          <w:tcPr>
            <w:tcW w:w="1235" w:type="dxa"/>
            <w:vAlign w:val="center"/>
          </w:tcPr>
          <w:p w:rsidR="00A07512" w:rsidRPr="0023761F" w:rsidRDefault="00A07512" w:rsidP="0023761F">
            <w:pPr>
              <w:autoSpaceDE w:val="0"/>
              <w:autoSpaceDN w:val="0"/>
              <w:adjustRightInd w:val="0"/>
              <w:spacing w:before="29"/>
              <w:ind w:left="15"/>
              <w:jc w:val="center"/>
              <w:rPr>
                <w:rFonts w:asciiTheme="majorEastAsia" w:eastAsiaTheme="majorEastAsia" w:hAnsiTheme="majorEastAsia"/>
                <w:color w:val="000000"/>
              </w:rPr>
            </w:pPr>
            <w:r w:rsidRPr="0023761F">
              <w:rPr>
                <w:rFonts w:asciiTheme="majorEastAsia" w:eastAsiaTheme="majorEastAsia" w:hAnsiTheme="majorEastAsia"/>
                <w:color w:val="000000"/>
              </w:rPr>
              <w:t>3</w:t>
            </w:r>
          </w:p>
        </w:tc>
        <w:tc>
          <w:tcPr>
            <w:tcW w:w="2470" w:type="dxa"/>
            <w:vAlign w:val="center"/>
          </w:tcPr>
          <w:p w:rsidR="00A07512" w:rsidRPr="0023761F" w:rsidRDefault="00A07512" w:rsidP="0023761F">
            <w:pPr>
              <w:autoSpaceDE w:val="0"/>
              <w:autoSpaceDN w:val="0"/>
              <w:adjustRightInd w:val="0"/>
              <w:spacing w:before="29"/>
              <w:ind w:left="15"/>
              <w:rPr>
                <w:rFonts w:asciiTheme="majorEastAsia" w:eastAsiaTheme="majorEastAsia" w:hAnsiTheme="majorEastAsia"/>
                <w:color w:val="000000"/>
              </w:rPr>
            </w:pPr>
            <w:r w:rsidRPr="0023761F">
              <w:rPr>
                <w:rFonts w:asciiTheme="majorEastAsia" w:eastAsiaTheme="majorEastAsia" w:hAnsiTheme="majorEastAsia"/>
                <w:color w:val="000000"/>
              </w:rPr>
              <w:t>应收股利</w:t>
            </w:r>
          </w:p>
        </w:tc>
        <w:tc>
          <w:tcPr>
            <w:tcW w:w="4808" w:type="dxa"/>
            <w:vAlign w:val="center"/>
          </w:tcPr>
          <w:p w:rsidR="00A07512" w:rsidRPr="0023761F" w:rsidRDefault="00A07512" w:rsidP="0023761F">
            <w:pPr>
              <w:autoSpaceDE w:val="0"/>
              <w:autoSpaceDN w:val="0"/>
              <w:adjustRightInd w:val="0"/>
              <w:spacing w:before="29"/>
              <w:ind w:left="15"/>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r>
      <w:tr w:rsidR="00A07512" w:rsidRPr="0023761F" w:rsidTr="006470A9">
        <w:tc>
          <w:tcPr>
            <w:tcW w:w="1235" w:type="dxa"/>
            <w:vAlign w:val="center"/>
          </w:tcPr>
          <w:p w:rsidR="00A07512" w:rsidRPr="0023761F" w:rsidRDefault="00A07512" w:rsidP="0023761F">
            <w:pPr>
              <w:autoSpaceDE w:val="0"/>
              <w:autoSpaceDN w:val="0"/>
              <w:adjustRightInd w:val="0"/>
              <w:spacing w:before="29"/>
              <w:ind w:left="15"/>
              <w:jc w:val="center"/>
              <w:rPr>
                <w:rFonts w:asciiTheme="majorEastAsia" w:eastAsiaTheme="majorEastAsia" w:hAnsiTheme="majorEastAsia"/>
                <w:color w:val="000000"/>
              </w:rPr>
            </w:pPr>
            <w:r w:rsidRPr="0023761F">
              <w:rPr>
                <w:rFonts w:asciiTheme="majorEastAsia" w:eastAsiaTheme="majorEastAsia" w:hAnsiTheme="majorEastAsia"/>
                <w:color w:val="000000"/>
              </w:rPr>
              <w:t>4</w:t>
            </w:r>
          </w:p>
        </w:tc>
        <w:tc>
          <w:tcPr>
            <w:tcW w:w="2470" w:type="dxa"/>
            <w:vAlign w:val="center"/>
          </w:tcPr>
          <w:p w:rsidR="00A07512" w:rsidRPr="0023761F" w:rsidRDefault="00A07512" w:rsidP="0023761F">
            <w:pPr>
              <w:autoSpaceDE w:val="0"/>
              <w:autoSpaceDN w:val="0"/>
              <w:adjustRightInd w:val="0"/>
              <w:spacing w:before="29"/>
              <w:ind w:left="15"/>
              <w:rPr>
                <w:rFonts w:asciiTheme="majorEastAsia" w:eastAsiaTheme="majorEastAsia" w:hAnsiTheme="majorEastAsia"/>
                <w:color w:val="000000"/>
              </w:rPr>
            </w:pPr>
            <w:r w:rsidRPr="0023761F">
              <w:rPr>
                <w:rFonts w:asciiTheme="majorEastAsia" w:eastAsiaTheme="majorEastAsia" w:hAnsiTheme="majorEastAsia"/>
                <w:color w:val="000000"/>
              </w:rPr>
              <w:t>应收利息</w:t>
            </w:r>
          </w:p>
        </w:tc>
        <w:tc>
          <w:tcPr>
            <w:tcW w:w="4808" w:type="dxa"/>
            <w:vAlign w:val="center"/>
          </w:tcPr>
          <w:p w:rsidR="00A07512" w:rsidRPr="0023761F" w:rsidRDefault="00A07512" w:rsidP="0023761F">
            <w:pPr>
              <w:autoSpaceDE w:val="0"/>
              <w:autoSpaceDN w:val="0"/>
              <w:adjustRightInd w:val="0"/>
              <w:spacing w:before="29"/>
              <w:ind w:left="15"/>
              <w:jc w:val="right"/>
              <w:rPr>
                <w:rFonts w:asciiTheme="majorEastAsia" w:eastAsiaTheme="majorEastAsia" w:hAnsiTheme="majorEastAsia"/>
                <w:color w:val="000000"/>
              </w:rPr>
            </w:pPr>
            <w:r w:rsidRPr="0023761F">
              <w:rPr>
                <w:rFonts w:asciiTheme="majorEastAsia" w:eastAsiaTheme="majorEastAsia" w:hAnsiTheme="majorEastAsia"/>
                <w:color w:val="000000"/>
              </w:rPr>
              <w:t>111.81</w:t>
            </w:r>
          </w:p>
        </w:tc>
      </w:tr>
      <w:tr w:rsidR="00A07512" w:rsidRPr="0023761F" w:rsidTr="006470A9">
        <w:tc>
          <w:tcPr>
            <w:tcW w:w="1235" w:type="dxa"/>
            <w:vAlign w:val="center"/>
          </w:tcPr>
          <w:p w:rsidR="00A07512" w:rsidRPr="0023761F" w:rsidRDefault="00A07512" w:rsidP="0023761F">
            <w:pPr>
              <w:autoSpaceDE w:val="0"/>
              <w:autoSpaceDN w:val="0"/>
              <w:adjustRightInd w:val="0"/>
              <w:spacing w:before="29"/>
              <w:ind w:left="15"/>
              <w:jc w:val="center"/>
              <w:rPr>
                <w:rFonts w:asciiTheme="majorEastAsia" w:eastAsiaTheme="majorEastAsia" w:hAnsiTheme="majorEastAsia"/>
                <w:color w:val="000000"/>
              </w:rPr>
            </w:pPr>
            <w:r w:rsidRPr="0023761F">
              <w:rPr>
                <w:rFonts w:asciiTheme="majorEastAsia" w:eastAsiaTheme="majorEastAsia" w:hAnsiTheme="majorEastAsia"/>
                <w:color w:val="000000"/>
              </w:rPr>
              <w:t>5</w:t>
            </w:r>
          </w:p>
        </w:tc>
        <w:tc>
          <w:tcPr>
            <w:tcW w:w="2470" w:type="dxa"/>
            <w:vAlign w:val="center"/>
          </w:tcPr>
          <w:p w:rsidR="00A07512" w:rsidRPr="0023761F" w:rsidRDefault="00A07512" w:rsidP="0023761F">
            <w:pPr>
              <w:autoSpaceDE w:val="0"/>
              <w:autoSpaceDN w:val="0"/>
              <w:adjustRightInd w:val="0"/>
              <w:spacing w:before="29"/>
              <w:ind w:left="15"/>
              <w:rPr>
                <w:rFonts w:asciiTheme="majorEastAsia" w:eastAsiaTheme="majorEastAsia" w:hAnsiTheme="majorEastAsia"/>
                <w:color w:val="000000"/>
              </w:rPr>
            </w:pPr>
            <w:r w:rsidRPr="0023761F">
              <w:rPr>
                <w:rFonts w:asciiTheme="majorEastAsia" w:eastAsiaTheme="majorEastAsia" w:hAnsiTheme="majorEastAsia"/>
                <w:color w:val="000000"/>
              </w:rPr>
              <w:t>应收申购款</w:t>
            </w:r>
          </w:p>
        </w:tc>
        <w:tc>
          <w:tcPr>
            <w:tcW w:w="4808" w:type="dxa"/>
            <w:vAlign w:val="center"/>
          </w:tcPr>
          <w:p w:rsidR="00A07512" w:rsidRPr="0023761F" w:rsidRDefault="00A07512" w:rsidP="0023761F">
            <w:pPr>
              <w:autoSpaceDE w:val="0"/>
              <w:autoSpaceDN w:val="0"/>
              <w:adjustRightInd w:val="0"/>
              <w:spacing w:before="29"/>
              <w:ind w:left="15"/>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r>
      <w:tr w:rsidR="00A07512" w:rsidRPr="0023761F" w:rsidTr="006470A9">
        <w:tc>
          <w:tcPr>
            <w:tcW w:w="1235" w:type="dxa"/>
            <w:vAlign w:val="center"/>
          </w:tcPr>
          <w:p w:rsidR="00A07512" w:rsidRPr="0023761F" w:rsidRDefault="00A07512" w:rsidP="0023761F">
            <w:pPr>
              <w:autoSpaceDE w:val="0"/>
              <w:autoSpaceDN w:val="0"/>
              <w:adjustRightInd w:val="0"/>
              <w:spacing w:before="29"/>
              <w:ind w:left="15"/>
              <w:jc w:val="center"/>
              <w:rPr>
                <w:rFonts w:asciiTheme="majorEastAsia" w:eastAsiaTheme="majorEastAsia" w:hAnsiTheme="majorEastAsia"/>
                <w:color w:val="000000"/>
              </w:rPr>
            </w:pPr>
            <w:r w:rsidRPr="0023761F">
              <w:rPr>
                <w:rFonts w:asciiTheme="majorEastAsia" w:eastAsiaTheme="majorEastAsia" w:hAnsiTheme="majorEastAsia"/>
                <w:color w:val="000000"/>
              </w:rPr>
              <w:t>6</w:t>
            </w:r>
          </w:p>
        </w:tc>
        <w:tc>
          <w:tcPr>
            <w:tcW w:w="2470" w:type="dxa"/>
            <w:vAlign w:val="center"/>
          </w:tcPr>
          <w:p w:rsidR="00A07512" w:rsidRPr="0023761F" w:rsidRDefault="00A07512" w:rsidP="0023761F">
            <w:pPr>
              <w:autoSpaceDE w:val="0"/>
              <w:autoSpaceDN w:val="0"/>
              <w:adjustRightInd w:val="0"/>
              <w:spacing w:before="29"/>
              <w:ind w:left="15"/>
              <w:rPr>
                <w:rFonts w:asciiTheme="majorEastAsia" w:eastAsiaTheme="majorEastAsia" w:hAnsiTheme="majorEastAsia"/>
                <w:color w:val="000000"/>
              </w:rPr>
            </w:pPr>
            <w:r w:rsidRPr="0023761F">
              <w:rPr>
                <w:rFonts w:asciiTheme="majorEastAsia" w:eastAsiaTheme="majorEastAsia" w:hAnsiTheme="majorEastAsia"/>
                <w:color w:val="000000"/>
              </w:rPr>
              <w:t>其他应收款</w:t>
            </w:r>
          </w:p>
        </w:tc>
        <w:tc>
          <w:tcPr>
            <w:tcW w:w="4808" w:type="dxa"/>
            <w:vAlign w:val="center"/>
          </w:tcPr>
          <w:p w:rsidR="00A07512" w:rsidRPr="0023761F" w:rsidRDefault="00A07512" w:rsidP="0023761F">
            <w:pPr>
              <w:autoSpaceDE w:val="0"/>
              <w:autoSpaceDN w:val="0"/>
              <w:adjustRightInd w:val="0"/>
              <w:spacing w:before="29"/>
              <w:ind w:left="15"/>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r>
      <w:tr w:rsidR="00A07512" w:rsidRPr="0023761F" w:rsidTr="006470A9">
        <w:tc>
          <w:tcPr>
            <w:tcW w:w="1235" w:type="dxa"/>
            <w:vAlign w:val="center"/>
          </w:tcPr>
          <w:p w:rsidR="00A07512" w:rsidRPr="0023761F" w:rsidRDefault="00A07512" w:rsidP="0023761F">
            <w:pPr>
              <w:autoSpaceDE w:val="0"/>
              <w:autoSpaceDN w:val="0"/>
              <w:adjustRightInd w:val="0"/>
              <w:spacing w:before="29"/>
              <w:ind w:left="15"/>
              <w:jc w:val="center"/>
              <w:rPr>
                <w:rFonts w:asciiTheme="majorEastAsia" w:eastAsiaTheme="majorEastAsia" w:hAnsiTheme="majorEastAsia"/>
                <w:color w:val="000000"/>
              </w:rPr>
            </w:pPr>
            <w:r w:rsidRPr="0023761F">
              <w:rPr>
                <w:rFonts w:asciiTheme="majorEastAsia" w:eastAsiaTheme="majorEastAsia" w:hAnsiTheme="majorEastAsia"/>
                <w:color w:val="000000"/>
              </w:rPr>
              <w:t>7</w:t>
            </w:r>
          </w:p>
        </w:tc>
        <w:tc>
          <w:tcPr>
            <w:tcW w:w="2470" w:type="dxa"/>
            <w:vAlign w:val="center"/>
          </w:tcPr>
          <w:p w:rsidR="00A07512" w:rsidRPr="0023761F" w:rsidRDefault="00A07512" w:rsidP="0023761F">
            <w:pPr>
              <w:autoSpaceDE w:val="0"/>
              <w:autoSpaceDN w:val="0"/>
              <w:adjustRightInd w:val="0"/>
              <w:spacing w:before="29"/>
              <w:ind w:left="15"/>
              <w:rPr>
                <w:rFonts w:asciiTheme="majorEastAsia" w:eastAsiaTheme="majorEastAsia" w:hAnsiTheme="majorEastAsia"/>
                <w:color w:val="000000"/>
              </w:rPr>
            </w:pPr>
            <w:r w:rsidRPr="0023761F">
              <w:rPr>
                <w:rFonts w:asciiTheme="majorEastAsia" w:eastAsiaTheme="majorEastAsia" w:hAnsiTheme="majorEastAsia"/>
                <w:color w:val="000000"/>
              </w:rPr>
              <w:t>待摊费用</w:t>
            </w:r>
          </w:p>
        </w:tc>
        <w:tc>
          <w:tcPr>
            <w:tcW w:w="4808" w:type="dxa"/>
            <w:vAlign w:val="center"/>
          </w:tcPr>
          <w:p w:rsidR="00A07512" w:rsidRPr="0023761F" w:rsidRDefault="00A07512" w:rsidP="0023761F">
            <w:pPr>
              <w:autoSpaceDE w:val="0"/>
              <w:autoSpaceDN w:val="0"/>
              <w:adjustRightInd w:val="0"/>
              <w:spacing w:before="29"/>
              <w:ind w:left="15"/>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r>
      <w:tr w:rsidR="00A07512" w:rsidRPr="0023761F" w:rsidTr="006470A9">
        <w:tc>
          <w:tcPr>
            <w:tcW w:w="1235" w:type="dxa"/>
            <w:vAlign w:val="center"/>
          </w:tcPr>
          <w:p w:rsidR="00A07512" w:rsidRPr="0023761F" w:rsidRDefault="00A07512" w:rsidP="0023761F">
            <w:pPr>
              <w:autoSpaceDE w:val="0"/>
              <w:autoSpaceDN w:val="0"/>
              <w:adjustRightInd w:val="0"/>
              <w:spacing w:before="29"/>
              <w:ind w:left="15"/>
              <w:jc w:val="center"/>
              <w:rPr>
                <w:rFonts w:asciiTheme="majorEastAsia" w:eastAsiaTheme="majorEastAsia" w:hAnsiTheme="majorEastAsia"/>
                <w:color w:val="000000"/>
              </w:rPr>
            </w:pPr>
            <w:r w:rsidRPr="0023761F">
              <w:rPr>
                <w:rFonts w:asciiTheme="majorEastAsia" w:eastAsiaTheme="majorEastAsia" w:hAnsiTheme="majorEastAsia"/>
                <w:color w:val="000000"/>
              </w:rPr>
              <w:t>8</w:t>
            </w:r>
          </w:p>
        </w:tc>
        <w:tc>
          <w:tcPr>
            <w:tcW w:w="2470" w:type="dxa"/>
            <w:vAlign w:val="center"/>
          </w:tcPr>
          <w:p w:rsidR="00A07512" w:rsidRPr="0023761F" w:rsidRDefault="00A07512" w:rsidP="0023761F">
            <w:pPr>
              <w:autoSpaceDE w:val="0"/>
              <w:autoSpaceDN w:val="0"/>
              <w:adjustRightInd w:val="0"/>
              <w:spacing w:before="29"/>
              <w:ind w:left="15"/>
              <w:rPr>
                <w:rFonts w:asciiTheme="majorEastAsia" w:eastAsiaTheme="majorEastAsia" w:hAnsiTheme="majorEastAsia"/>
                <w:color w:val="000000"/>
              </w:rPr>
            </w:pPr>
            <w:r w:rsidRPr="0023761F">
              <w:rPr>
                <w:rFonts w:asciiTheme="majorEastAsia" w:eastAsiaTheme="majorEastAsia" w:hAnsiTheme="majorEastAsia"/>
                <w:color w:val="000000"/>
              </w:rPr>
              <w:t>其他</w:t>
            </w:r>
          </w:p>
        </w:tc>
        <w:tc>
          <w:tcPr>
            <w:tcW w:w="4808" w:type="dxa"/>
            <w:vAlign w:val="center"/>
          </w:tcPr>
          <w:p w:rsidR="00A07512" w:rsidRPr="0023761F" w:rsidRDefault="00A07512" w:rsidP="0023761F">
            <w:pPr>
              <w:autoSpaceDE w:val="0"/>
              <w:autoSpaceDN w:val="0"/>
              <w:adjustRightInd w:val="0"/>
              <w:spacing w:before="29"/>
              <w:ind w:left="15"/>
              <w:jc w:val="right"/>
              <w:rPr>
                <w:rFonts w:asciiTheme="majorEastAsia" w:eastAsiaTheme="majorEastAsia" w:hAnsiTheme="majorEastAsia"/>
                <w:color w:val="000000"/>
              </w:rPr>
            </w:pPr>
            <w:r w:rsidRPr="0023761F">
              <w:rPr>
                <w:rFonts w:asciiTheme="majorEastAsia" w:eastAsiaTheme="majorEastAsia" w:hAnsiTheme="majorEastAsia"/>
                <w:color w:val="000000"/>
              </w:rPr>
              <w:t>-</w:t>
            </w:r>
          </w:p>
        </w:tc>
      </w:tr>
      <w:tr w:rsidR="00A07512" w:rsidRPr="0023761F" w:rsidTr="006470A9">
        <w:tc>
          <w:tcPr>
            <w:tcW w:w="1235" w:type="dxa"/>
            <w:vAlign w:val="center"/>
          </w:tcPr>
          <w:p w:rsidR="00A07512" w:rsidRPr="0023761F" w:rsidRDefault="00A07512" w:rsidP="0023761F">
            <w:pPr>
              <w:autoSpaceDE w:val="0"/>
              <w:autoSpaceDN w:val="0"/>
              <w:adjustRightInd w:val="0"/>
              <w:spacing w:before="29"/>
              <w:ind w:left="15"/>
              <w:jc w:val="center"/>
              <w:rPr>
                <w:rFonts w:asciiTheme="majorEastAsia" w:eastAsiaTheme="majorEastAsia" w:hAnsiTheme="majorEastAsia"/>
                <w:color w:val="000000"/>
              </w:rPr>
            </w:pPr>
            <w:r w:rsidRPr="0023761F">
              <w:rPr>
                <w:rFonts w:asciiTheme="majorEastAsia" w:eastAsiaTheme="majorEastAsia" w:hAnsiTheme="majorEastAsia"/>
                <w:color w:val="000000"/>
              </w:rPr>
              <w:t>9</w:t>
            </w:r>
          </w:p>
        </w:tc>
        <w:tc>
          <w:tcPr>
            <w:tcW w:w="2470" w:type="dxa"/>
            <w:vAlign w:val="center"/>
          </w:tcPr>
          <w:p w:rsidR="00A07512" w:rsidRPr="0023761F" w:rsidRDefault="00A07512" w:rsidP="0023761F">
            <w:pPr>
              <w:autoSpaceDE w:val="0"/>
              <w:autoSpaceDN w:val="0"/>
              <w:adjustRightInd w:val="0"/>
              <w:spacing w:before="29"/>
              <w:ind w:left="15"/>
              <w:rPr>
                <w:rFonts w:asciiTheme="majorEastAsia" w:eastAsiaTheme="majorEastAsia" w:hAnsiTheme="majorEastAsia"/>
                <w:color w:val="000000"/>
              </w:rPr>
            </w:pPr>
            <w:r w:rsidRPr="0023761F">
              <w:rPr>
                <w:rFonts w:asciiTheme="majorEastAsia" w:eastAsiaTheme="majorEastAsia" w:hAnsiTheme="majorEastAsia"/>
                <w:color w:val="000000"/>
              </w:rPr>
              <w:t>合计</w:t>
            </w:r>
          </w:p>
        </w:tc>
        <w:tc>
          <w:tcPr>
            <w:tcW w:w="4808" w:type="dxa"/>
            <w:vAlign w:val="center"/>
          </w:tcPr>
          <w:p w:rsidR="00A07512" w:rsidRPr="0023761F" w:rsidRDefault="00A07512" w:rsidP="0023761F">
            <w:pPr>
              <w:autoSpaceDE w:val="0"/>
              <w:autoSpaceDN w:val="0"/>
              <w:adjustRightInd w:val="0"/>
              <w:spacing w:before="29"/>
              <w:ind w:left="15"/>
              <w:jc w:val="right"/>
              <w:rPr>
                <w:rFonts w:asciiTheme="majorEastAsia" w:eastAsiaTheme="majorEastAsia" w:hAnsiTheme="majorEastAsia"/>
                <w:color w:val="000000"/>
              </w:rPr>
            </w:pPr>
            <w:r w:rsidRPr="0023761F">
              <w:rPr>
                <w:rFonts w:asciiTheme="majorEastAsia" w:eastAsiaTheme="majorEastAsia" w:hAnsiTheme="majorEastAsia"/>
                <w:color w:val="000000"/>
              </w:rPr>
              <w:t>689.38</w:t>
            </w:r>
          </w:p>
        </w:tc>
      </w:tr>
    </w:tbl>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color w:val="000000"/>
        </w:rPr>
        <w:t>（4）</w:t>
      </w:r>
      <w:r w:rsidRPr="0023761F">
        <w:rPr>
          <w:rFonts w:asciiTheme="majorEastAsia" w:eastAsiaTheme="majorEastAsia" w:hAnsiTheme="majorEastAsia" w:hint="eastAsia"/>
          <w:b/>
          <w:bCs/>
          <w:color w:val="000000"/>
          <w:kern w:val="0"/>
        </w:rPr>
        <w:t>报告期末持有的处于转股期的可转换债券明细</w:t>
      </w:r>
    </w:p>
    <w:p w:rsidR="00A07512" w:rsidRPr="0023761F" w:rsidRDefault="00A07512"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本基金本报告期末未持有处于转股期的可转换债券。</w:t>
      </w:r>
    </w:p>
    <w:p w:rsidR="00A07512" w:rsidRPr="0023761F" w:rsidRDefault="00A07512" w:rsidP="0023761F">
      <w:pPr>
        <w:autoSpaceDE w:val="0"/>
        <w:autoSpaceDN w:val="0"/>
        <w:adjustRightInd w:val="0"/>
        <w:jc w:val="left"/>
        <w:rPr>
          <w:rFonts w:asciiTheme="majorEastAsia" w:eastAsiaTheme="majorEastAsia" w:hAnsiTheme="majorEastAsia"/>
          <w:b/>
          <w:bCs/>
          <w:color w:val="000000"/>
          <w:kern w:val="0"/>
        </w:rPr>
      </w:pPr>
      <w:r w:rsidRPr="0023761F">
        <w:rPr>
          <w:rFonts w:asciiTheme="majorEastAsia" w:eastAsiaTheme="majorEastAsia" w:hAnsiTheme="majorEastAsia" w:hint="eastAsia"/>
          <w:b/>
          <w:color w:val="000000"/>
        </w:rPr>
        <w:t>（5）</w:t>
      </w:r>
      <w:r w:rsidRPr="0023761F">
        <w:rPr>
          <w:rFonts w:asciiTheme="majorEastAsia" w:eastAsiaTheme="majorEastAsia" w:hAnsiTheme="majorEastAsia" w:hint="eastAsia"/>
          <w:b/>
          <w:bCs/>
          <w:color w:val="000000"/>
          <w:kern w:val="0"/>
        </w:rPr>
        <w:t>报告期末前十名股票中存在流通受限情况的说明</w:t>
      </w:r>
    </w:p>
    <w:p w:rsidR="00A07512" w:rsidRPr="0023761F" w:rsidRDefault="00A07512" w:rsidP="0023761F">
      <w:pPr>
        <w:ind w:firstLineChars="200" w:firstLine="480"/>
        <w:rPr>
          <w:rFonts w:asciiTheme="majorEastAsia" w:eastAsiaTheme="majorEastAsia" w:hAnsiTheme="majorEastAsia"/>
          <w:color w:val="000000"/>
        </w:rPr>
      </w:pPr>
      <w:r w:rsidRPr="0023761F">
        <w:rPr>
          <w:rFonts w:asciiTheme="majorEastAsia" w:eastAsiaTheme="majorEastAsia" w:hAnsiTheme="majorEastAsia"/>
          <w:color w:val="000000"/>
        </w:rPr>
        <w:t>本基金本报告期末前十名股票中不存在流通受限情况。</w:t>
      </w:r>
    </w:p>
    <w:p w:rsidR="00AE0F51" w:rsidRPr="0023761F" w:rsidRDefault="00AE0F51" w:rsidP="0023761F">
      <w:pPr>
        <w:widowControl/>
        <w:jc w:val="left"/>
        <w:rPr>
          <w:rFonts w:asciiTheme="majorEastAsia" w:eastAsiaTheme="majorEastAsia" w:hAnsiTheme="majorEastAsia"/>
          <w:b/>
          <w:bCs/>
          <w:kern w:val="0"/>
        </w:rPr>
      </w:pPr>
      <w:bookmarkStart w:id="13" w:name="_Toc474770202"/>
    </w:p>
    <w:p w:rsidR="007D40B8" w:rsidRPr="0023761F" w:rsidRDefault="003B0903" w:rsidP="0023761F">
      <w:pPr>
        <w:pStyle w:val="1"/>
        <w:rPr>
          <w:rFonts w:asciiTheme="majorEastAsia" w:eastAsiaTheme="majorEastAsia" w:hAnsiTheme="majorEastAsia"/>
          <w:b/>
          <w:bCs/>
          <w:szCs w:val="24"/>
        </w:rPr>
      </w:pPr>
      <w:r w:rsidRPr="0023761F">
        <w:rPr>
          <w:rFonts w:asciiTheme="majorEastAsia" w:eastAsiaTheme="majorEastAsia" w:hAnsiTheme="majorEastAsia" w:hint="eastAsia"/>
          <w:b/>
          <w:bCs/>
          <w:szCs w:val="24"/>
        </w:rPr>
        <w:t>第十二</w:t>
      </w:r>
      <w:r w:rsidRPr="0023761F">
        <w:rPr>
          <w:rFonts w:asciiTheme="majorEastAsia" w:eastAsiaTheme="majorEastAsia" w:hAnsiTheme="majorEastAsia"/>
          <w:b/>
          <w:bCs/>
          <w:szCs w:val="24"/>
        </w:rPr>
        <w:t>部分</w:t>
      </w:r>
      <w:r w:rsidRPr="0023761F">
        <w:rPr>
          <w:rFonts w:asciiTheme="majorEastAsia" w:eastAsiaTheme="majorEastAsia" w:hAnsiTheme="majorEastAsia" w:hint="eastAsia"/>
          <w:b/>
          <w:bCs/>
          <w:szCs w:val="24"/>
        </w:rPr>
        <w:t xml:space="preserve"> 基金</w:t>
      </w:r>
      <w:r w:rsidRPr="0023761F">
        <w:rPr>
          <w:rFonts w:asciiTheme="majorEastAsia" w:eastAsiaTheme="majorEastAsia" w:hAnsiTheme="majorEastAsia"/>
          <w:b/>
          <w:bCs/>
          <w:szCs w:val="24"/>
        </w:rPr>
        <w:t>的业绩</w:t>
      </w:r>
      <w:bookmarkEnd w:id="13"/>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本基金管理人依照恪尽职守、诚实信用、勤勉尽责的原则管理和运用基金资产,但不保证基金一定盈利，也不保证最低收益。基金的过往业绩并不代表其未来表现。</w:t>
      </w:r>
    </w:p>
    <w:p w:rsidR="007D40B8"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投资有风险,投资人在做出投资决策前应仔细阅读本基金的招募说明书。基金业绩数据截至</w:t>
      </w:r>
      <w:r w:rsidR="00C318AC" w:rsidRPr="0023761F">
        <w:rPr>
          <w:rFonts w:asciiTheme="majorEastAsia" w:eastAsiaTheme="majorEastAsia" w:hAnsiTheme="majorEastAsia" w:hint="eastAsia"/>
        </w:rPr>
        <w:t>2019年6月30日</w:t>
      </w:r>
      <w:r w:rsidRPr="0023761F">
        <w:rPr>
          <w:rFonts w:asciiTheme="majorEastAsia" w:eastAsiaTheme="majorEastAsia" w:hAnsiTheme="majorEastAsia" w:hint="eastAsia"/>
        </w:rPr>
        <w:t>。</w:t>
      </w:r>
    </w:p>
    <w:p w:rsidR="007D40B8" w:rsidRPr="0023761F" w:rsidRDefault="003B0903" w:rsidP="0023761F">
      <w:pPr>
        <w:ind w:firstLineChars="200" w:firstLine="482"/>
        <w:rPr>
          <w:rFonts w:asciiTheme="majorEastAsia" w:eastAsiaTheme="majorEastAsia" w:hAnsiTheme="majorEastAsia"/>
          <w:b/>
          <w:bCs/>
        </w:rPr>
      </w:pPr>
      <w:r w:rsidRPr="0023761F">
        <w:rPr>
          <w:rFonts w:asciiTheme="majorEastAsia" w:eastAsiaTheme="majorEastAsia" w:hAnsiTheme="majorEastAsia"/>
          <w:b/>
          <w:bCs/>
        </w:rPr>
        <w:t>1. 本基金本报告期单位基金资产净值增长率与同期业绩比较基准收益率比较表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5"/>
        <w:gridCol w:w="1092"/>
        <w:gridCol w:w="1161"/>
        <w:gridCol w:w="1181"/>
        <w:gridCol w:w="1188"/>
        <w:gridCol w:w="1199"/>
        <w:gridCol w:w="1204"/>
      </w:tblGrid>
      <w:tr w:rsidR="00A3265C" w:rsidRPr="0023761F" w:rsidTr="00AE0F51">
        <w:trPr>
          <w:jc w:val="center"/>
        </w:trPr>
        <w:tc>
          <w:tcPr>
            <w:tcW w:w="1395" w:type="dxa"/>
            <w:shd w:val="clear" w:color="auto" w:fill="auto"/>
            <w:vAlign w:val="center"/>
          </w:tcPr>
          <w:p w:rsidR="007D40B8" w:rsidRPr="0023761F" w:rsidRDefault="003B0903" w:rsidP="0023761F">
            <w:pPr>
              <w:autoSpaceDE w:val="0"/>
              <w:autoSpaceDN w:val="0"/>
              <w:adjustRightInd w:val="0"/>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阶段</w:t>
            </w:r>
          </w:p>
        </w:tc>
        <w:tc>
          <w:tcPr>
            <w:tcW w:w="1092" w:type="dxa"/>
            <w:shd w:val="clear" w:color="auto" w:fill="auto"/>
            <w:vAlign w:val="center"/>
          </w:tcPr>
          <w:p w:rsidR="007D40B8" w:rsidRPr="0023761F" w:rsidRDefault="003B0903" w:rsidP="0023761F">
            <w:pPr>
              <w:autoSpaceDE w:val="0"/>
              <w:autoSpaceDN w:val="0"/>
              <w:adjustRightInd w:val="0"/>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份额净值增长率</w:t>
            </w:r>
            <w:r w:rsidRPr="0023761F">
              <w:rPr>
                <w:rFonts w:asciiTheme="majorEastAsia" w:eastAsiaTheme="majorEastAsia" w:hAnsiTheme="majorEastAsia" w:cs="宋体" w:hint="eastAsia"/>
                <w:color w:val="000000"/>
              </w:rPr>
              <w:t>①</w:t>
            </w:r>
          </w:p>
        </w:tc>
        <w:tc>
          <w:tcPr>
            <w:tcW w:w="1161" w:type="dxa"/>
            <w:shd w:val="clear" w:color="auto" w:fill="auto"/>
            <w:vAlign w:val="center"/>
          </w:tcPr>
          <w:p w:rsidR="007D40B8" w:rsidRPr="0023761F" w:rsidRDefault="003B0903" w:rsidP="0023761F">
            <w:pPr>
              <w:autoSpaceDE w:val="0"/>
              <w:autoSpaceDN w:val="0"/>
              <w:adjustRightInd w:val="0"/>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份额净值增长率标准差</w:t>
            </w:r>
            <w:r w:rsidRPr="0023761F">
              <w:rPr>
                <w:rFonts w:asciiTheme="majorEastAsia" w:eastAsiaTheme="majorEastAsia" w:hAnsiTheme="majorEastAsia" w:cs="宋体" w:hint="eastAsia"/>
                <w:color w:val="000000"/>
              </w:rPr>
              <w:t>②</w:t>
            </w:r>
          </w:p>
        </w:tc>
        <w:tc>
          <w:tcPr>
            <w:tcW w:w="1181" w:type="dxa"/>
            <w:shd w:val="clear" w:color="auto" w:fill="auto"/>
            <w:vAlign w:val="center"/>
          </w:tcPr>
          <w:p w:rsidR="007D40B8" w:rsidRPr="0023761F" w:rsidRDefault="003B0903" w:rsidP="0023761F">
            <w:pPr>
              <w:autoSpaceDE w:val="0"/>
              <w:autoSpaceDN w:val="0"/>
              <w:adjustRightInd w:val="0"/>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业绩比较基准收益率</w:t>
            </w:r>
            <w:r w:rsidRPr="0023761F">
              <w:rPr>
                <w:rFonts w:asciiTheme="majorEastAsia" w:eastAsiaTheme="majorEastAsia" w:hAnsiTheme="majorEastAsia" w:cs="宋体" w:hint="eastAsia"/>
                <w:color w:val="000000"/>
              </w:rPr>
              <w:t>③</w:t>
            </w:r>
          </w:p>
        </w:tc>
        <w:tc>
          <w:tcPr>
            <w:tcW w:w="1188" w:type="dxa"/>
            <w:shd w:val="clear" w:color="auto" w:fill="auto"/>
            <w:vAlign w:val="center"/>
          </w:tcPr>
          <w:p w:rsidR="007D40B8" w:rsidRPr="0023761F" w:rsidRDefault="003B0903" w:rsidP="0023761F">
            <w:pPr>
              <w:autoSpaceDE w:val="0"/>
              <w:autoSpaceDN w:val="0"/>
              <w:adjustRightInd w:val="0"/>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olor w:val="000000"/>
              </w:rPr>
              <w:t>业绩比较基准收益率标准差</w:t>
            </w:r>
            <w:r w:rsidRPr="0023761F">
              <w:rPr>
                <w:rFonts w:asciiTheme="majorEastAsia" w:eastAsiaTheme="majorEastAsia" w:hAnsiTheme="majorEastAsia" w:cs="宋体" w:hint="eastAsia"/>
                <w:color w:val="000000"/>
              </w:rPr>
              <w:t>④</w:t>
            </w:r>
          </w:p>
        </w:tc>
        <w:tc>
          <w:tcPr>
            <w:tcW w:w="1199" w:type="dxa"/>
            <w:shd w:val="clear" w:color="auto" w:fill="auto"/>
            <w:vAlign w:val="center"/>
          </w:tcPr>
          <w:p w:rsidR="007D40B8" w:rsidRPr="0023761F" w:rsidRDefault="003B0903" w:rsidP="0023761F">
            <w:pPr>
              <w:autoSpaceDE w:val="0"/>
              <w:autoSpaceDN w:val="0"/>
              <w:adjustRightInd w:val="0"/>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s="宋体" w:hint="eastAsia"/>
                <w:color w:val="000000"/>
              </w:rPr>
              <w:t>①</w:t>
            </w:r>
            <w:r w:rsidRPr="0023761F">
              <w:rPr>
                <w:rFonts w:asciiTheme="majorEastAsia" w:eastAsiaTheme="majorEastAsia" w:hAnsiTheme="majorEastAsia"/>
                <w:color w:val="000000"/>
              </w:rPr>
              <w:t>-</w:t>
            </w:r>
            <w:r w:rsidRPr="0023761F">
              <w:rPr>
                <w:rFonts w:asciiTheme="majorEastAsia" w:eastAsiaTheme="majorEastAsia" w:hAnsiTheme="majorEastAsia" w:cs="宋体" w:hint="eastAsia"/>
                <w:color w:val="000000"/>
              </w:rPr>
              <w:t>③</w:t>
            </w:r>
          </w:p>
        </w:tc>
        <w:tc>
          <w:tcPr>
            <w:tcW w:w="1204" w:type="dxa"/>
            <w:shd w:val="clear" w:color="auto" w:fill="auto"/>
            <w:vAlign w:val="center"/>
          </w:tcPr>
          <w:p w:rsidR="007D40B8" w:rsidRPr="0023761F" w:rsidRDefault="003B0903" w:rsidP="0023761F">
            <w:pPr>
              <w:autoSpaceDE w:val="0"/>
              <w:autoSpaceDN w:val="0"/>
              <w:adjustRightInd w:val="0"/>
              <w:spacing w:before="29"/>
              <w:ind w:left="17"/>
              <w:jc w:val="center"/>
              <w:rPr>
                <w:rFonts w:asciiTheme="majorEastAsia" w:eastAsiaTheme="majorEastAsia" w:hAnsiTheme="majorEastAsia"/>
                <w:color w:val="000000"/>
              </w:rPr>
            </w:pPr>
            <w:r w:rsidRPr="0023761F">
              <w:rPr>
                <w:rFonts w:asciiTheme="majorEastAsia" w:eastAsiaTheme="majorEastAsia" w:hAnsiTheme="majorEastAsia" w:cs="宋体" w:hint="eastAsia"/>
                <w:color w:val="000000"/>
              </w:rPr>
              <w:t>②</w:t>
            </w:r>
            <w:r w:rsidRPr="0023761F">
              <w:rPr>
                <w:rFonts w:asciiTheme="majorEastAsia" w:eastAsiaTheme="majorEastAsia" w:hAnsiTheme="majorEastAsia"/>
                <w:color w:val="000000"/>
              </w:rPr>
              <w:t>-</w:t>
            </w:r>
            <w:r w:rsidRPr="0023761F">
              <w:rPr>
                <w:rFonts w:asciiTheme="majorEastAsia" w:eastAsiaTheme="majorEastAsia" w:hAnsiTheme="majorEastAsia" w:cs="宋体" w:hint="eastAsia"/>
                <w:color w:val="000000"/>
              </w:rPr>
              <w:t>④</w:t>
            </w:r>
          </w:p>
        </w:tc>
      </w:tr>
      <w:tr w:rsidR="00A3265C" w:rsidRPr="0023761F" w:rsidTr="00AE0F51">
        <w:trPr>
          <w:jc w:val="center"/>
        </w:trPr>
        <w:tc>
          <w:tcPr>
            <w:tcW w:w="1395" w:type="dxa"/>
            <w:vAlign w:val="center"/>
          </w:tcPr>
          <w:p w:rsidR="00A3265C" w:rsidRPr="0023761F" w:rsidRDefault="003B0903" w:rsidP="0023761F">
            <w:pPr>
              <w:jc w:val="left"/>
              <w:rPr>
                <w:rFonts w:asciiTheme="majorEastAsia" w:eastAsiaTheme="majorEastAsia" w:hAnsiTheme="majorEastAsia"/>
              </w:rPr>
            </w:pPr>
            <w:r w:rsidRPr="0023761F">
              <w:rPr>
                <w:rFonts w:asciiTheme="majorEastAsia" w:eastAsiaTheme="majorEastAsia" w:hAnsiTheme="majorEastAsia"/>
                <w:color w:val="000000"/>
              </w:rPr>
              <w:t>2017.6.13-2017.12.31</w:t>
            </w:r>
          </w:p>
        </w:tc>
        <w:tc>
          <w:tcPr>
            <w:tcW w:w="1092" w:type="dxa"/>
            <w:vAlign w:val="center"/>
          </w:tcPr>
          <w:p w:rsidR="00A3265C" w:rsidRPr="0023761F" w:rsidRDefault="003B0903" w:rsidP="0023761F">
            <w:pPr>
              <w:jc w:val="center"/>
              <w:rPr>
                <w:rFonts w:asciiTheme="majorEastAsia" w:eastAsiaTheme="majorEastAsia" w:hAnsiTheme="majorEastAsia"/>
              </w:rPr>
            </w:pPr>
            <w:r w:rsidRPr="0023761F">
              <w:rPr>
                <w:rFonts w:asciiTheme="majorEastAsia" w:eastAsiaTheme="majorEastAsia" w:hAnsiTheme="majorEastAsia"/>
                <w:color w:val="000000"/>
              </w:rPr>
              <w:t>-3.60%</w:t>
            </w:r>
          </w:p>
        </w:tc>
        <w:tc>
          <w:tcPr>
            <w:tcW w:w="1161" w:type="dxa"/>
            <w:vAlign w:val="center"/>
          </w:tcPr>
          <w:p w:rsidR="00A3265C" w:rsidRPr="0023761F" w:rsidRDefault="003B0903" w:rsidP="0023761F">
            <w:pPr>
              <w:jc w:val="center"/>
              <w:rPr>
                <w:rFonts w:asciiTheme="majorEastAsia" w:eastAsiaTheme="majorEastAsia" w:hAnsiTheme="majorEastAsia"/>
              </w:rPr>
            </w:pPr>
            <w:r w:rsidRPr="0023761F">
              <w:rPr>
                <w:rFonts w:asciiTheme="majorEastAsia" w:eastAsiaTheme="majorEastAsia" w:hAnsiTheme="majorEastAsia"/>
                <w:color w:val="000000"/>
              </w:rPr>
              <w:t>0.75%</w:t>
            </w:r>
          </w:p>
        </w:tc>
        <w:tc>
          <w:tcPr>
            <w:tcW w:w="1181" w:type="dxa"/>
            <w:vAlign w:val="center"/>
          </w:tcPr>
          <w:p w:rsidR="00A3265C" w:rsidRPr="0023761F" w:rsidRDefault="003B0903" w:rsidP="0023761F">
            <w:pPr>
              <w:jc w:val="center"/>
              <w:rPr>
                <w:rFonts w:asciiTheme="majorEastAsia" w:eastAsiaTheme="majorEastAsia" w:hAnsiTheme="majorEastAsia"/>
              </w:rPr>
            </w:pPr>
            <w:r w:rsidRPr="0023761F">
              <w:rPr>
                <w:rFonts w:asciiTheme="majorEastAsia" w:eastAsiaTheme="majorEastAsia" w:hAnsiTheme="majorEastAsia"/>
                <w:color w:val="000000"/>
              </w:rPr>
              <w:t>-1.25%</w:t>
            </w:r>
          </w:p>
        </w:tc>
        <w:tc>
          <w:tcPr>
            <w:tcW w:w="1188" w:type="dxa"/>
            <w:vAlign w:val="center"/>
          </w:tcPr>
          <w:p w:rsidR="00A3265C" w:rsidRPr="0023761F" w:rsidRDefault="003B0903" w:rsidP="0023761F">
            <w:pPr>
              <w:jc w:val="center"/>
              <w:rPr>
                <w:rFonts w:asciiTheme="majorEastAsia" w:eastAsiaTheme="majorEastAsia" w:hAnsiTheme="majorEastAsia"/>
              </w:rPr>
            </w:pPr>
            <w:r w:rsidRPr="0023761F">
              <w:rPr>
                <w:rFonts w:asciiTheme="majorEastAsia" w:eastAsiaTheme="majorEastAsia" w:hAnsiTheme="majorEastAsia"/>
                <w:color w:val="000000"/>
              </w:rPr>
              <w:t>0.79%</w:t>
            </w:r>
          </w:p>
        </w:tc>
        <w:tc>
          <w:tcPr>
            <w:tcW w:w="1199" w:type="dxa"/>
            <w:vAlign w:val="center"/>
          </w:tcPr>
          <w:p w:rsidR="00A3265C" w:rsidRPr="0023761F" w:rsidRDefault="003B0903" w:rsidP="0023761F">
            <w:pPr>
              <w:jc w:val="center"/>
              <w:rPr>
                <w:rFonts w:asciiTheme="majorEastAsia" w:eastAsiaTheme="majorEastAsia" w:hAnsiTheme="majorEastAsia"/>
              </w:rPr>
            </w:pPr>
            <w:r w:rsidRPr="0023761F">
              <w:rPr>
                <w:rFonts w:asciiTheme="majorEastAsia" w:eastAsiaTheme="majorEastAsia" w:hAnsiTheme="majorEastAsia"/>
                <w:color w:val="000000"/>
              </w:rPr>
              <w:t>-2.35%</w:t>
            </w:r>
          </w:p>
        </w:tc>
        <w:tc>
          <w:tcPr>
            <w:tcW w:w="1204" w:type="dxa"/>
            <w:vAlign w:val="center"/>
          </w:tcPr>
          <w:p w:rsidR="00A3265C" w:rsidRPr="0023761F" w:rsidRDefault="003B0903" w:rsidP="0023761F">
            <w:pPr>
              <w:jc w:val="center"/>
              <w:rPr>
                <w:rFonts w:asciiTheme="majorEastAsia" w:eastAsiaTheme="majorEastAsia" w:hAnsiTheme="majorEastAsia"/>
              </w:rPr>
            </w:pPr>
            <w:r w:rsidRPr="0023761F">
              <w:rPr>
                <w:rFonts w:asciiTheme="majorEastAsia" w:eastAsiaTheme="majorEastAsia" w:hAnsiTheme="majorEastAsia"/>
                <w:color w:val="000000"/>
              </w:rPr>
              <w:t>-0.04%</w:t>
            </w:r>
          </w:p>
        </w:tc>
      </w:tr>
      <w:tr w:rsidR="00A3265C" w:rsidRPr="0023761F" w:rsidTr="00AE0F51">
        <w:trPr>
          <w:jc w:val="center"/>
        </w:trPr>
        <w:tc>
          <w:tcPr>
            <w:tcW w:w="1395" w:type="dxa"/>
            <w:vAlign w:val="center"/>
          </w:tcPr>
          <w:p w:rsidR="00A3265C" w:rsidRPr="0023761F" w:rsidRDefault="003B0903" w:rsidP="0023761F">
            <w:pPr>
              <w:jc w:val="left"/>
              <w:rPr>
                <w:rFonts w:asciiTheme="majorEastAsia" w:eastAsiaTheme="majorEastAsia" w:hAnsiTheme="majorEastAsia"/>
              </w:rPr>
            </w:pPr>
            <w:r w:rsidRPr="0023761F">
              <w:rPr>
                <w:rFonts w:asciiTheme="majorEastAsia" w:eastAsiaTheme="majorEastAsia" w:hAnsiTheme="majorEastAsia"/>
                <w:color w:val="000000"/>
              </w:rPr>
              <w:t>2018.1.1-2018.12.31</w:t>
            </w:r>
          </w:p>
        </w:tc>
        <w:tc>
          <w:tcPr>
            <w:tcW w:w="1092" w:type="dxa"/>
            <w:vAlign w:val="center"/>
          </w:tcPr>
          <w:p w:rsidR="00A3265C" w:rsidRPr="0023761F" w:rsidRDefault="003B0903" w:rsidP="0023761F">
            <w:pPr>
              <w:jc w:val="center"/>
              <w:rPr>
                <w:rFonts w:asciiTheme="majorEastAsia" w:eastAsiaTheme="majorEastAsia" w:hAnsiTheme="majorEastAsia"/>
              </w:rPr>
            </w:pPr>
            <w:r w:rsidRPr="0023761F">
              <w:rPr>
                <w:rFonts w:asciiTheme="majorEastAsia" w:eastAsiaTheme="majorEastAsia" w:hAnsiTheme="majorEastAsia"/>
                <w:color w:val="000000"/>
              </w:rPr>
              <w:t>-33.44%</w:t>
            </w:r>
          </w:p>
        </w:tc>
        <w:tc>
          <w:tcPr>
            <w:tcW w:w="1161" w:type="dxa"/>
            <w:vAlign w:val="center"/>
          </w:tcPr>
          <w:p w:rsidR="00A3265C" w:rsidRPr="0023761F" w:rsidRDefault="003B0903" w:rsidP="0023761F">
            <w:pPr>
              <w:jc w:val="center"/>
              <w:rPr>
                <w:rFonts w:asciiTheme="majorEastAsia" w:eastAsiaTheme="majorEastAsia" w:hAnsiTheme="majorEastAsia"/>
              </w:rPr>
            </w:pPr>
            <w:r w:rsidRPr="0023761F">
              <w:rPr>
                <w:rFonts w:asciiTheme="majorEastAsia" w:eastAsiaTheme="majorEastAsia" w:hAnsiTheme="majorEastAsia"/>
                <w:color w:val="000000"/>
              </w:rPr>
              <w:t>1.34%</w:t>
            </w:r>
          </w:p>
        </w:tc>
        <w:tc>
          <w:tcPr>
            <w:tcW w:w="1181" w:type="dxa"/>
            <w:vAlign w:val="center"/>
          </w:tcPr>
          <w:p w:rsidR="00A3265C" w:rsidRPr="0023761F" w:rsidRDefault="003B0903" w:rsidP="0023761F">
            <w:pPr>
              <w:jc w:val="center"/>
              <w:rPr>
                <w:rFonts w:asciiTheme="majorEastAsia" w:eastAsiaTheme="majorEastAsia" w:hAnsiTheme="majorEastAsia"/>
              </w:rPr>
            </w:pPr>
            <w:r w:rsidRPr="0023761F">
              <w:rPr>
                <w:rFonts w:asciiTheme="majorEastAsia" w:eastAsiaTheme="majorEastAsia" w:hAnsiTheme="majorEastAsia"/>
                <w:color w:val="000000"/>
              </w:rPr>
              <w:t>-33.85%</w:t>
            </w:r>
          </w:p>
        </w:tc>
        <w:tc>
          <w:tcPr>
            <w:tcW w:w="1188" w:type="dxa"/>
            <w:vAlign w:val="center"/>
          </w:tcPr>
          <w:p w:rsidR="00A3265C" w:rsidRPr="0023761F" w:rsidRDefault="003B0903" w:rsidP="0023761F">
            <w:pPr>
              <w:jc w:val="center"/>
              <w:rPr>
                <w:rFonts w:asciiTheme="majorEastAsia" w:eastAsiaTheme="majorEastAsia" w:hAnsiTheme="majorEastAsia"/>
              </w:rPr>
            </w:pPr>
            <w:r w:rsidRPr="0023761F">
              <w:rPr>
                <w:rFonts w:asciiTheme="majorEastAsia" w:eastAsiaTheme="majorEastAsia" w:hAnsiTheme="majorEastAsia"/>
                <w:color w:val="000000"/>
              </w:rPr>
              <w:t>1.36%</w:t>
            </w:r>
          </w:p>
        </w:tc>
        <w:tc>
          <w:tcPr>
            <w:tcW w:w="1199" w:type="dxa"/>
            <w:vAlign w:val="center"/>
          </w:tcPr>
          <w:p w:rsidR="00A3265C" w:rsidRPr="0023761F" w:rsidRDefault="003B0903" w:rsidP="0023761F">
            <w:pPr>
              <w:jc w:val="center"/>
              <w:rPr>
                <w:rFonts w:asciiTheme="majorEastAsia" w:eastAsiaTheme="majorEastAsia" w:hAnsiTheme="majorEastAsia"/>
              </w:rPr>
            </w:pPr>
            <w:r w:rsidRPr="0023761F">
              <w:rPr>
                <w:rFonts w:asciiTheme="majorEastAsia" w:eastAsiaTheme="majorEastAsia" w:hAnsiTheme="majorEastAsia"/>
                <w:color w:val="000000"/>
              </w:rPr>
              <w:t>0.41%</w:t>
            </w:r>
          </w:p>
        </w:tc>
        <w:tc>
          <w:tcPr>
            <w:tcW w:w="1204" w:type="dxa"/>
            <w:vAlign w:val="center"/>
          </w:tcPr>
          <w:p w:rsidR="00A3265C" w:rsidRPr="0023761F" w:rsidRDefault="003B0903" w:rsidP="0023761F">
            <w:pPr>
              <w:jc w:val="center"/>
              <w:rPr>
                <w:rFonts w:asciiTheme="majorEastAsia" w:eastAsiaTheme="majorEastAsia" w:hAnsiTheme="majorEastAsia"/>
              </w:rPr>
            </w:pPr>
            <w:r w:rsidRPr="0023761F">
              <w:rPr>
                <w:rFonts w:asciiTheme="majorEastAsia" w:eastAsiaTheme="majorEastAsia" w:hAnsiTheme="majorEastAsia"/>
                <w:color w:val="000000"/>
              </w:rPr>
              <w:t>-0.02%</w:t>
            </w:r>
          </w:p>
        </w:tc>
      </w:tr>
      <w:tr w:rsidR="000375F6" w:rsidRPr="0023761F" w:rsidTr="00AE0F51">
        <w:trPr>
          <w:jc w:val="center"/>
        </w:trPr>
        <w:tc>
          <w:tcPr>
            <w:tcW w:w="1395" w:type="dxa"/>
            <w:vAlign w:val="center"/>
          </w:tcPr>
          <w:p w:rsidR="000375F6" w:rsidRPr="0023761F" w:rsidRDefault="000375F6" w:rsidP="0023761F">
            <w:pPr>
              <w:jc w:val="left"/>
              <w:rPr>
                <w:rFonts w:asciiTheme="majorEastAsia" w:eastAsiaTheme="majorEastAsia" w:hAnsiTheme="majorEastAsia"/>
                <w:color w:val="000000"/>
              </w:rPr>
            </w:pPr>
            <w:r w:rsidRPr="0023761F">
              <w:rPr>
                <w:rFonts w:asciiTheme="majorEastAsia" w:eastAsiaTheme="majorEastAsia" w:hAnsiTheme="majorEastAsia"/>
                <w:color w:val="000000"/>
              </w:rPr>
              <w:t>201</w:t>
            </w:r>
            <w:r w:rsidRPr="0023761F">
              <w:rPr>
                <w:rFonts w:asciiTheme="majorEastAsia" w:eastAsiaTheme="majorEastAsia" w:hAnsiTheme="majorEastAsia" w:hint="eastAsia"/>
                <w:color w:val="000000"/>
              </w:rPr>
              <w:t>9</w:t>
            </w:r>
            <w:r w:rsidRPr="0023761F">
              <w:rPr>
                <w:rFonts w:asciiTheme="majorEastAsia" w:eastAsiaTheme="majorEastAsia" w:hAnsiTheme="majorEastAsia"/>
                <w:color w:val="000000"/>
              </w:rPr>
              <w:t>.1.1-201</w:t>
            </w:r>
            <w:r w:rsidRPr="0023761F">
              <w:rPr>
                <w:rFonts w:asciiTheme="majorEastAsia" w:eastAsiaTheme="majorEastAsia" w:hAnsiTheme="majorEastAsia" w:hint="eastAsia"/>
                <w:color w:val="000000"/>
              </w:rPr>
              <w:t>9</w:t>
            </w:r>
            <w:r w:rsidRPr="0023761F">
              <w:rPr>
                <w:rFonts w:asciiTheme="majorEastAsia" w:eastAsiaTheme="majorEastAsia" w:hAnsiTheme="majorEastAsia"/>
                <w:color w:val="000000"/>
              </w:rPr>
              <w:t>.</w:t>
            </w:r>
            <w:r w:rsidRPr="0023761F">
              <w:rPr>
                <w:rFonts w:asciiTheme="majorEastAsia" w:eastAsiaTheme="majorEastAsia" w:hAnsiTheme="majorEastAsia" w:hint="eastAsia"/>
                <w:color w:val="000000"/>
              </w:rPr>
              <w:t>6</w:t>
            </w:r>
            <w:r w:rsidRPr="0023761F">
              <w:rPr>
                <w:rFonts w:asciiTheme="majorEastAsia" w:eastAsiaTheme="majorEastAsia" w:hAnsiTheme="majorEastAsia"/>
                <w:color w:val="000000"/>
              </w:rPr>
              <w:t>.3</w:t>
            </w:r>
            <w:r w:rsidRPr="0023761F">
              <w:rPr>
                <w:rFonts w:asciiTheme="majorEastAsia" w:eastAsiaTheme="majorEastAsia" w:hAnsiTheme="majorEastAsia" w:hint="eastAsia"/>
                <w:color w:val="000000"/>
              </w:rPr>
              <w:t>0</w:t>
            </w:r>
          </w:p>
        </w:tc>
        <w:tc>
          <w:tcPr>
            <w:tcW w:w="1092" w:type="dxa"/>
            <w:vAlign w:val="center"/>
          </w:tcPr>
          <w:p w:rsidR="000375F6" w:rsidRPr="0023761F" w:rsidRDefault="000375F6" w:rsidP="0023761F">
            <w:pPr>
              <w:jc w:val="center"/>
              <w:rPr>
                <w:rFonts w:asciiTheme="majorEastAsia" w:eastAsiaTheme="majorEastAsia" w:hAnsiTheme="majorEastAsia"/>
                <w:color w:val="000000"/>
              </w:rPr>
            </w:pPr>
            <w:r w:rsidRPr="0023761F">
              <w:rPr>
                <w:rFonts w:asciiTheme="majorEastAsia" w:eastAsiaTheme="majorEastAsia" w:hAnsiTheme="majorEastAsia"/>
                <w:color w:val="000000"/>
              </w:rPr>
              <w:t>16.47%</w:t>
            </w:r>
          </w:p>
        </w:tc>
        <w:tc>
          <w:tcPr>
            <w:tcW w:w="1161" w:type="dxa"/>
            <w:vAlign w:val="center"/>
          </w:tcPr>
          <w:p w:rsidR="000375F6" w:rsidRPr="0023761F" w:rsidRDefault="000375F6" w:rsidP="0023761F">
            <w:pPr>
              <w:jc w:val="center"/>
              <w:rPr>
                <w:rFonts w:asciiTheme="majorEastAsia" w:eastAsiaTheme="majorEastAsia" w:hAnsiTheme="majorEastAsia"/>
                <w:color w:val="000000"/>
              </w:rPr>
            </w:pPr>
            <w:r w:rsidRPr="0023761F">
              <w:rPr>
                <w:rFonts w:asciiTheme="majorEastAsia" w:eastAsiaTheme="majorEastAsia" w:hAnsiTheme="majorEastAsia"/>
                <w:color w:val="000000"/>
              </w:rPr>
              <w:t>1.68%</w:t>
            </w:r>
          </w:p>
        </w:tc>
        <w:tc>
          <w:tcPr>
            <w:tcW w:w="1181" w:type="dxa"/>
            <w:vAlign w:val="center"/>
          </w:tcPr>
          <w:p w:rsidR="000375F6" w:rsidRPr="0023761F" w:rsidRDefault="000375F6" w:rsidP="0023761F">
            <w:pPr>
              <w:jc w:val="center"/>
              <w:rPr>
                <w:rFonts w:asciiTheme="majorEastAsia" w:eastAsiaTheme="majorEastAsia" w:hAnsiTheme="majorEastAsia"/>
                <w:color w:val="000000"/>
              </w:rPr>
            </w:pPr>
            <w:r w:rsidRPr="0023761F">
              <w:rPr>
                <w:rFonts w:asciiTheme="majorEastAsia" w:eastAsiaTheme="majorEastAsia" w:hAnsiTheme="majorEastAsia"/>
                <w:color w:val="000000"/>
              </w:rPr>
              <w:t>16.32%</w:t>
            </w:r>
          </w:p>
        </w:tc>
        <w:tc>
          <w:tcPr>
            <w:tcW w:w="1188" w:type="dxa"/>
            <w:vAlign w:val="center"/>
          </w:tcPr>
          <w:p w:rsidR="000375F6" w:rsidRPr="0023761F" w:rsidRDefault="000375F6" w:rsidP="0023761F">
            <w:pPr>
              <w:jc w:val="center"/>
              <w:rPr>
                <w:rFonts w:asciiTheme="majorEastAsia" w:eastAsiaTheme="majorEastAsia" w:hAnsiTheme="majorEastAsia"/>
                <w:color w:val="000000"/>
              </w:rPr>
            </w:pPr>
            <w:r w:rsidRPr="0023761F">
              <w:rPr>
                <w:rFonts w:asciiTheme="majorEastAsia" w:eastAsiaTheme="majorEastAsia" w:hAnsiTheme="majorEastAsia"/>
                <w:color w:val="000000"/>
              </w:rPr>
              <w:t>1.69%</w:t>
            </w:r>
          </w:p>
        </w:tc>
        <w:tc>
          <w:tcPr>
            <w:tcW w:w="1199" w:type="dxa"/>
            <w:vAlign w:val="center"/>
          </w:tcPr>
          <w:p w:rsidR="000375F6" w:rsidRPr="0023761F" w:rsidRDefault="000375F6" w:rsidP="0023761F">
            <w:pPr>
              <w:jc w:val="center"/>
              <w:rPr>
                <w:rFonts w:asciiTheme="majorEastAsia" w:eastAsiaTheme="majorEastAsia" w:hAnsiTheme="majorEastAsia"/>
                <w:color w:val="000000"/>
              </w:rPr>
            </w:pPr>
            <w:r w:rsidRPr="0023761F">
              <w:rPr>
                <w:rFonts w:asciiTheme="majorEastAsia" w:eastAsiaTheme="majorEastAsia" w:hAnsiTheme="majorEastAsia"/>
                <w:color w:val="000000"/>
              </w:rPr>
              <w:t>0.15%</w:t>
            </w:r>
          </w:p>
        </w:tc>
        <w:tc>
          <w:tcPr>
            <w:tcW w:w="1204" w:type="dxa"/>
            <w:vAlign w:val="center"/>
          </w:tcPr>
          <w:p w:rsidR="000375F6" w:rsidRPr="0023761F" w:rsidRDefault="000375F6" w:rsidP="0023761F">
            <w:pPr>
              <w:jc w:val="center"/>
              <w:rPr>
                <w:rFonts w:asciiTheme="majorEastAsia" w:eastAsiaTheme="majorEastAsia" w:hAnsiTheme="majorEastAsia"/>
                <w:color w:val="000000"/>
              </w:rPr>
            </w:pPr>
            <w:r w:rsidRPr="0023761F">
              <w:rPr>
                <w:rFonts w:asciiTheme="majorEastAsia" w:eastAsiaTheme="majorEastAsia" w:hAnsiTheme="majorEastAsia"/>
                <w:color w:val="000000"/>
              </w:rPr>
              <w:t>-0.01%</w:t>
            </w:r>
          </w:p>
        </w:tc>
      </w:tr>
      <w:tr w:rsidR="00E04C95" w:rsidRPr="0023761F" w:rsidTr="00AE0F51">
        <w:trPr>
          <w:jc w:val="center"/>
        </w:trPr>
        <w:tc>
          <w:tcPr>
            <w:tcW w:w="1395" w:type="dxa"/>
            <w:vAlign w:val="center"/>
          </w:tcPr>
          <w:p w:rsidR="00E04C95" w:rsidRPr="0023761F" w:rsidRDefault="00E04C95" w:rsidP="0023761F">
            <w:pPr>
              <w:jc w:val="left"/>
              <w:rPr>
                <w:rFonts w:asciiTheme="majorEastAsia" w:eastAsiaTheme="majorEastAsia" w:hAnsiTheme="majorEastAsia"/>
              </w:rPr>
            </w:pPr>
            <w:r w:rsidRPr="0023761F">
              <w:rPr>
                <w:rFonts w:asciiTheme="majorEastAsia" w:eastAsiaTheme="majorEastAsia" w:hAnsiTheme="majorEastAsia"/>
                <w:color w:val="000000"/>
              </w:rPr>
              <w:t>自基金合同生效起至今</w:t>
            </w:r>
          </w:p>
        </w:tc>
        <w:tc>
          <w:tcPr>
            <w:tcW w:w="1092" w:type="dxa"/>
            <w:vAlign w:val="center"/>
          </w:tcPr>
          <w:p w:rsidR="00E04C95" w:rsidRPr="0023761F" w:rsidRDefault="00E04C95" w:rsidP="0023761F">
            <w:pPr>
              <w:jc w:val="center"/>
              <w:rPr>
                <w:rFonts w:asciiTheme="majorEastAsia" w:eastAsiaTheme="majorEastAsia" w:hAnsiTheme="majorEastAsia"/>
              </w:rPr>
            </w:pPr>
            <w:r w:rsidRPr="0023761F">
              <w:rPr>
                <w:rFonts w:asciiTheme="majorEastAsia" w:eastAsiaTheme="majorEastAsia" w:hAnsiTheme="majorEastAsia"/>
                <w:color w:val="000000"/>
              </w:rPr>
              <w:t>-25.27%</w:t>
            </w:r>
          </w:p>
        </w:tc>
        <w:tc>
          <w:tcPr>
            <w:tcW w:w="1161" w:type="dxa"/>
            <w:vAlign w:val="center"/>
          </w:tcPr>
          <w:p w:rsidR="00E04C95" w:rsidRPr="0023761F" w:rsidRDefault="00E04C95" w:rsidP="0023761F">
            <w:pPr>
              <w:jc w:val="center"/>
              <w:rPr>
                <w:rFonts w:asciiTheme="majorEastAsia" w:eastAsiaTheme="majorEastAsia" w:hAnsiTheme="majorEastAsia"/>
              </w:rPr>
            </w:pPr>
            <w:r w:rsidRPr="0023761F">
              <w:rPr>
                <w:rFonts w:asciiTheme="majorEastAsia" w:eastAsiaTheme="majorEastAsia" w:hAnsiTheme="majorEastAsia"/>
                <w:color w:val="000000"/>
              </w:rPr>
              <w:t>1.31%</w:t>
            </w:r>
          </w:p>
        </w:tc>
        <w:tc>
          <w:tcPr>
            <w:tcW w:w="1181" w:type="dxa"/>
            <w:vAlign w:val="center"/>
          </w:tcPr>
          <w:p w:rsidR="00E04C95" w:rsidRPr="0023761F" w:rsidRDefault="00E04C95" w:rsidP="0023761F">
            <w:pPr>
              <w:jc w:val="center"/>
              <w:rPr>
                <w:rFonts w:asciiTheme="majorEastAsia" w:eastAsiaTheme="majorEastAsia" w:hAnsiTheme="majorEastAsia"/>
              </w:rPr>
            </w:pPr>
            <w:r w:rsidRPr="0023761F">
              <w:rPr>
                <w:rFonts w:asciiTheme="majorEastAsia" w:eastAsiaTheme="majorEastAsia" w:hAnsiTheme="majorEastAsia"/>
                <w:color w:val="000000"/>
              </w:rPr>
              <w:t>-24.01%</w:t>
            </w:r>
          </w:p>
        </w:tc>
        <w:tc>
          <w:tcPr>
            <w:tcW w:w="1188" w:type="dxa"/>
            <w:vAlign w:val="center"/>
          </w:tcPr>
          <w:p w:rsidR="00E04C95" w:rsidRPr="0023761F" w:rsidRDefault="00E04C95" w:rsidP="0023761F">
            <w:pPr>
              <w:jc w:val="center"/>
              <w:rPr>
                <w:rFonts w:asciiTheme="majorEastAsia" w:eastAsiaTheme="majorEastAsia" w:hAnsiTheme="majorEastAsia"/>
              </w:rPr>
            </w:pPr>
            <w:r w:rsidRPr="0023761F">
              <w:rPr>
                <w:rFonts w:asciiTheme="majorEastAsia" w:eastAsiaTheme="majorEastAsia" w:hAnsiTheme="majorEastAsia"/>
                <w:color w:val="000000"/>
              </w:rPr>
              <w:t>1.33%</w:t>
            </w:r>
          </w:p>
        </w:tc>
        <w:tc>
          <w:tcPr>
            <w:tcW w:w="1199" w:type="dxa"/>
            <w:vAlign w:val="center"/>
          </w:tcPr>
          <w:p w:rsidR="00E04C95" w:rsidRPr="0023761F" w:rsidRDefault="00E04C95" w:rsidP="0023761F">
            <w:pPr>
              <w:jc w:val="center"/>
              <w:rPr>
                <w:rFonts w:asciiTheme="majorEastAsia" w:eastAsiaTheme="majorEastAsia" w:hAnsiTheme="majorEastAsia"/>
              </w:rPr>
            </w:pPr>
            <w:r w:rsidRPr="0023761F">
              <w:rPr>
                <w:rFonts w:asciiTheme="majorEastAsia" w:eastAsiaTheme="majorEastAsia" w:hAnsiTheme="majorEastAsia"/>
                <w:color w:val="000000"/>
              </w:rPr>
              <w:t>-1.26%</w:t>
            </w:r>
          </w:p>
        </w:tc>
        <w:tc>
          <w:tcPr>
            <w:tcW w:w="1204" w:type="dxa"/>
            <w:vAlign w:val="center"/>
          </w:tcPr>
          <w:p w:rsidR="00E04C95" w:rsidRPr="0023761F" w:rsidRDefault="00E04C95" w:rsidP="0023761F">
            <w:pPr>
              <w:jc w:val="center"/>
              <w:rPr>
                <w:rFonts w:asciiTheme="majorEastAsia" w:eastAsiaTheme="majorEastAsia" w:hAnsiTheme="majorEastAsia"/>
              </w:rPr>
            </w:pPr>
            <w:r w:rsidRPr="0023761F">
              <w:rPr>
                <w:rFonts w:asciiTheme="majorEastAsia" w:eastAsiaTheme="majorEastAsia" w:hAnsiTheme="majorEastAsia"/>
                <w:color w:val="000000"/>
              </w:rPr>
              <w:t>-0.02%</w:t>
            </w:r>
          </w:p>
        </w:tc>
      </w:tr>
    </w:tbl>
    <w:p w:rsidR="007D40B8" w:rsidRPr="0023761F" w:rsidRDefault="003B0903" w:rsidP="00C80B67">
      <w:pPr>
        <w:spacing w:beforeLines="100"/>
        <w:rPr>
          <w:rFonts w:asciiTheme="majorEastAsia" w:eastAsiaTheme="majorEastAsia" w:hAnsiTheme="majorEastAsia"/>
          <w:b/>
          <w:color w:val="000000"/>
          <w:kern w:val="0"/>
        </w:rPr>
      </w:pPr>
      <w:r w:rsidRPr="0023761F">
        <w:rPr>
          <w:rFonts w:asciiTheme="majorEastAsia" w:eastAsiaTheme="majorEastAsia" w:hAnsiTheme="majorEastAsia" w:hint="eastAsia"/>
          <w:b/>
          <w:color w:val="000000"/>
          <w:kern w:val="0"/>
        </w:rPr>
        <w:t>2．</w:t>
      </w:r>
      <w:r w:rsidRPr="0023761F">
        <w:rPr>
          <w:rStyle w:val="a7"/>
          <w:rFonts w:asciiTheme="majorEastAsia" w:eastAsiaTheme="majorEastAsia" w:hAnsiTheme="majorEastAsia"/>
          <w:color w:val="000000"/>
          <w:shd w:val="clear" w:color="auto" w:fill="FFFFFF"/>
        </w:rPr>
        <w:t>自基金合同生效以来</w:t>
      </w:r>
      <w:r w:rsidRPr="0023761F">
        <w:rPr>
          <w:rFonts w:asciiTheme="majorEastAsia" w:eastAsiaTheme="majorEastAsia" w:hAnsiTheme="majorEastAsia"/>
          <w:b/>
          <w:color w:val="000000"/>
          <w:kern w:val="0"/>
        </w:rPr>
        <w:t xml:space="preserve">基金份额累计净值增长率变动及其与同期业绩比较基准收益率变动的比较 </w:t>
      </w:r>
    </w:p>
    <w:p w:rsidR="007D40B8" w:rsidRPr="0023761F" w:rsidRDefault="003B0903" w:rsidP="00C80B67">
      <w:pPr>
        <w:spacing w:beforeLines="100"/>
        <w:jc w:val="center"/>
        <w:rPr>
          <w:rFonts w:asciiTheme="majorEastAsia" w:eastAsiaTheme="majorEastAsia" w:hAnsiTheme="majorEastAsia"/>
          <w:color w:val="000000"/>
        </w:rPr>
      </w:pPr>
      <w:r w:rsidRPr="0023761F">
        <w:rPr>
          <w:rFonts w:asciiTheme="majorEastAsia" w:eastAsiaTheme="majorEastAsia" w:hAnsiTheme="majorEastAsia"/>
          <w:color w:val="000000"/>
        </w:rPr>
        <w:t>广发中证全指工业交易型开放式指数证券投资基金</w:t>
      </w:r>
    </w:p>
    <w:p w:rsidR="007D40B8" w:rsidRPr="0023761F" w:rsidRDefault="003B0903" w:rsidP="0023761F">
      <w:pPr>
        <w:pStyle w:val="a6"/>
        <w:snapToGrid w:val="0"/>
        <w:jc w:val="center"/>
        <w:rPr>
          <w:rFonts w:asciiTheme="majorEastAsia" w:eastAsiaTheme="majorEastAsia" w:hAnsiTheme="majorEastAsia"/>
          <w:color w:val="000000"/>
        </w:rPr>
      </w:pPr>
      <w:r w:rsidRPr="0023761F">
        <w:rPr>
          <w:rFonts w:asciiTheme="majorEastAsia" w:eastAsiaTheme="majorEastAsia" w:hAnsiTheme="majorEastAsia"/>
          <w:color w:val="000000"/>
        </w:rPr>
        <w:t>累计净值增长率与业绩比较基准收益率历史走势对比图</w:t>
      </w:r>
    </w:p>
    <w:p w:rsidR="007D40B8" w:rsidRPr="0023761F" w:rsidRDefault="003B0903" w:rsidP="0023761F">
      <w:pPr>
        <w:pStyle w:val="a6"/>
        <w:snapToGrid w:val="0"/>
        <w:ind w:firstLine="480"/>
        <w:jc w:val="center"/>
        <w:rPr>
          <w:rFonts w:asciiTheme="majorEastAsia" w:eastAsiaTheme="majorEastAsia" w:hAnsiTheme="majorEastAsia"/>
          <w:color w:val="000000"/>
        </w:rPr>
      </w:pPr>
      <w:r w:rsidRPr="0023761F">
        <w:rPr>
          <w:rFonts w:asciiTheme="majorEastAsia" w:eastAsiaTheme="majorEastAsia" w:hAnsiTheme="majorEastAsia"/>
          <w:color w:val="000000"/>
        </w:rPr>
        <w:t>(2017年6月13日</w:t>
      </w:r>
      <w:r w:rsidRPr="0023761F">
        <w:rPr>
          <w:rFonts w:asciiTheme="majorEastAsia" w:eastAsiaTheme="majorEastAsia" w:hAnsiTheme="majorEastAsia" w:hint="eastAsia"/>
        </w:rPr>
        <w:t>至</w:t>
      </w:r>
      <w:r w:rsidR="000F3E1D" w:rsidRPr="0023761F">
        <w:rPr>
          <w:rFonts w:asciiTheme="majorEastAsia" w:eastAsiaTheme="majorEastAsia" w:hAnsiTheme="majorEastAsia"/>
          <w:color w:val="000000"/>
        </w:rPr>
        <w:t>201</w:t>
      </w:r>
      <w:r w:rsidR="000F3E1D" w:rsidRPr="0023761F">
        <w:rPr>
          <w:rFonts w:asciiTheme="majorEastAsia" w:eastAsiaTheme="majorEastAsia" w:hAnsiTheme="majorEastAsia" w:hint="eastAsia"/>
          <w:color w:val="000000"/>
        </w:rPr>
        <w:t>9</w:t>
      </w:r>
      <w:r w:rsidRPr="0023761F">
        <w:rPr>
          <w:rFonts w:asciiTheme="majorEastAsia" w:eastAsiaTheme="majorEastAsia" w:hAnsiTheme="majorEastAsia"/>
          <w:color w:val="000000"/>
        </w:rPr>
        <w:t>年</w:t>
      </w:r>
      <w:r w:rsidR="000F3E1D" w:rsidRPr="0023761F">
        <w:rPr>
          <w:rFonts w:asciiTheme="majorEastAsia" w:eastAsiaTheme="majorEastAsia" w:hAnsiTheme="majorEastAsia" w:hint="eastAsia"/>
          <w:color w:val="000000"/>
        </w:rPr>
        <w:t>6</w:t>
      </w:r>
      <w:r w:rsidRPr="0023761F">
        <w:rPr>
          <w:rFonts w:asciiTheme="majorEastAsia" w:eastAsiaTheme="majorEastAsia" w:hAnsiTheme="majorEastAsia"/>
          <w:color w:val="000000"/>
        </w:rPr>
        <w:t>月</w:t>
      </w:r>
      <w:r w:rsidR="000F3E1D" w:rsidRPr="0023761F">
        <w:rPr>
          <w:rFonts w:asciiTheme="majorEastAsia" w:eastAsiaTheme="majorEastAsia" w:hAnsiTheme="majorEastAsia"/>
          <w:color w:val="000000"/>
        </w:rPr>
        <w:t>3</w:t>
      </w:r>
      <w:r w:rsidR="000F3E1D" w:rsidRPr="0023761F">
        <w:rPr>
          <w:rFonts w:asciiTheme="majorEastAsia" w:eastAsiaTheme="majorEastAsia" w:hAnsiTheme="majorEastAsia" w:hint="eastAsia"/>
          <w:color w:val="000000"/>
        </w:rPr>
        <w:t>0</w:t>
      </w:r>
      <w:r w:rsidRPr="0023761F">
        <w:rPr>
          <w:rFonts w:asciiTheme="majorEastAsia" w:eastAsiaTheme="majorEastAsia" w:hAnsiTheme="majorEastAsia"/>
          <w:color w:val="000000"/>
        </w:rPr>
        <w:t>日)</w:t>
      </w:r>
    </w:p>
    <w:p w:rsidR="007D40B8" w:rsidRPr="0023761F" w:rsidRDefault="00E25B02" w:rsidP="0023761F">
      <w:pPr>
        <w:pStyle w:val="a6"/>
        <w:snapToGrid w:val="0"/>
        <w:spacing w:before="120"/>
        <w:jc w:val="center"/>
        <w:rPr>
          <w:rFonts w:asciiTheme="majorEastAsia" w:eastAsiaTheme="majorEastAsia" w:hAnsiTheme="majorEastAsia"/>
          <w:color w:val="000000"/>
        </w:rPr>
      </w:pPr>
      <w:r w:rsidRPr="0023761F">
        <w:rPr>
          <w:rFonts w:asciiTheme="majorEastAsia" w:eastAsiaTheme="majorEastAsia" w:hAnsiTheme="majorEastAsia"/>
          <w:noProof/>
          <w:color w:val="000000"/>
        </w:rPr>
        <w:drawing>
          <wp:inline distT="0" distB="0" distL="0" distR="0">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759450" cy="3372734"/>
                    </a:xfrm>
                    <a:prstGeom prst="rect">
                      <a:avLst/>
                    </a:prstGeom>
                    <a:noFill/>
                    <a:ln>
                      <a:noFill/>
                    </a:ln>
                  </pic:spPr>
                </pic:pic>
              </a:graphicData>
            </a:graphic>
          </wp:inline>
        </w:drawing>
      </w:r>
    </w:p>
    <w:p w:rsidR="00AE0F51" w:rsidRPr="0023761F" w:rsidRDefault="00AE0F51" w:rsidP="0023761F">
      <w:pPr>
        <w:widowControl/>
        <w:jc w:val="left"/>
        <w:rPr>
          <w:rFonts w:asciiTheme="majorEastAsia" w:eastAsiaTheme="majorEastAsia" w:hAnsiTheme="majorEastAsia"/>
          <w:b/>
          <w:bCs/>
          <w:kern w:val="0"/>
        </w:rPr>
      </w:pPr>
      <w:bookmarkStart w:id="14" w:name="_Toc12357181"/>
      <w:bookmarkStart w:id="15" w:name="_Toc21073401"/>
      <w:bookmarkStart w:id="16" w:name="_Toc147463128"/>
      <w:bookmarkStart w:id="17" w:name="_Toc354492752"/>
    </w:p>
    <w:p w:rsidR="002E4354" w:rsidRPr="0023761F" w:rsidRDefault="003B0903" w:rsidP="0023761F">
      <w:pPr>
        <w:pStyle w:val="1"/>
        <w:rPr>
          <w:rFonts w:asciiTheme="majorEastAsia" w:eastAsiaTheme="majorEastAsia" w:hAnsiTheme="majorEastAsia"/>
          <w:b/>
          <w:bCs/>
          <w:szCs w:val="24"/>
        </w:rPr>
      </w:pPr>
      <w:r w:rsidRPr="0023761F">
        <w:rPr>
          <w:rFonts w:asciiTheme="majorEastAsia" w:eastAsiaTheme="majorEastAsia" w:hAnsiTheme="majorEastAsia"/>
          <w:b/>
          <w:bCs/>
          <w:szCs w:val="24"/>
        </w:rPr>
        <w:t>第十</w:t>
      </w:r>
      <w:r w:rsidRPr="0023761F">
        <w:rPr>
          <w:rFonts w:asciiTheme="majorEastAsia" w:eastAsiaTheme="majorEastAsia" w:hAnsiTheme="majorEastAsia" w:hint="eastAsia"/>
          <w:b/>
          <w:bCs/>
          <w:szCs w:val="24"/>
        </w:rPr>
        <w:t>三</w:t>
      </w:r>
      <w:r w:rsidRPr="0023761F">
        <w:rPr>
          <w:rFonts w:asciiTheme="majorEastAsia" w:eastAsiaTheme="majorEastAsia" w:hAnsiTheme="majorEastAsia"/>
          <w:b/>
          <w:bCs/>
          <w:szCs w:val="24"/>
        </w:rPr>
        <w:t>部分基金</w:t>
      </w:r>
      <w:r w:rsidRPr="0023761F">
        <w:rPr>
          <w:rFonts w:asciiTheme="majorEastAsia" w:eastAsiaTheme="majorEastAsia" w:hAnsiTheme="majorEastAsia" w:hint="eastAsia"/>
          <w:b/>
          <w:bCs/>
          <w:szCs w:val="24"/>
        </w:rPr>
        <w:t>的</w:t>
      </w:r>
      <w:r w:rsidRPr="0023761F">
        <w:rPr>
          <w:rFonts w:asciiTheme="majorEastAsia" w:eastAsiaTheme="majorEastAsia" w:hAnsiTheme="majorEastAsia"/>
          <w:b/>
          <w:bCs/>
          <w:szCs w:val="24"/>
        </w:rPr>
        <w:t>费用</w:t>
      </w:r>
      <w:bookmarkEnd w:id="14"/>
      <w:bookmarkEnd w:id="15"/>
      <w:bookmarkEnd w:id="16"/>
      <w:bookmarkEnd w:id="17"/>
    </w:p>
    <w:p w:rsidR="002E4354" w:rsidRPr="0023761F" w:rsidRDefault="003B0903" w:rsidP="0023761F">
      <w:pPr>
        <w:ind w:firstLineChars="200" w:firstLine="482"/>
        <w:rPr>
          <w:rFonts w:asciiTheme="majorEastAsia" w:eastAsiaTheme="majorEastAsia" w:hAnsiTheme="majorEastAsia"/>
          <w:b/>
          <w:bCs/>
        </w:rPr>
      </w:pPr>
      <w:r w:rsidRPr="0023761F">
        <w:rPr>
          <w:rFonts w:asciiTheme="majorEastAsia" w:eastAsiaTheme="majorEastAsia" w:hAnsiTheme="majorEastAsia"/>
          <w:b/>
          <w:bCs/>
        </w:rPr>
        <w:t>一、基金费用的种类</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1、基金管理人的管理费；</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2、基金托管人的托管费；</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3、基金的指数许可使用费；</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4、《基金合同》生效后与基金相关的信息披露费用；</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5、《基金合同》生效后与基金相关的会计师费、律师费和诉讼费；</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6、基金份额持有人大会费用；</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7、基金的证券交易费用；</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8、基金的银行汇划费用；</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9、基金上市费及年费</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10、证券账户开户费用和银行账户维护费；</w:t>
      </w:r>
    </w:p>
    <w:p w:rsidR="003D1D6F"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11、按照国家有关规定和《基金合同》约定，可以在基金财产中列支的其他费用。</w:t>
      </w:r>
    </w:p>
    <w:p w:rsidR="002E4354" w:rsidRPr="0023761F" w:rsidRDefault="00C80B67" w:rsidP="0023761F">
      <w:pPr>
        <w:ind w:firstLineChars="200" w:firstLine="482"/>
        <w:rPr>
          <w:rFonts w:asciiTheme="majorEastAsia" w:eastAsiaTheme="majorEastAsia" w:hAnsiTheme="majorEastAsia"/>
          <w:b/>
        </w:rPr>
      </w:pPr>
    </w:p>
    <w:p w:rsidR="002E4354" w:rsidRPr="0023761F" w:rsidRDefault="003B0903" w:rsidP="0023761F">
      <w:pPr>
        <w:ind w:firstLineChars="200" w:firstLine="482"/>
        <w:rPr>
          <w:rFonts w:asciiTheme="majorEastAsia" w:eastAsiaTheme="majorEastAsia" w:hAnsiTheme="majorEastAsia"/>
          <w:b/>
          <w:bCs/>
        </w:rPr>
      </w:pPr>
      <w:r w:rsidRPr="0023761F">
        <w:rPr>
          <w:rFonts w:asciiTheme="majorEastAsia" w:eastAsiaTheme="majorEastAsia" w:hAnsiTheme="majorEastAsia"/>
          <w:b/>
          <w:bCs/>
        </w:rPr>
        <w:t>二、基金费用计提方法、计提标准和支付方式</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 xml:space="preserve">1、基金管理人的管理费 </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本基金的管理费按前一日基金资产净值的0.50%年费率计提。管理费的计算方法如下：</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H＝E×0.50%÷当年天数</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H为每日应计提的基金管理费</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E为前一日的基金资产净值</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2、基金托管人的托管费</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本基金的托管费按前一日基金资产净值的0.10%的年费率计提。托管费的计算方法如下：</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H＝E×0.10%÷当年天数</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H为每日应计提的基金托管费</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E为前一日的基金资产净值</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3、基金的指数许可使用费</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本基金的指数许可使用费按前一日基金资产净值的0.03%的年费率计提。指数许可使用费计算方法如下：</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H=E×0.03%÷当年天数</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H为每日应计提的指数许可使用费</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E为前一日的基金资产净值</w:t>
      </w:r>
    </w:p>
    <w:p w:rsidR="00E13584" w:rsidRPr="00191804" w:rsidRDefault="00E13584" w:rsidP="00E13584">
      <w:pPr>
        <w:ind w:firstLineChars="200" w:firstLine="480"/>
        <w:rPr>
          <w:rFonts w:asciiTheme="majorEastAsia" w:eastAsiaTheme="majorEastAsia" w:hAnsiTheme="majorEastAsia"/>
          <w:bCs/>
        </w:rPr>
      </w:pPr>
      <w:r w:rsidRPr="00191804">
        <w:rPr>
          <w:rFonts w:asciiTheme="majorEastAsia" w:eastAsiaTheme="majorEastAsia" w:hAnsiTheme="majorEastAsia" w:hint="eastAsia"/>
          <w:bCs/>
        </w:rPr>
        <w:t>（1）就每个计费季度而言，如当季度基金日均资产净值大于5000万元（不含）的，当季度指数许可使用费下限为人民币1万元。</w:t>
      </w:r>
    </w:p>
    <w:p w:rsidR="00E13584" w:rsidRPr="00191804" w:rsidRDefault="00E13584" w:rsidP="00E13584">
      <w:pPr>
        <w:ind w:firstLineChars="200" w:firstLine="480"/>
        <w:rPr>
          <w:rFonts w:asciiTheme="majorEastAsia" w:eastAsiaTheme="majorEastAsia" w:hAnsiTheme="majorEastAsia"/>
          <w:bCs/>
        </w:rPr>
      </w:pPr>
      <w:r w:rsidRPr="00191804">
        <w:rPr>
          <w:rFonts w:asciiTheme="majorEastAsia" w:eastAsiaTheme="majorEastAsia" w:hAnsiTheme="majorEastAsia" w:hint="eastAsia"/>
          <w:bCs/>
        </w:rPr>
        <w:t>（2）就每个计费季度而言，如当季度基金日均资产净值小于5000万元（含）的，不设指数许可使用费下限。</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指数许可使用费自基金合同生效之日起每日计算，逐日累计，按季支付。指数许可使用费的支付由基金管理人向基金托管人发送划付指令，经基金托管人复核后于下一个季度开始后10个工作日内从基金财产中一次性支付。</w:t>
      </w:r>
    </w:p>
    <w:p w:rsidR="003D1D6F"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上述“一、基金费用的种类中第4－10项费用”，根据有关法规及相应协议规定，按费用实际支出金额列入当期费用，由基金托管人从基金财产中支付。</w:t>
      </w:r>
    </w:p>
    <w:p w:rsidR="002E4354" w:rsidRPr="0023761F" w:rsidRDefault="00C80B67" w:rsidP="0023761F">
      <w:pPr>
        <w:ind w:firstLineChars="200" w:firstLine="480"/>
        <w:rPr>
          <w:rFonts w:asciiTheme="majorEastAsia" w:eastAsiaTheme="majorEastAsia" w:hAnsiTheme="majorEastAsia"/>
          <w:bCs/>
        </w:rPr>
      </w:pPr>
    </w:p>
    <w:p w:rsidR="002E4354" w:rsidRPr="0023761F" w:rsidRDefault="003B0903" w:rsidP="0023761F">
      <w:pPr>
        <w:ind w:firstLineChars="200" w:firstLine="482"/>
        <w:rPr>
          <w:rFonts w:asciiTheme="majorEastAsia" w:eastAsiaTheme="majorEastAsia" w:hAnsiTheme="majorEastAsia"/>
          <w:b/>
          <w:bCs/>
        </w:rPr>
      </w:pPr>
      <w:r w:rsidRPr="0023761F">
        <w:rPr>
          <w:rFonts w:asciiTheme="majorEastAsia" w:eastAsiaTheme="majorEastAsia" w:hAnsiTheme="majorEastAsia"/>
          <w:b/>
          <w:bCs/>
        </w:rPr>
        <w:t>三、不列入基金费用的项目</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下列费用不列入基金费用：</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1、基金管理人和基金托管人因未履行或未完全履行义务导致的费用支出或基金财产的损失；</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2、基金管理人和基金托管人处理与基金运作无关的事项发生的费用；</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3、《基金合同》生效前的相关费用；</w:t>
      </w:r>
    </w:p>
    <w:p w:rsidR="003D1D6F"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4、其他根据相关法律法规及中国证监会的有关规定不得列入基金费用的项目。</w:t>
      </w:r>
    </w:p>
    <w:p w:rsidR="002E4354" w:rsidRPr="0023761F" w:rsidRDefault="00C80B67" w:rsidP="0023761F">
      <w:pPr>
        <w:rPr>
          <w:rFonts w:asciiTheme="majorEastAsia" w:eastAsiaTheme="majorEastAsia" w:hAnsiTheme="majorEastAsia"/>
          <w:b/>
          <w:bCs/>
        </w:rPr>
      </w:pPr>
    </w:p>
    <w:p w:rsidR="002E4354" w:rsidRPr="0023761F" w:rsidRDefault="003B0903" w:rsidP="0023761F">
      <w:pPr>
        <w:ind w:firstLineChars="200" w:firstLine="482"/>
        <w:rPr>
          <w:rFonts w:asciiTheme="majorEastAsia" w:eastAsiaTheme="majorEastAsia" w:hAnsiTheme="majorEastAsia"/>
          <w:b/>
          <w:bCs/>
        </w:rPr>
      </w:pPr>
      <w:r w:rsidRPr="0023761F">
        <w:rPr>
          <w:rFonts w:asciiTheme="majorEastAsia" w:eastAsiaTheme="majorEastAsia" w:hAnsiTheme="majorEastAsia" w:hint="eastAsia"/>
          <w:b/>
          <w:bCs/>
        </w:rPr>
        <w:t xml:space="preserve">四、费用调整 </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 xml:space="preserve">基金管理人和基金托管人协商一致后，可根据基金发展情况调整基金管理费率和基金托管费等相关费率。 </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 xml:space="preserve">调低基金管理费率和基金托管费率等费率，无需召开基金份额持有人大会。 </w:t>
      </w:r>
    </w:p>
    <w:p w:rsidR="00A3265C" w:rsidRPr="0023761F" w:rsidRDefault="003B0903" w:rsidP="0023761F">
      <w:pPr>
        <w:ind w:firstLineChars="200" w:firstLine="480"/>
        <w:rPr>
          <w:rFonts w:asciiTheme="majorEastAsia" w:eastAsiaTheme="majorEastAsia" w:hAnsiTheme="majorEastAsia"/>
        </w:rPr>
      </w:pPr>
      <w:r w:rsidRPr="0023761F">
        <w:rPr>
          <w:rFonts w:asciiTheme="majorEastAsia" w:eastAsiaTheme="majorEastAsia" w:hAnsiTheme="majorEastAsia" w:hint="eastAsia"/>
        </w:rPr>
        <w:t>基金管理人必须</w:t>
      </w:r>
      <w:r w:rsidR="00133850" w:rsidRPr="0023761F">
        <w:rPr>
          <w:rFonts w:asciiTheme="majorEastAsia" w:eastAsiaTheme="majorEastAsia" w:hAnsiTheme="majorEastAsia" w:hint="eastAsia"/>
        </w:rPr>
        <w:t>依照《信息披露办法》的有关规定在指定媒介</w:t>
      </w:r>
      <w:r w:rsidRPr="0023761F">
        <w:rPr>
          <w:rFonts w:asciiTheme="majorEastAsia" w:eastAsiaTheme="majorEastAsia" w:hAnsiTheme="majorEastAsia" w:hint="eastAsia"/>
        </w:rPr>
        <w:t>上公告。</w:t>
      </w:r>
    </w:p>
    <w:p w:rsidR="0023761F" w:rsidRPr="0023761F" w:rsidRDefault="0023761F" w:rsidP="0023761F">
      <w:pPr>
        <w:ind w:firstLineChars="200" w:firstLine="480"/>
        <w:rPr>
          <w:rFonts w:asciiTheme="majorEastAsia" w:eastAsiaTheme="majorEastAsia" w:hAnsiTheme="majorEastAsia"/>
        </w:rPr>
      </w:pPr>
    </w:p>
    <w:p w:rsidR="002E4354" w:rsidRPr="0023761F" w:rsidRDefault="003B0903" w:rsidP="0023761F">
      <w:pPr>
        <w:pStyle w:val="1"/>
        <w:rPr>
          <w:rFonts w:asciiTheme="majorEastAsia" w:eastAsiaTheme="majorEastAsia" w:hAnsiTheme="majorEastAsia"/>
          <w:b/>
          <w:bCs/>
          <w:szCs w:val="24"/>
        </w:rPr>
      </w:pPr>
      <w:r w:rsidRPr="0023761F">
        <w:rPr>
          <w:rFonts w:asciiTheme="majorEastAsia" w:eastAsiaTheme="majorEastAsia" w:hAnsiTheme="majorEastAsia" w:hint="eastAsia"/>
          <w:b/>
          <w:bCs/>
          <w:szCs w:val="24"/>
        </w:rPr>
        <w:t>第十四部分</w:t>
      </w:r>
      <w:r w:rsidRPr="0023761F">
        <w:rPr>
          <w:rFonts w:asciiTheme="majorEastAsia" w:eastAsiaTheme="majorEastAsia" w:hAnsiTheme="majorEastAsia"/>
          <w:b/>
          <w:bCs/>
          <w:szCs w:val="24"/>
        </w:rPr>
        <w:t>对招募说明书更新部分的说明</w:t>
      </w:r>
    </w:p>
    <w:p w:rsidR="00A3265C" w:rsidRPr="0023761F" w:rsidRDefault="003B0903" w:rsidP="0023761F">
      <w:pPr>
        <w:widowControl/>
        <w:ind w:firstLineChars="200" w:firstLine="480"/>
        <w:rPr>
          <w:rFonts w:asciiTheme="majorEastAsia" w:eastAsiaTheme="majorEastAsia" w:hAnsiTheme="majorEastAsia" w:cs="宋体"/>
          <w:kern w:val="0"/>
        </w:rPr>
      </w:pPr>
      <w:r w:rsidRPr="0023761F">
        <w:rPr>
          <w:rFonts w:asciiTheme="majorEastAsia" w:eastAsiaTheme="majorEastAsia" w:hAnsiTheme="majorEastAsia" w:cs="宋体" w:hint="eastAsia"/>
          <w:kern w:val="0"/>
        </w:rPr>
        <w:t>本基金管理人依据《中华人民共和国证券投资基金法》、《公开募集证券投资基金运作管理办法》、《证券投资基金销售管理办法》、《</w:t>
      </w:r>
      <w:r w:rsidR="00DB7F28" w:rsidRPr="0023761F">
        <w:rPr>
          <w:rFonts w:asciiTheme="majorEastAsia" w:eastAsiaTheme="majorEastAsia" w:hAnsiTheme="majorEastAsia" w:cs="宋体" w:hint="eastAsia"/>
          <w:kern w:val="0"/>
        </w:rPr>
        <w:t>公开募集</w:t>
      </w:r>
      <w:r w:rsidRPr="0023761F">
        <w:rPr>
          <w:rFonts w:asciiTheme="majorEastAsia" w:eastAsiaTheme="majorEastAsia" w:hAnsiTheme="majorEastAsia" w:cs="宋体" w:hint="eastAsia"/>
          <w:kern w:val="0"/>
        </w:rPr>
        <w:t>证券投资基金信息披露管理办法》及其它有关法律法规的要求, 结合本基金管理人对本基金实施的投资管理活动，对原广发中证全指工业交易型开放式指数证券投资基金</w:t>
      </w:r>
      <w:r w:rsidR="00FA69DD" w:rsidRPr="0023761F">
        <w:rPr>
          <w:rFonts w:asciiTheme="majorEastAsia" w:eastAsiaTheme="majorEastAsia" w:hAnsiTheme="majorEastAsia" w:cs="宋体" w:hint="eastAsia"/>
          <w:kern w:val="0"/>
        </w:rPr>
        <w:t>更新的</w:t>
      </w:r>
      <w:r w:rsidRPr="0023761F">
        <w:rPr>
          <w:rFonts w:asciiTheme="majorEastAsia" w:eastAsiaTheme="majorEastAsia" w:hAnsiTheme="majorEastAsia" w:cs="宋体" w:hint="eastAsia"/>
          <w:kern w:val="0"/>
        </w:rPr>
        <w:t xml:space="preserve">招募说明书的内容进行了更新,主要更新的内容如下： </w:t>
      </w:r>
      <w:bookmarkStart w:id="18" w:name="_GoBack"/>
      <w:bookmarkEnd w:id="18"/>
    </w:p>
    <w:p w:rsidR="006978D5" w:rsidRPr="006978D5" w:rsidRDefault="00400FE9" w:rsidP="006978D5">
      <w:pPr>
        <w:widowControl/>
        <w:ind w:firstLineChars="200" w:firstLine="480"/>
        <w:rPr>
          <w:rFonts w:asciiTheme="majorEastAsia" w:eastAsiaTheme="majorEastAsia" w:hAnsiTheme="majorEastAsia" w:cs="宋体"/>
          <w:kern w:val="0"/>
        </w:rPr>
      </w:pPr>
      <w:r w:rsidRPr="0023761F">
        <w:rPr>
          <w:rFonts w:asciiTheme="majorEastAsia" w:eastAsiaTheme="majorEastAsia" w:hAnsiTheme="majorEastAsia" w:cs="宋体" w:hint="eastAsia"/>
          <w:kern w:val="0"/>
        </w:rPr>
        <w:t>1、</w:t>
      </w:r>
      <w:r w:rsidR="006978D5" w:rsidRPr="006978D5">
        <w:rPr>
          <w:rFonts w:asciiTheme="majorEastAsia" w:eastAsiaTheme="majorEastAsia" w:hAnsiTheme="majorEastAsia" w:cs="宋体" w:hint="eastAsia"/>
          <w:kern w:val="0"/>
        </w:rPr>
        <w:t>在“重要提示”部分，更新了本招募说明书（更新）所载内容截止日。</w:t>
      </w:r>
    </w:p>
    <w:p w:rsidR="006978D5" w:rsidRPr="006978D5" w:rsidRDefault="006978D5" w:rsidP="006978D5">
      <w:pPr>
        <w:widowControl/>
        <w:ind w:firstLineChars="200" w:firstLine="480"/>
        <w:rPr>
          <w:rFonts w:asciiTheme="majorEastAsia" w:eastAsiaTheme="majorEastAsia" w:hAnsiTheme="majorEastAsia" w:cs="宋体"/>
          <w:kern w:val="0"/>
        </w:rPr>
      </w:pPr>
      <w:r w:rsidRPr="006978D5">
        <w:rPr>
          <w:rFonts w:asciiTheme="majorEastAsia" w:eastAsiaTheme="majorEastAsia" w:hAnsiTheme="majorEastAsia" w:cs="宋体" w:hint="eastAsia"/>
          <w:kern w:val="0"/>
        </w:rPr>
        <w:t>2</w:t>
      </w:r>
      <w:r>
        <w:rPr>
          <w:rFonts w:asciiTheme="majorEastAsia" w:eastAsiaTheme="majorEastAsia" w:hAnsiTheme="majorEastAsia" w:cs="宋体" w:hint="eastAsia"/>
          <w:kern w:val="0"/>
        </w:rPr>
        <w:t>、</w:t>
      </w:r>
      <w:r w:rsidRPr="006978D5">
        <w:rPr>
          <w:rFonts w:asciiTheme="majorEastAsia" w:eastAsiaTheme="majorEastAsia" w:hAnsiTheme="majorEastAsia" w:cs="宋体" w:hint="eastAsia"/>
          <w:kern w:val="0"/>
        </w:rPr>
        <w:t>在“第十六部分  基金费用与税收”部分，更新了指数使用许可费的相关信息。</w:t>
      </w:r>
    </w:p>
    <w:p w:rsidR="00414476" w:rsidRPr="0023761F" w:rsidRDefault="00414476" w:rsidP="0023761F">
      <w:pPr>
        <w:jc w:val="right"/>
        <w:rPr>
          <w:rFonts w:asciiTheme="majorEastAsia" w:eastAsiaTheme="majorEastAsia" w:hAnsiTheme="majorEastAsia" w:cs="宋体"/>
          <w:kern w:val="0"/>
        </w:rPr>
      </w:pPr>
    </w:p>
    <w:p w:rsidR="00414476" w:rsidRPr="0023761F" w:rsidRDefault="00414476" w:rsidP="0023761F">
      <w:pPr>
        <w:jc w:val="right"/>
        <w:rPr>
          <w:rFonts w:asciiTheme="majorEastAsia" w:eastAsiaTheme="majorEastAsia" w:hAnsiTheme="majorEastAsia" w:cs="宋体"/>
          <w:kern w:val="0"/>
        </w:rPr>
      </w:pPr>
    </w:p>
    <w:p w:rsidR="00310FB6" w:rsidRDefault="003B0903" w:rsidP="00310FB6">
      <w:pPr>
        <w:ind w:right="-1"/>
        <w:jc w:val="right"/>
        <w:rPr>
          <w:rFonts w:asciiTheme="majorEastAsia" w:eastAsiaTheme="majorEastAsia" w:hAnsiTheme="majorEastAsia"/>
          <w:color w:val="000000"/>
        </w:rPr>
      </w:pPr>
      <w:r w:rsidRPr="0023761F">
        <w:rPr>
          <w:rFonts w:asciiTheme="majorEastAsia" w:eastAsiaTheme="majorEastAsia" w:hAnsiTheme="majorEastAsia"/>
          <w:color w:val="000000"/>
        </w:rPr>
        <w:t>广发基金管理有限公司</w:t>
      </w:r>
    </w:p>
    <w:p w:rsidR="002E4354" w:rsidRPr="00310FB6" w:rsidRDefault="001124D6" w:rsidP="00310FB6">
      <w:pPr>
        <w:ind w:right="-1"/>
        <w:jc w:val="right"/>
        <w:rPr>
          <w:rFonts w:asciiTheme="majorEastAsia" w:eastAsiaTheme="majorEastAsia" w:hAnsiTheme="majorEastAsia"/>
          <w:color w:val="000000"/>
        </w:rPr>
      </w:pPr>
      <w:r w:rsidRPr="0023761F">
        <w:rPr>
          <w:rFonts w:asciiTheme="majorEastAsia" w:eastAsiaTheme="majorEastAsia" w:hAnsiTheme="majorEastAsia" w:hint="eastAsia"/>
          <w:color w:val="000000"/>
        </w:rPr>
        <w:t>2020年</w:t>
      </w:r>
      <w:r>
        <w:rPr>
          <w:rFonts w:asciiTheme="majorEastAsia" w:eastAsiaTheme="majorEastAsia" w:hAnsiTheme="majorEastAsia"/>
          <w:color w:val="000000"/>
        </w:rPr>
        <w:t>4</w:t>
      </w:r>
      <w:r w:rsidR="00E14474" w:rsidRPr="0023761F">
        <w:rPr>
          <w:rFonts w:asciiTheme="majorEastAsia" w:eastAsiaTheme="majorEastAsia" w:hAnsiTheme="majorEastAsia" w:hint="eastAsia"/>
          <w:color w:val="000000"/>
        </w:rPr>
        <w:t>月</w:t>
      </w:r>
      <w:r w:rsidR="00AD47FD">
        <w:rPr>
          <w:rFonts w:asciiTheme="majorEastAsia" w:eastAsiaTheme="majorEastAsia" w:hAnsiTheme="majorEastAsia"/>
          <w:color w:val="000000"/>
        </w:rPr>
        <w:t>3</w:t>
      </w:r>
      <w:r w:rsidR="00E14474" w:rsidRPr="0023761F">
        <w:rPr>
          <w:rFonts w:asciiTheme="majorEastAsia" w:eastAsiaTheme="majorEastAsia" w:hAnsiTheme="majorEastAsia" w:hint="eastAsia"/>
          <w:color w:val="000000"/>
        </w:rPr>
        <w:t>日</w:t>
      </w:r>
    </w:p>
    <w:sectPr w:rsidR="002E4354" w:rsidRPr="00310FB6" w:rsidSect="00091569">
      <w:footerReference w:type="first" r:id="rId14"/>
      <w:pgSz w:w="11906" w:h="16838"/>
      <w:pgMar w:top="1701"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8CE" w:rsidRDefault="000C58CE">
      <w:pPr>
        <w:spacing w:line="240" w:lineRule="auto"/>
      </w:pPr>
      <w:r>
        <w:separator/>
      </w:r>
    </w:p>
  </w:endnote>
  <w:endnote w:type="continuationSeparator" w:id="1">
    <w:p w:rsidR="000C58CE" w:rsidRDefault="000C58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B7" w:rsidRDefault="00091569">
    <w:pPr>
      <w:pStyle w:val="a4"/>
      <w:framePr w:wrap="around" w:vAnchor="text" w:hAnchor="margin" w:xAlign="center" w:y="1"/>
      <w:rPr>
        <w:rStyle w:val="a5"/>
      </w:rPr>
    </w:pPr>
    <w:r>
      <w:rPr>
        <w:rStyle w:val="a5"/>
      </w:rPr>
      <w:fldChar w:fldCharType="begin"/>
    </w:r>
    <w:r w:rsidR="003B0903">
      <w:rPr>
        <w:rStyle w:val="a5"/>
      </w:rPr>
      <w:instrText xml:space="preserve">PAGE  </w:instrText>
    </w:r>
    <w:r>
      <w:rPr>
        <w:rStyle w:val="a5"/>
      </w:rPr>
      <w:fldChar w:fldCharType="end"/>
    </w:r>
  </w:p>
  <w:p w:rsidR="00164DB7" w:rsidRDefault="00C80B6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67" w:rsidRDefault="00C80B6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67" w:rsidRDefault="00C80B6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B7" w:rsidRDefault="00C80B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8CE" w:rsidRDefault="000C58CE">
      <w:pPr>
        <w:spacing w:line="240" w:lineRule="auto"/>
      </w:pPr>
      <w:r>
        <w:separator/>
      </w:r>
    </w:p>
  </w:footnote>
  <w:footnote w:type="continuationSeparator" w:id="1">
    <w:p w:rsidR="000C58CE" w:rsidRDefault="000C58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67" w:rsidRDefault="00C80B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67" w:rsidRDefault="00C80B6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67" w:rsidRDefault="00C80B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7159"/>
    <w:multiLevelType w:val="hybridMultilevel"/>
    <w:tmpl w:val="4392BE96"/>
    <w:lvl w:ilvl="0" w:tplc="AC9C85D0">
      <w:start w:val="1"/>
      <w:numFmt w:val="decimal"/>
      <w:lvlText w:val="%1、"/>
      <w:lvlJc w:val="left"/>
      <w:pPr>
        <w:ind w:left="840" w:hanging="360"/>
      </w:pPr>
      <w:rPr>
        <w:rFonts w:hint="default"/>
      </w:rPr>
    </w:lvl>
    <w:lvl w:ilvl="1" w:tplc="1D409E02" w:tentative="1">
      <w:start w:val="1"/>
      <w:numFmt w:val="lowerLetter"/>
      <w:lvlText w:val="%2)"/>
      <w:lvlJc w:val="left"/>
      <w:pPr>
        <w:ind w:left="1320" w:hanging="420"/>
      </w:pPr>
    </w:lvl>
    <w:lvl w:ilvl="2" w:tplc="2BB41D76" w:tentative="1">
      <w:start w:val="1"/>
      <w:numFmt w:val="lowerRoman"/>
      <w:lvlText w:val="%3."/>
      <w:lvlJc w:val="right"/>
      <w:pPr>
        <w:ind w:left="1740" w:hanging="420"/>
      </w:pPr>
    </w:lvl>
    <w:lvl w:ilvl="3" w:tplc="A302316E" w:tentative="1">
      <w:start w:val="1"/>
      <w:numFmt w:val="decimal"/>
      <w:lvlText w:val="%4."/>
      <w:lvlJc w:val="left"/>
      <w:pPr>
        <w:ind w:left="2160" w:hanging="420"/>
      </w:pPr>
    </w:lvl>
    <w:lvl w:ilvl="4" w:tplc="93663DD8" w:tentative="1">
      <w:start w:val="1"/>
      <w:numFmt w:val="lowerLetter"/>
      <w:lvlText w:val="%5)"/>
      <w:lvlJc w:val="left"/>
      <w:pPr>
        <w:ind w:left="2580" w:hanging="420"/>
      </w:pPr>
    </w:lvl>
    <w:lvl w:ilvl="5" w:tplc="F70E904C" w:tentative="1">
      <w:start w:val="1"/>
      <w:numFmt w:val="lowerRoman"/>
      <w:lvlText w:val="%6."/>
      <w:lvlJc w:val="right"/>
      <w:pPr>
        <w:ind w:left="3000" w:hanging="420"/>
      </w:pPr>
    </w:lvl>
    <w:lvl w:ilvl="6" w:tplc="5114D090" w:tentative="1">
      <w:start w:val="1"/>
      <w:numFmt w:val="decimal"/>
      <w:lvlText w:val="%7."/>
      <w:lvlJc w:val="left"/>
      <w:pPr>
        <w:ind w:left="3420" w:hanging="420"/>
      </w:pPr>
    </w:lvl>
    <w:lvl w:ilvl="7" w:tplc="B4E68F9E" w:tentative="1">
      <w:start w:val="1"/>
      <w:numFmt w:val="lowerLetter"/>
      <w:lvlText w:val="%8)"/>
      <w:lvlJc w:val="left"/>
      <w:pPr>
        <w:ind w:left="3840" w:hanging="420"/>
      </w:pPr>
    </w:lvl>
    <w:lvl w:ilvl="8" w:tplc="3A58B316" w:tentative="1">
      <w:start w:val="1"/>
      <w:numFmt w:val="lowerRoman"/>
      <w:lvlText w:val="%9."/>
      <w:lvlJc w:val="right"/>
      <w:pPr>
        <w:ind w:left="4260" w:hanging="420"/>
      </w:pPr>
    </w:lvl>
  </w:abstractNum>
  <w:abstractNum w:abstractNumId="1">
    <w:nsid w:val="28A62A48"/>
    <w:multiLevelType w:val="hybridMultilevel"/>
    <w:tmpl w:val="A5D683DC"/>
    <w:lvl w:ilvl="0" w:tplc="E27689BA">
      <w:start w:val="1"/>
      <w:numFmt w:val="decimal"/>
      <w:lvlText w:val="%1."/>
      <w:lvlJc w:val="left"/>
      <w:pPr>
        <w:ind w:left="900" w:hanging="420"/>
      </w:pPr>
    </w:lvl>
    <w:lvl w:ilvl="1" w:tplc="346C9B1C" w:tentative="1">
      <w:start w:val="1"/>
      <w:numFmt w:val="lowerLetter"/>
      <w:lvlText w:val="%2)"/>
      <w:lvlJc w:val="left"/>
      <w:pPr>
        <w:ind w:left="1320" w:hanging="420"/>
      </w:pPr>
    </w:lvl>
    <w:lvl w:ilvl="2" w:tplc="2D58EC3C" w:tentative="1">
      <w:start w:val="1"/>
      <w:numFmt w:val="lowerRoman"/>
      <w:lvlText w:val="%3."/>
      <w:lvlJc w:val="right"/>
      <w:pPr>
        <w:ind w:left="1740" w:hanging="420"/>
      </w:pPr>
    </w:lvl>
    <w:lvl w:ilvl="3" w:tplc="59BCE794" w:tentative="1">
      <w:start w:val="1"/>
      <w:numFmt w:val="decimal"/>
      <w:lvlText w:val="%4."/>
      <w:lvlJc w:val="left"/>
      <w:pPr>
        <w:ind w:left="2160" w:hanging="420"/>
      </w:pPr>
    </w:lvl>
    <w:lvl w:ilvl="4" w:tplc="9956E5EA" w:tentative="1">
      <w:start w:val="1"/>
      <w:numFmt w:val="lowerLetter"/>
      <w:lvlText w:val="%5)"/>
      <w:lvlJc w:val="left"/>
      <w:pPr>
        <w:ind w:left="2580" w:hanging="420"/>
      </w:pPr>
    </w:lvl>
    <w:lvl w:ilvl="5" w:tplc="02446D8A" w:tentative="1">
      <w:start w:val="1"/>
      <w:numFmt w:val="lowerRoman"/>
      <w:lvlText w:val="%6."/>
      <w:lvlJc w:val="right"/>
      <w:pPr>
        <w:ind w:left="3000" w:hanging="420"/>
      </w:pPr>
    </w:lvl>
    <w:lvl w:ilvl="6" w:tplc="A470DFE0" w:tentative="1">
      <w:start w:val="1"/>
      <w:numFmt w:val="decimal"/>
      <w:lvlText w:val="%7."/>
      <w:lvlJc w:val="left"/>
      <w:pPr>
        <w:ind w:left="3420" w:hanging="420"/>
      </w:pPr>
    </w:lvl>
    <w:lvl w:ilvl="7" w:tplc="3DDC69EE" w:tentative="1">
      <w:start w:val="1"/>
      <w:numFmt w:val="lowerLetter"/>
      <w:lvlText w:val="%8)"/>
      <w:lvlJc w:val="left"/>
      <w:pPr>
        <w:ind w:left="3840" w:hanging="420"/>
      </w:pPr>
    </w:lvl>
    <w:lvl w:ilvl="8" w:tplc="3C421D9A"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65C"/>
    <w:rsid w:val="0001259C"/>
    <w:rsid w:val="000210C8"/>
    <w:rsid w:val="000375F6"/>
    <w:rsid w:val="000629FD"/>
    <w:rsid w:val="00091569"/>
    <w:rsid w:val="000A581D"/>
    <w:rsid w:val="000B67F7"/>
    <w:rsid w:val="000C58CE"/>
    <w:rsid w:val="000E3E79"/>
    <w:rsid w:val="000F3E1D"/>
    <w:rsid w:val="00105EEB"/>
    <w:rsid w:val="001124D6"/>
    <w:rsid w:val="00114830"/>
    <w:rsid w:val="00126496"/>
    <w:rsid w:val="00133850"/>
    <w:rsid w:val="00136156"/>
    <w:rsid w:val="0015047A"/>
    <w:rsid w:val="0015509E"/>
    <w:rsid w:val="00174E95"/>
    <w:rsid w:val="001B36B6"/>
    <w:rsid w:val="001E5A58"/>
    <w:rsid w:val="001E6687"/>
    <w:rsid w:val="002062D0"/>
    <w:rsid w:val="00207A90"/>
    <w:rsid w:val="002232D5"/>
    <w:rsid w:val="0023248F"/>
    <w:rsid w:val="0023761F"/>
    <w:rsid w:val="0024646E"/>
    <w:rsid w:val="002510F4"/>
    <w:rsid w:val="00253BDA"/>
    <w:rsid w:val="00270859"/>
    <w:rsid w:val="00286C43"/>
    <w:rsid w:val="002B1181"/>
    <w:rsid w:val="002E526D"/>
    <w:rsid w:val="003108B2"/>
    <w:rsid w:val="00310FB6"/>
    <w:rsid w:val="00321840"/>
    <w:rsid w:val="003307EB"/>
    <w:rsid w:val="00334699"/>
    <w:rsid w:val="00373DAD"/>
    <w:rsid w:val="00390F42"/>
    <w:rsid w:val="00391823"/>
    <w:rsid w:val="003A6392"/>
    <w:rsid w:val="003B0903"/>
    <w:rsid w:val="003D4476"/>
    <w:rsid w:val="003D49A7"/>
    <w:rsid w:val="003E2686"/>
    <w:rsid w:val="00400FE9"/>
    <w:rsid w:val="0040107D"/>
    <w:rsid w:val="004134F1"/>
    <w:rsid w:val="00414476"/>
    <w:rsid w:val="00445DED"/>
    <w:rsid w:val="004473C4"/>
    <w:rsid w:val="00454D48"/>
    <w:rsid w:val="00461028"/>
    <w:rsid w:val="00476DE4"/>
    <w:rsid w:val="00485F28"/>
    <w:rsid w:val="0049392B"/>
    <w:rsid w:val="00494405"/>
    <w:rsid w:val="004B1DDD"/>
    <w:rsid w:val="004B7A43"/>
    <w:rsid w:val="004E0FF7"/>
    <w:rsid w:val="00507E63"/>
    <w:rsid w:val="005116F9"/>
    <w:rsid w:val="00531807"/>
    <w:rsid w:val="0053395F"/>
    <w:rsid w:val="00537ABF"/>
    <w:rsid w:val="005603F3"/>
    <w:rsid w:val="00561AA0"/>
    <w:rsid w:val="00584DF3"/>
    <w:rsid w:val="005C46D7"/>
    <w:rsid w:val="005E35CE"/>
    <w:rsid w:val="005E6EA1"/>
    <w:rsid w:val="005F7457"/>
    <w:rsid w:val="00617A9D"/>
    <w:rsid w:val="00622580"/>
    <w:rsid w:val="006335C5"/>
    <w:rsid w:val="00676B9A"/>
    <w:rsid w:val="006978D5"/>
    <w:rsid w:val="006A3CAC"/>
    <w:rsid w:val="006C64B4"/>
    <w:rsid w:val="0070240F"/>
    <w:rsid w:val="007247C2"/>
    <w:rsid w:val="00730086"/>
    <w:rsid w:val="00731E36"/>
    <w:rsid w:val="00763F37"/>
    <w:rsid w:val="007720C1"/>
    <w:rsid w:val="007738CD"/>
    <w:rsid w:val="007839C3"/>
    <w:rsid w:val="007B1D72"/>
    <w:rsid w:val="007B4764"/>
    <w:rsid w:val="007B5EE7"/>
    <w:rsid w:val="007E0F07"/>
    <w:rsid w:val="007F2D92"/>
    <w:rsid w:val="008055FC"/>
    <w:rsid w:val="00822B20"/>
    <w:rsid w:val="008257A1"/>
    <w:rsid w:val="00830DD3"/>
    <w:rsid w:val="008361B2"/>
    <w:rsid w:val="008411D3"/>
    <w:rsid w:val="00841FE2"/>
    <w:rsid w:val="00847553"/>
    <w:rsid w:val="008635EE"/>
    <w:rsid w:val="00893742"/>
    <w:rsid w:val="008B4EC1"/>
    <w:rsid w:val="008B7C84"/>
    <w:rsid w:val="008E7C3B"/>
    <w:rsid w:val="008F3CA9"/>
    <w:rsid w:val="00905F98"/>
    <w:rsid w:val="0091209C"/>
    <w:rsid w:val="009135EC"/>
    <w:rsid w:val="009159A8"/>
    <w:rsid w:val="00921B31"/>
    <w:rsid w:val="0094585F"/>
    <w:rsid w:val="00960C58"/>
    <w:rsid w:val="00977357"/>
    <w:rsid w:val="009838FC"/>
    <w:rsid w:val="0098393D"/>
    <w:rsid w:val="009B162F"/>
    <w:rsid w:val="009B7F4B"/>
    <w:rsid w:val="009C465D"/>
    <w:rsid w:val="00A07512"/>
    <w:rsid w:val="00A14C2D"/>
    <w:rsid w:val="00A3265C"/>
    <w:rsid w:val="00A53E7E"/>
    <w:rsid w:val="00A6448D"/>
    <w:rsid w:val="00A768F6"/>
    <w:rsid w:val="00A86349"/>
    <w:rsid w:val="00A942B9"/>
    <w:rsid w:val="00A95001"/>
    <w:rsid w:val="00AB0210"/>
    <w:rsid w:val="00AB4BEE"/>
    <w:rsid w:val="00AD47FD"/>
    <w:rsid w:val="00AE0F51"/>
    <w:rsid w:val="00B56728"/>
    <w:rsid w:val="00B66D85"/>
    <w:rsid w:val="00B8234E"/>
    <w:rsid w:val="00B85025"/>
    <w:rsid w:val="00B92381"/>
    <w:rsid w:val="00BA0F62"/>
    <w:rsid w:val="00BA6937"/>
    <w:rsid w:val="00BE02DB"/>
    <w:rsid w:val="00C07C53"/>
    <w:rsid w:val="00C2552D"/>
    <w:rsid w:val="00C318AC"/>
    <w:rsid w:val="00C47DEA"/>
    <w:rsid w:val="00C80B67"/>
    <w:rsid w:val="00C917AE"/>
    <w:rsid w:val="00C94EC3"/>
    <w:rsid w:val="00CA55E7"/>
    <w:rsid w:val="00CB3722"/>
    <w:rsid w:val="00CB5A55"/>
    <w:rsid w:val="00CE5D04"/>
    <w:rsid w:val="00CF525A"/>
    <w:rsid w:val="00D3011B"/>
    <w:rsid w:val="00D37282"/>
    <w:rsid w:val="00D42A3C"/>
    <w:rsid w:val="00D756E5"/>
    <w:rsid w:val="00D76AA0"/>
    <w:rsid w:val="00D82358"/>
    <w:rsid w:val="00DA235F"/>
    <w:rsid w:val="00DA32B9"/>
    <w:rsid w:val="00DA3AB7"/>
    <w:rsid w:val="00DA5F36"/>
    <w:rsid w:val="00DB7F28"/>
    <w:rsid w:val="00DD2475"/>
    <w:rsid w:val="00DD4CEB"/>
    <w:rsid w:val="00E04C95"/>
    <w:rsid w:val="00E13584"/>
    <w:rsid w:val="00E14474"/>
    <w:rsid w:val="00E240B9"/>
    <w:rsid w:val="00E25B02"/>
    <w:rsid w:val="00E379BC"/>
    <w:rsid w:val="00E4103B"/>
    <w:rsid w:val="00E47C12"/>
    <w:rsid w:val="00E55193"/>
    <w:rsid w:val="00E9752B"/>
    <w:rsid w:val="00EA02A4"/>
    <w:rsid w:val="00EA490A"/>
    <w:rsid w:val="00F000A1"/>
    <w:rsid w:val="00F13B95"/>
    <w:rsid w:val="00F22726"/>
    <w:rsid w:val="00F3485B"/>
    <w:rsid w:val="00F525F2"/>
    <w:rsid w:val="00F53763"/>
    <w:rsid w:val="00F63A7F"/>
    <w:rsid w:val="00F95A39"/>
    <w:rsid w:val="00FA69DD"/>
    <w:rsid w:val="00FD1BDD"/>
    <w:rsid w:val="00FD7A36"/>
    <w:rsid w:val="00FF4210"/>
    <w:rsid w:val="00FF5EDA"/>
    <w:rsid w:val="00FF6C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27A"/>
    <w:pPr>
      <w:widowControl w:val="0"/>
      <w:spacing w:line="360" w:lineRule="auto"/>
      <w:jc w:val="both"/>
    </w:pPr>
    <w:rPr>
      <w:rFonts w:ascii="Times New Roman" w:eastAsia="宋体" w:hAnsi="Times New Roman" w:cs="Times New Roman"/>
      <w:sz w:val="24"/>
      <w:szCs w:val="24"/>
    </w:rPr>
  </w:style>
  <w:style w:type="paragraph" w:styleId="1">
    <w:name w:val="heading 1"/>
    <w:aliases w:val="H1,Heading 0"/>
    <w:basedOn w:val="a"/>
    <w:next w:val="a"/>
    <w:link w:val="1Char"/>
    <w:qFormat/>
    <w:rsid w:val="002E4354"/>
    <w:pPr>
      <w:keepNext/>
      <w:keepLines/>
      <w:autoSpaceDE w:val="0"/>
      <w:autoSpaceDN w:val="0"/>
      <w:adjustRightInd w:val="0"/>
      <w:spacing w:before="360" w:after="360"/>
      <w:jc w:val="center"/>
      <w:textAlignment w:val="baseline"/>
      <w:outlineLvl w:val="0"/>
    </w:pPr>
    <w:rPr>
      <w:rFonts w:ascii="宋体" w:eastAsia="黑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43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4354"/>
    <w:rPr>
      <w:sz w:val="18"/>
      <w:szCs w:val="18"/>
    </w:rPr>
  </w:style>
  <w:style w:type="paragraph" w:styleId="a4">
    <w:name w:val="footer"/>
    <w:basedOn w:val="a"/>
    <w:link w:val="Char0"/>
    <w:uiPriority w:val="99"/>
    <w:unhideWhenUsed/>
    <w:rsid w:val="002E43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4354"/>
    <w:rPr>
      <w:sz w:val="18"/>
      <w:szCs w:val="18"/>
    </w:rPr>
  </w:style>
  <w:style w:type="character" w:customStyle="1" w:styleId="1Char">
    <w:name w:val="标题 1 Char"/>
    <w:aliases w:val="H1 Char,Heading 0 Char"/>
    <w:basedOn w:val="a0"/>
    <w:link w:val="1"/>
    <w:rsid w:val="002E4354"/>
    <w:rPr>
      <w:rFonts w:ascii="宋体" w:eastAsia="黑体" w:hAnsi="Times New Roman" w:cs="Times New Roman"/>
      <w:kern w:val="0"/>
      <w:sz w:val="24"/>
      <w:szCs w:val="20"/>
    </w:rPr>
  </w:style>
  <w:style w:type="character" w:styleId="a5">
    <w:name w:val="page number"/>
    <w:basedOn w:val="a0"/>
    <w:rsid w:val="002E4354"/>
  </w:style>
  <w:style w:type="paragraph" w:styleId="a6">
    <w:name w:val="Plain Text"/>
    <w:basedOn w:val="a"/>
    <w:link w:val="Char1"/>
    <w:uiPriority w:val="99"/>
    <w:rsid w:val="002E4354"/>
    <w:pPr>
      <w:widowControl/>
      <w:spacing w:before="100" w:beforeAutospacing="1" w:after="100" w:afterAutospacing="1"/>
      <w:jc w:val="left"/>
    </w:pPr>
    <w:rPr>
      <w:rFonts w:ascii="Arial Unicode MS" w:eastAsia="Arial Unicode MS" w:hAnsi="Arial Unicode MS"/>
      <w:kern w:val="0"/>
    </w:rPr>
  </w:style>
  <w:style w:type="character" w:customStyle="1" w:styleId="Char1">
    <w:name w:val="纯文本 Char"/>
    <w:basedOn w:val="a0"/>
    <w:link w:val="a6"/>
    <w:uiPriority w:val="99"/>
    <w:rsid w:val="002E4354"/>
    <w:rPr>
      <w:rFonts w:ascii="Arial Unicode MS" w:eastAsia="Arial Unicode MS" w:hAnsi="Arial Unicode MS" w:cs="Times New Roman"/>
      <w:kern w:val="0"/>
      <w:sz w:val="24"/>
      <w:szCs w:val="24"/>
    </w:rPr>
  </w:style>
  <w:style w:type="character" w:styleId="a7">
    <w:name w:val="Strong"/>
    <w:uiPriority w:val="22"/>
    <w:qFormat/>
    <w:rsid w:val="002E4354"/>
    <w:rPr>
      <w:b/>
      <w:bCs/>
    </w:rPr>
  </w:style>
  <w:style w:type="paragraph" w:styleId="a8">
    <w:name w:val="Balloon Text"/>
    <w:basedOn w:val="a"/>
    <w:link w:val="Char2"/>
    <w:uiPriority w:val="99"/>
    <w:semiHidden/>
    <w:unhideWhenUsed/>
    <w:rsid w:val="003D1D6F"/>
    <w:rPr>
      <w:sz w:val="18"/>
      <w:szCs w:val="18"/>
    </w:rPr>
  </w:style>
  <w:style w:type="character" w:customStyle="1" w:styleId="Char2">
    <w:name w:val="批注框文本 Char"/>
    <w:basedOn w:val="a0"/>
    <w:link w:val="a8"/>
    <w:uiPriority w:val="99"/>
    <w:semiHidden/>
    <w:rsid w:val="003D1D6F"/>
    <w:rPr>
      <w:rFonts w:ascii="Times New Roman" w:eastAsia="宋体" w:hAnsi="Times New Roman" w:cs="Times New Roman"/>
      <w:sz w:val="18"/>
      <w:szCs w:val="18"/>
    </w:rPr>
  </w:style>
  <w:style w:type="paragraph" w:styleId="a9">
    <w:name w:val="List Paragraph"/>
    <w:basedOn w:val="a"/>
    <w:uiPriority w:val="34"/>
    <w:qFormat/>
    <w:rsid w:val="00164DB7"/>
    <w:pPr>
      <w:ind w:firstLineChars="200" w:firstLine="420"/>
    </w:pPr>
  </w:style>
  <w:style w:type="character" w:styleId="aa">
    <w:name w:val="Hyperlink"/>
    <w:aliases w:val="超级链接"/>
    <w:uiPriority w:val="99"/>
    <w:rsid w:val="0023248F"/>
    <w:rPr>
      <w:color w:val="0000FF"/>
      <w:u w:val="single"/>
    </w:rPr>
  </w:style>
  <w:style w:type="table" w:customStyle="1" w:styleId="10">
    <w:name w:val="网格型1"/>
    <w:basedOn w:val="a1"/>
    <w:next w:val="ab"/>
    <w:qFormat/>
    <w:rsid w:val="00A0751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A07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3347</Words>
  <Characters>19079</Characters>
  <Application>Microsoft Office Word</Application>
  <DocSecurity>4</DocSecurity>
  <Lines>158</Lines>
  <Paragraphs>44</Paragraphs>
  <ScaleCrop>false</ScaleCrop>
  <Company>china</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JonMMx 2000</cp:lastModifiedBy>
  <cp:revision>2</cp:revision>
  <dcterms:created xsi:type="dcterms:W3CDTF">2020-04-02T16:01:00Z</dcterms:created>
  <dcterms:modified xsi:type="dcterms:W3CDTF">2020-04-02T16:01:00Z</dcterms:modified>
</cp:coreProperties>
</file>