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DB50E2" w:rsidP="000B0314">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B4893" w:rsidRPr="008B4893">
        <w:rPr>
          <w:rFonts w:ascii="Times New Roman" w:hAnsi="Times New Roman" w:hint="eastAsia"/>
          <w:b/>
          <w:bCs/>
          <w:kern w:val="0"/>
          <w:sz w:val="28"/>
          <w:szCs w:val="28"/>
        </w:rPr>
        <w:t>基金增加</w:t>
      </w:r>
      <w:r w:rsidR="007360E7">
        <w:rPr>
          <w:rFonts w:ascii="Times New Roman" w:hAnsi="Times New Roman" w:hint="eastAsia"/>
          <w:b/>
          <w:bCs/>
          <w:kern w:val="0"/>
          <w:sz w:val="28"/>
          <w:szCs w:val="28"/>
        </w:rPr>
        <w:t>和合期货有限公司</w:t>
      </w:r>
      <w:r w:rsidR="008B4893" w:rsidRPr="008B4893">
        <w:rPr>
          <w:rFonts w:ascii="Times New Roman" w:hAnsi="Times New Roman" w:hint="eastAsia"/>
          <w:b/>
          <w:bCs/>
          <w:kern w:val="0"/>
          <w:sz w:val="28"/>
          <w:szCs w:val="28"/>
        </w:rPr>
        <w:t>为代销机构</w:t>
      </w:r>
      <w:r w:rsidR="000365B2" w:rsidRPr="000365B2">
        <w:rPr>
          <w:rFonts w:ascii="Times New Roman" w:hAnsi="Times New Roman" w:hint="eastAsia"/>
          <w:b/>
          <w:bCs/>
          <w:kern w:val="0"/>
          <w:sz w:val="28"/>
          <w:szCs w:val="28"/>
        </w:rPr>
        <w:t>并参加基金</w:t>
      </w:r>
      <w:r w:rsidR="00A74BFC">
        <w:rPr>
          <w:rFonts w:ascii="Times New Roman" w:hAnsi="Times New Roman" w:hint="eastAsia"/>
          <w:b/>
          <w:bCs/>
          <w:kern w:val="0"/>
          <w:sz w:val="28"/>
          <w:szCs w:val="28"/>
        </w:rPr>
        <w:t>申购</w:t>
      </w:r>
      <w:r w:rsidR="000365B2" w:rsidRPr="000365B2">
        <w:rPr>
          <w:rFonts w:ascii="Times New Roman" w:hAnsi="Times New Roman" w:hint="eastAsia"/>
          <w:b/>
          <w:bCs/>
          <w:kern w:val="0"/>
          <w:sz w:val="28"/>
          <w:szCs w:val="28"/>
        </w:rPr>
        <w:t>费率优惠活动</w:t>
      </w:r>
      <w:r w:rsidR="008B4893" w:rsidRPr="008B4893">
        <w:rPr>
          <w:rFonts w:ascii="Times New Roman" w:hAnsi="Times New Roman" w:hint="eastAsia"/>
          <w:b/>
          <w:bCs/>
          <w:kern w:val="0"/>
          <w:sz w:val="28"/>
          <w:szCs w:val="28"/>
        </w:rPr>
        <w:t>的公告</w:t>
      </w:r>
    </w:p>
    <w:p w:rsidR="00BA59B2" w:rsidRPr="00841668" w:rsidRDefault="003E311A" w:rsidP="0094639D">
      <w:pPr>
        <w:spacing w:beforeLines="50" w:line="360" w:lineRule="auto"/>
        <w:ind w:firstLineChars="200" w:firstLine="480"/>
        <w:rPr>
          <w:rFonts w:ascii="Times New Roman" w:hAnsi="Times New Roman"/>
          <w:bCs/>
          <w:kern w:val="0"/>
          <w:sz w:val="24"/>
          <w:szCs w:val="24"/>
        </w:rPr>
      </w:pPr>
      <w:r w:rsidRPr="006453B2">
        <w:rPr>
          <w:rFonts w:ascii="Times New Roman" w:hAnsi="Times New Roman"/>
          <w:bCs/>
          <w:kern w:val="0"/>
          <w:sz w:val="24"/>
          <w:szCs w:val="24"/>
        </w:rPr>
        <w:t>一、根据财通基金管理有限公司</w:t>
      </w:r>
      <w:r w:rsidR="00E709DB" w:rsidRPr="006453B2">
        <w:rPr>
          <w:rFonts w:ascii="Times New Roman" w:hAnsi="Times New Roman"/>
          <w:bCs/>
          <w:kern w:val="0"/>
          <w:sz w:val="24"/>
          <w:szCs w:val="24"/>
        </w:rPr>
        <w:t>（下称</w:t>
      </w:r>
      <w:r w:rsidR="00F27484">
        <w:rPr>
          <w:rFonts w:ascii="Times New Roman" w:hAnsi="Times New Roman" w:hint="eastAsia"/>
          <w:bCs/>
          <w:kern w:val="0"/>
          <w:sz w:val="24"/>
          <w:szCs w:val="24"/>
        </w:rPr>
        <w:t>“</w:t>
      </w:r>
      <w:r w:rsidR="00F27484" w:rsidRPr="006453B2">
        <w:rPr>
          <w:rFonts w:ascii="Times New Roman" w:hAnsi="Times New Roman"/>
          <w:bCs/>
          <w:kern w:val="0"/>
          <w:sz w:val="24"/>
          <w:szCs w:val="24"/>
        </w:rPr>
        <w:t>本公司</w:t>
      </w:r>
      <w:r w:rsidR="00F27484">
        <w:rPr>
          <w:rFonts w:ascii="Times New Roman" w:hAnsi="Times New Roman" w:hint="eastAsia"/>
          <w:bCs/>
          <w:kern w:val="0"/>
          <w:sz w:val="24"/>
          <w:szCs w:val="24"/>
        </w:rPr>
        <w:t>”</w:t>
      </w:r>
      <w:r w:rsidR="00E709DB" w:rsidRPr="006453B2">
        <w:rPr>
          <w:rFonts w:ascii="Times New Roman" w:hAnsi="Times New Roman"/>
          <w:bCs/>
          <w:kern w:val="0"/>
          <w:sz w:val="24"/>
          <w:szCs w:val="24"/>
        </w:rPr>
        <w:t>）</w:t>
      </w:r>
      <w:r w:rsidRPr="006453B2">
        <w:rPr>
          <w:rFonts w:ascii="Times New Roman" w:hAnsi="Times New Roman"/>
          <w:bCs/>
          <w:kern w:val="0"/>
          <w:sz w:val="24"/>
          <w:szCs w:val="24"/>
        </w:rPr>
        <w:t>与</w:t>
      </w:r>
      <w:r w:rsidR="007360E7">
        <w:rPr>
          <w:rFonts w:hAnsi="宋体"/>
          <w:color w:val="000000"/>
          <w:sz w:val="24"/>
        </w:rPr>
        <w:t>和合期货有限公司</w:t>
      </w:r>
      <w:r w:rsidR="00841668" w:rsidRPr="00841668">
        <w:rPr>
          <w:rFonts w:ascii="Times New Roman" w:hAnsi="Times New Roman" w:hint="eastAsia"/>
          <w:bCs/>
          <w:kern w:val="0"/>
          <w:sz w:val="24"/>
          <w:szCs w:val="24"/>
        </w:rPr>
        <w:t>（</w:t>
      </w:r>
      <w:r w:rsidR="00A72432">
        <w:rPr>
          <w:rFonts w:ascii="Times New Roman" w:hAnsi="Times New Roman"/>
          <w:bCs/>
          <w:kern w:val="0"/>
          <w:sz w:val="24"/>
          <w:szCs w:val="24"/>
        </w:rPr>
        <w:t>下称</w:t>
      </w:r>
      <w:r w:rsidR="00283C6D">
        <w:rPr>
          <w:rFonts w:ascii="Times New Roman" w:hAnsi="Times New Roman" w:hint="eastAsia"/>
          <w:bCs/>
          <w:kern w:val="0"/>
          <w:sz w:val="24"/>
          <w:szCs w:val="24"/>
        </w:rPr>
        <w:t>“</w:t>
      </w:r>
      <w:r w:rsidR="007360E7">
        <w:rPr>
          <w:rFonts w:ascii="Times New Roman" w:hAnsi="Times New Roman" w:hint="eastAsia"/>
          <w:bCs/>
          <w:kern w:val="0"/>
          <w:sz w:val="24"/>
          <w:szCs w:val="24"/>
        </w:rPr>
        <w:t>和合期货</w:t>
      </w:r>
      <w:r w:rsidR="00283C6D">
        <w:rPr>
          <w:rFonts w:ascii="Times New Roman" w:hAnsi="Times New Roman" w:hint="eastAsia"/>
          <w:bCs/>
          <w:kern w:val="0"/>
          <w:sz w:val="24"/>
          <w:szCs w:val="24"/>
        </w:rPr>
        <w:t>”</w:t>
      </w:r>
      <w:r w:rsidR="00841668" w:rsidRPr="00841668">
        <w:rPr>
          <w:rFonts w:ascii="Times New Roman" w:hAnsi="Times New Roman" w:hint="eastAsia"/>
          <w:bCs/>
          <w:kern w:val="0"/>
          <w:sz w:val="24"/>
          <w:szCs w:val="24"/>
        </w:rPr>
        <w:t>）</w:t>
      </w:r>
      <w:r w:rsidRPr="006453B2">
        <w:rPr>
          <w:rFonts w:ascii="Times New Roman" w:hAnsi="Times New Roman"/>
          <w:bCs/>
          <w:kern w:val="0"/>
          <w:sz w:val="24"/>
          <w:szCs w:val="24"/>
        </w:rPr>
        <w:t>签署的开放式证券投资基金销售代理协议</w:t>
      </w:r>
      <w:r w:rsidR="002F304A">
        <w:rPr>
          <w:rFonts w:ascii="Times New Roman" w:hAnsi="Times New Roman" w:hint="eastAsia"/>
          <w:bCs/>
          <w:kern w:val="0"/>
          <w:sz w:val="24"/>
          <w:szCs w:val="24"/>
        </w:rPr>
        <w:t>，</w:t>
      </w:r>
      <w:r w:rsidR="005733D1" w:rsidRPr="006453B2">
        <w:rPr>
          <w:rFonts w:ascii="Times New Roman" w:hAnsi="Times New Roman"/>
          <w:bCs/>
          <w:kern w:val="0"/>
          <w:sz w:val="24"/>
          <w:szCs w:val="24"/>
        </w:rPr>
        <w:t>自</w:t>
      </w:r>
      <w:r w:rsidR="007360E7">
        <w:rPr>
          <w:rFonts w:ascii="Times New Roman" w:hAnsi="Times New Roman"/>
          <w:bCs/>
          <w:kern w:val="0"/>
          <w:sz w:val="24"/>
          <w:szCs w:val="24"/>
        </w:rPr>
        <w:t>2020</w:t>
      </w:r>
      <w:r w:rsidR="007360E7">
        <w:rPr>
          <w:rFonts w:ascii="Times New Roman" w:hAnsi="Times New Roman"/>
          <w:bCs/>
          <w:kern w:val="0"/>
          <w:sz w:val="24"/>
          <w:szCs w:val="24"/>
        </w:rPr>
        <w:t>年</w:t>
      </w:r>
      <w:r w:rsidR="007360E7">
        <w:rPr>
          <w:rFonts w:ascii="Times New Roman" w:hAnsi="Times New Roman"/>
          <w:bCs/>
          <w:kern w:val="0"/>
          <w:sz w:val="24"/>
          <w:szCs w:val="24"/>
        </w:rPr>
        <w:t>4</w:t>
      </w:r>
      <w:r w:rsidR="007360E7">
        <w:rPr>
          <w:rFonts w:ascii="Times New Roman" w:hAnsi="Times New Roman"/>
          <w:bCs/>
          <w:kern w:val="0"/>
          <w:sz w:val="24"/>
          <w:szCs w:val="24"/>
        </w:rPr>
        <w:t>月</w:t>
      </w:r>
      <w:r w:rsidR="007360E7">
        <w:rPr>
          <w:rFonts w:ascii="Times New Roman" w:hAnsi="Times New Roman"/>
          <w:bCs/>
          <w:kern w:val="0"/>
          <w:sz w:val="24"/>
          <w:szCs w:val="24"/>
        </w:rPr>
        <w:t>2</w:t>
      </w:r>
      <w:r w:rsidR="007360E7">
        <w:rPr>
          <w:rFonts w:ascii="Times New Roman" w:hAnsi="Times New Roman"/>
          <w:bCs/>
          <w:kern w:val="0"/>
          <w:sz w:val="24"/>
          <w:szCs w:val="24"/>
        </w:rPr>
        <w:t>日</w:t>
      </w:r>
      <w:r w:rsidR="00A24AE1">
        <w:rPr>
          <w:rFonts w:ascii="Times New Roman" w:hAnsi="Times New Roman" w:hint="eastAsia"/>
          <w:bCs/>
          <w:kern w:val="0"/>
          <w:sz w:val="24"/>
          <w:szCs w:val="24"/>
        </w:rPr>
        <w:t>起</w:t>
      </w:r>
      <w:r w:rsidR="002F304A">
        <w:rPr>
          <w:rFonts w:ascii="Times New Roman" w:hAnsi="Times New Roman" w:hint="eastAsia"/>
          <w:bCs/>
          <w:kern w:val="0"/>
          <w:sz w:val="24"/>
          <w:szCs w:val="24"/>
        </w:rPr>
        <w:t>，</w:t>
      </w:r>
      <w:r w:rsidR="007360E7">
        <w:rPr>
          <w:rFonts w:ascii="Times New Roman" w:hAnsi="Times New Roman" w:hint="eastAsia"/>
          <w:bCs/>
          <w:kern w:val="0"/>
          <w:sz w:val="24"/>
          <w:szCs w:val="24"/>
        </w:rPr>
        <w:t>和合期货</w:t>
      </w:r>
      <w:r w:rsidR="005733D1" w:rsidRPr="006453B2">
        <w:rPr>
          <w:rFonts w:ascii="Times New Roman" w:hAnsi="Times New Roman"/>
          <w:bCs/>
          <w:kern w:val="0"/>
          <w:sz w:val="24"/>
          <w:szCs w:val="24"/>
        </w:rPr>
        <w:t>将代理本公司旗下</w:t>
      </w:r>
      <w:r w:rsidR="004E3E4C">
        <w:rPr>
          <w:rFonts w:ascii="Times New Roman" w:hAnsi="Times New Roman" w:hint="eastAsia"/>
          <w:bCs/>
          <w:kern w:val="0"/>
          <w:sz w:val="24"/>
          <w:szCs w:val="24"/>
        </w:rPr>
        <w:t>部分</w:t>
      </w:r>
      <w:r w:rsidR="002606B9" w:rsidRPr="006453B2">
        <w:rPr>
          <w:rFonts w:ascii="Times New Roman" w:hAnsi="Times New Roman"/>
          <w:bCs/>
          <w:kern w:val="0"/>
          <w:sz w:val="24"/>
          <w:szCs w:val="24"/>
        </w:rPr>
        <w:t>基金</w:t>
      </w:r>
      <w:r w:rsidR="005733D1" w:rsidRPr="006453B2">
        <w:rPr>
          <w:rFonts w:ascii="Times New Roman" w:hAnsi="Times New Roman"/>
          <w:bCs/>
          <w:kern w:val="0"/>
          <w:sz w:val="24"/>
          <w:szCs w:val="24"/>
        </w:rPr>
        <w:t>的销售业务</w:t>
      </w:r>
      <w:r w:rsidR="00404B76" w:rsidRPr="006453B2">
        <w:rPr>
          <w:rFonts w:ascii="Times New Roman" w:hAnsi="Times New Roman"/>
          <w:bCs/>
          <w:kern w:val="0"/>
          <w:sz w:val="24"/>
          <w:szCs w:val="24"/>
        </w:rPr>
        <w:t>，</w:t>
      </w:r>
      <w:r w:rsidR="00BA0109">
        <w:rPr>
          <w:rFonts w:ascii="Times New Roman" w:hAnsi="Times New Roman" w:hint="eastAsia"/>
          <w:bCs/>
          <w:kern w:val="0"/>
          <w:sz w:val="24"/>
          <w:szCs w:val="24"/>
        </w:rPr>
        <w:t>同时</w:t>
      </w:r>
      <w:r w:rsidR="0012127E" w:rsidRPr="00724CC3">
        <w:rPr>
          <w:rFonts w:ascii="Times New Roman" w:hAnsi="Times New Roman"/>
          <w:bCs/>
          <w:color w:val="000000"/>
          <w:kern w:val="0"/>
          <w:sz w:val="24"/>
          <w:szCs w:val="24"/>
        </w:rPr>
        <w:t>对通过</w:t>
      </w:r>
      <w:r w:rsidR="007360E7">
        <w:rPr>
          <w:rFonts w:ascii="Times New Roman" w:hAnsi="Times New Roman" w:hint="eastAsia"/>
          <w:bCs/>
          <w:kern w:val="0"/>
          <w:sz w:val="24"/>
          <w:szCs w:val="24"/>
        </w:rPr>
        <w:t>和合期货</w:t>
      </w:r>
      <w:r w:rsidR="0012127E" w:rsidRPr="00724CC3">
        <w:rPr>
          <w:rFonts w:ascii="Times New Roman" w:hAnsi="Times New Roman"/>
          <w:bCs/>
          <w:color w:val="000000"/>
          <w:kern w:val="0"/>
          <w:sz w:val="24"/>
          <w:szCs w:val="24"/>
        </w:rPr>
        <w:t>指定方式</w:t>
      </w:r>
      <w:r w:rsidR="002949CE">
        <w:rPr>
          <w:rFonts w:ascii="Times New Roman" w:hAnsi="Times New Roman" w:hint="eastAsia"/>
          <w:bCs/>
          <w:color w:val="000000"/>
          <w:kern w:val="0"/>
          <w:sz w:val="24"/>
          <w:szCs w:val="24"/>
        </w:rPr>
        <w:t>及指定时间</w:t>
      </w:r>
      <w:r w:rsidR="0012127E">
        <w:rPr>
          <w:rFonts w:ascii="Times New Roman" w:hAnsi="Times New Roman" w:hint="eastAsia"/>
          <w:bCs/>
          <w:color w:val="000000"/>
          <w:kern w:val="0"/>
          <w:sz w:val="24"/>
          <w:szCs w:val="24"/>
        </w:rPr>
        <w:t>申购</w:t>
      </w:r>
      <w:r w:rsidR="0012127E">
        <w:rPr>
          <w:rFonts w:ascii="Times New Roman" w:hAnsi="宋体" w:hint="eastAsia"/>
          <w:color w:val="000000"/>
          <w:kern w:val="0"/>
          <w:sz w:val="24"/>
          <w:szCs w:val="24"/>
        </w:rPr>
        <w:t>（含</w:t>
      </w:r>
      <w:r w:rsidR="0012127E" w:rsidRPr="00BA35FB">
        <w:rPr>
          <w:rFonts w:ascii="Times New Roman" w:hAnsi="宋体" w:hint="eastAsia"/>
          <w:color w:val="000000"/>
          <w:kern w:val="0"/>
          <w:sz w:val="24"/>
          <w:szCs w:val="24"/>
        </w:rPr>
        <w:t>定期定额</w:t>
      </w:r>
      <w:r w:rsidR="0012127E">
        <w:rPr>
          <w:rFonts w:ascii="Times New Roman" w:hAnsi="宋体" w:hint="eastAsia"/>
          <w:color w:val="000000"/>
          <w:kern w:val="0"/>
          <w:sz w:val="24"/>
          <w:szCs w:val="24"/>
        </w:rPr>
        <w:t>申购）</w:t>
      </w:r>
      <w:r w:rsidR="00BA0109">
        <w:rPr>
          <w:rFonts w:ascii="Times New Roman" w:hAnsi="宋体" w:hint="eastAsia"/>
          <w:color w:val="000000"/>
          <w:kern w:val="0"/>
          <w:sz w:val="24"/>
          <w:szCs w:val="24"/>
        </w:rPr>
        <w:t>本公司</w:t>
      </w:r>
      <w:r w:rsidR="00BA0109">
        <w:rPr>
          <w:rFonts w:ascii="Times New Roman" w:hAnsi="Times New Roman" w:hint="eastAsia"/>
          <w:bCs/>
          <w:color w:val="000000"/>
          <w:kern w:val="0"/>
          <w:sz w:val="24"/>
          <w:szCs w:val="24"/>
        </w:rPr>
        <w:t>旗下部分</w:t>
      </w:r>
      <w:r w:rsidR="0012127E" w:rsidRPr="00724CC3">
        <w:rPr>
          <w:rFonts w:ascii="Times New Roman" w:hAnsi="Times New Roman"/>
          <w:bCs/>
          <w:color w:val="000000"/>
          <w:kern w:val="0"/>
          <w:sz w:val="24"/>
          <w:szCs w:val="24"/>
        </w:rPr>
        <w:t>基金实行费率优惠</w:t>
      </w:r>
      <w:r w:rsidR="000365B2">
        <w:rPr>
          <w:rFonts w:ascii="Times New Roman" w:hAnsi="Times New Roman" w:hint="eastAsia"/>
          <w:bCs/>
          <w:color w:val="000000"/>
          <w:kern w:val="0"/>
          <w:sz w:val="24"/>
          <w:szCs w:val="24"/>
        </w:rPr>
        <w:t>。</w:t>
      </w:r>
    </w:p>
    <w:p w:rsidR="002606B9" w:rsidRPr="006453B2" w:rsidRDefault="00A1109B" w:rsidP="002606B9">
      <w:pPr>
        <w:spacing w:before="100" w:beforeAutospacing="1" w:after="100" w:afterAutospacing="1" w:line="312" w:lineRule="auto"/>
        <w:ind w:firstLineChars="200" w:firstLine="480"/>
        <w:rPr>
          <w:rFonts w:ascii="Times New Roman" w:hAnsi="Times New Roman"/>
          <w:bCs/>
          <w:kern w:val="0"/>
          <w:sz w:val="24"/>
          <w:szCs w:val="24"/>
        </w:rPr>
      </w:pPr>
      <w:bookmarkStart w:id="0" w:name="_Toc275961395"/>
      <w:r w:rsidRPr="006453B2">
        <w:rPr>
          <w:rFonts w:ascii="Times New Roman" w:hAnsi="Times New Roman"/>
          <w:bCs/>
          <w:kern w:val="0"/>
          <w:sz w:val="24"/>
          <w:szCs w:val="24"/>
        </w:rPr>
        <w:t>二</w:t>
      </w:r>
      <w:r w:rsidR="002606B9" w:rsidRPr="006453B2">
        <w:rPr>
          <w:rFonts w:ascii="Times New Roman" w:hAnsi="Times New Roman"/>
          <w:bCs/>
          <w:kern w:val="0"/>
          <w:sz w:val="24"/>
          <w:szCs w:val="24"/>
        </w:rPr>
        <w:t>、</w:t>
      </w:r>
      <w:bookmarkEnd w:id="0"/>
      <w:r w:rsidR="002606B9" w:rsidRPr="006453B2">
        <w:rPr>
          <w:rFonts w:ascii="Times New Roman" w:hAnsi="Times New Roman"/>
          <w:bCs/>
          <w:kern w:val="0"/>
          <w:sz w:val="24"/>
          <w:szCs w:val="24"/>
        </w:rPr>
        <w:t>适用基金：</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财通价值动量混合型证券投资基金</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720001</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财通多策略稳健增长债券型证券投资基金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720002</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财通收益增强债券型证券投资基金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720003</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中证财通中国可持续发展</w:t>
      </w:r>
      <w:r w:rsidRPr="003A3044">
        <w:rPr>
          <w:rFonts w:ascii="Times New Roman" w:hAnsi="Times New Roman" w:hint="eastAsia"/>
          <w:bCs/>
          <w:kern w:val="0"/>
          <w:sz w:val="24"/>
          <w:szCs w:val="24"/>
        </w:rPr>
        <w:t>100(ECPI ESG)</w:t>
      </w:r>
      <w:r w:rsidRPr="003A3044">
        <w:rPr>
          <w:rFonts w:ascii="Times New Roman" w:hAnsi="Times New Roman" w:hint="eastAsia"/>
          <w:bCs/>
          <w:kern w:val="0"/>
          <w:sz w:val="24"/>
          <w:szCs w:val="24"/>
        </w:rPr>
        <w:t>指数增强型证券投资基金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000042</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财通可持续发展主题混合型证券投资基金</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000017</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财通纯债债券型证券投资基金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000497</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财通成长优选混合型证券投资基金</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001480</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财通财通宝货币市场基金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002957</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财通财通宝货币市场基金</w:t>
      </w:r>
      <w:r w:rsidRPr="003A3044">
        <w:rPr>
          <w:rFonts w:ascii="Times New Roman" w:hAnsi="Times New Roman" w:hint="eastAsia"/>
          <w:bCs/>
          <w:kern w:val="0"/>
          <w:sz w:val="24"/>
          <w:szCs w:val="24"/>
        </w:rPr>
        <w:t>B</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002958</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财通新视野灵活配置混合型证券投资基金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005851</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财通新视野灵活配置混合型证券投资基金</w:t>
      </w:r>
      <w:r w:rsidRPr="003A3044">
        <w:rPr>
          <w:rFonts w:ascii="Times New Roman" w:hAnsi="Times New Roman" w:hint="eastAsia"/>
          <w:bCs/>
          <w:kern w:val="0"/>
          <w:sz w:val="24"/>
          <w:szCs w:val="24"/>
        </w:rPr>
        <w:t>C</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005959</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财通量化核心优选混合型证券投资基金</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006157</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财通集成电路产业股票型证券投资基金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006502</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lastRenderedPageBreak/>
        <w:t>财通集成电路产业股票型证券投资基金</w:t>
      </w:r>
      <w:r w:rsidRPr="003A3044">
        <w:rPr>
          <w:rFonts w:ascii="Times New Roman" w:hAnsi="Times New Roman" w:hint="eastAsia"/>
          <w:bCs/>
          <w:kern w:val="0"/>
          <w:sz w:val="24"/>
          <w:szCs w:val="24"/>
        </w:rPr>
        <w:t>C</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006503</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财通量化价值优选灵活配置混合型证券投资基金</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005850</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财通新兴蓝筹混合型证券投资基金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006522</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财通新兴蓝筹混合型证券投资基金</w:t>
      </w:r>
      <w:r w:rsidRPr="003A3044">
        <w:rPr>
          <w:rFonts w:ascii="Times New Roman" w:hAnsi="Times New Roman" w:hint="eastAsia"/>
          <w:bCs/>
          <w:kern w:val="0"/>
          <w:sz w:val="24"/>
          <w:szCs w:val="24"/>
        </w:rPr>
        <w:t>C</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006523</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财通安瑞短债债券型证券投资基金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006965</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财通安瑞短债债券型证券投资基金</w:t>
      </w:r>
      <w:r w:rsidRPr="003A3044">
        <w:rPr>
          <w:rFonts w:ascii="Times New Roman" w:hAnsi="Times New Roman" w:hint="eastAsia"/>
          <w:bCs/>
          <w:kern w:val="0"/>
          <w:sz w:val="24"/>
          <w:szCs w:val="24"/>
        </w:rPr>
        <w:t>C</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006966</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财通中证香港红利等权投资指数型证券投资基金</w:t>
      </w:r>
      <w:r w:rsidRPr="003A3044">
        <w:rPr>
          <w:rFonts w:ascii="Times New Roman" w:hAnsi="Times New Roman" w:hint="eastAsia"/>
          <w:bCs/>
          <w:kern w:val="0"/>
          <w:sz w:val="24"/>
          <w:szCs w:val="24"/>
        </w:rPr>
        <w:t>A</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006658</w:t>
      </w:r>
      <w:r>
        <w:rPr>
          <w:rFonts w:ascii="Times New Roman" w:hAnsi="Times New Roman" w:hint="eastAsia"/>
          <w:bCs/>
          <w:kern w:val="0"/>
          <w:sz w:val="24"/>
          <w:szCs w:val="24"/>
        </w:rPr>
        <w:t>）；</w:t>
      </w:r>
    </w:p>
    <w:p w:rsidR="007360E7" w:rsidRPr="003A3044" w:rsidRDefault="007360E7" w:rsidP="007360E7">
      <w:pPr>
        <w:spacing w:before="100" w:beforeAutospacing="1" w:after="100" w:afterAutospacing="1" w:line="312" w:lineRule="auto"/>
        <w:ind w:firstLineChars="200" w:firstLine="480"/>
        <w:rPr>
          <w:rFonts w:ascii="Times New Roman" w:hAnsi="Times New Roman" w:hint="eastAsia"/>
          <w:bCs/>
          <w:kern w:val="0"/>
          <w:sz w:val="24"/>
          <w:szCs w:val="24"/>
        </w:rPr>
      </w:pPr>
      <w:r w:rsidRPr="003A3044">
        <w:rPr>
          <w:rFonts w:ascii="Times New Roman" w:hAnsi="Times New Roman" w:hint="eastAsia"/>
          <w:bCs/>
          <w:kern w:val="0"/>
          <w:sz w:val="24"/>
          <w:szCs w:val="24"/>
        </w:rPr>
        <w:t>财通中证香港红利等权投资指数型证券投资基金</w:t>
      </w:r>
      <w:r w:rsidRPr="003A3044">
        <w:rPr>
          <w:rFonts w:ascii="Times New Roman" w:hAnsi="Times New Roman" w:hint="eastAsia"/>
          <w:bCs/>
          <w:kern w:val="0"/>
          <w:sz w:val="24"/>
          <w:szCs w:val="24"/>
        </w:rPr>
        <w:t>C</w:t>
      </w:r>
      <w:r>
        <w:rPr>
          <w:rFonts w:ascii="Times New Roman" w:hAnsi="Times New Roman" w:hint="eastAsia"/>
          <w:bCs/>
          <w:kern w:val="0"/>
          <w:sz w:val="24"/>
          <w:szCs w:val="24"/>
        </w:rPr>
        <w:t>（基金</w:t>
      </w:r>
      <w:r>
        <w:rPr>
          <w:rFonts w:ascii="Times New Roman" w:hAnsi="Times New Roman"/>
          <w:bCs/>
          <w:kern w:val="0"/>
          <w:sz w:val="24"/>
          <w:szCs w:val="24"/>
        </w:rPr>
        <w:t>代码：</w:t>
      </w:r>
      <w:r w:rsidRPr="005B001A">
        <w:rPr>
          <w:rFonts w:ascii="Times New Roman" w:hAnsi="Times New Roman"/>
          <w:bCs/>
          <w:kern w:val="0"/>
          <w:sz w:val="24"/>
          <w:szCs w:val="24"/>
        </w:rPr>
        <w:t>006659</w:t>
      </w:r>
      <w:r>
        <w:rPr>
          <w:rFonts w:ascii="Times New Roman" w:hAnsi="Times New Roman" w:hint="eastAsia"/>
          <w:bCs/>
          <w:kern w:val="0"/>
          <w:sz w:val="24"/>
          <w:szCs w:val="24"/>
        </w:rPr>
        <w:t>）。</w:t>
      </w:r>
    </w:p>
    <w:p w:rsidR="00274587" w:rsidRDefault="00664D45" w:rsidP="007C3772">
      <w:pPr>
        <w:widowControl/>
        <w:spacing w:beforeLines="50" w:afterLines="50" w:line="360" w:lineRule="auto"/>
        <w:ind w:firstLineChars="200" w:firstLine="480"/>
        <w:outlineLvl w:val="5"/>
        <w:rPr>
          <w:rFonts w:ascii="Times New Roman" w:hAnsi="Times New Roman" w:hint="eastAsia"/>
          <w:bCs/>
          <w:kern w:val="0"/>
          <w:sz w:val="24"/>
          <w:szCs w:val="24"/>
        </w:rPr>
      </w:pPr>
      <w:r w:rsidRPr="006453B2">
        <w:rPr>
          <w:rFonts w:ascii="Times New Roman" w:hAnsi="Times New Roman"/>
          <w:bCs/>
          <w:kern w:val="0"/>
          <w:sz w:val="24"/>
          <w:szCs w:val="24"/>
        </w:rPr>
        <w:t>三</w:t>
      </w:r>
      <w:r w:rsidR="003E311A" w:rsidRPr="006453B2">
        <w:rPr>
          <w:rFonts w:ascii="Times New Roman" w:hAnsi="Times New Roman"/>
          <w:bCs/>
          <w:kern w:val="0"/>
          <w:sz w:val="24"/>
          <w:szCs w:val="24"/>
        </w:rPr>
        <w:t>、</w:t>
      </w:r>
      <w:r w:rsidR="00274587">
        <w:rPr>
          <w:rFonts w:ascii="Times New Roman" w:hAnsi="Times New Roman" w:hint="eastAsia"/>
          <w:bCs/>
          <w:kern w:val="0"/>
          <w:sz w:val="24"/>
          <w:szCs w:val="24"/>
        </w:rPr>
        <w:t>活动时间</w:t>
      </w:r>
    </w:p>
    <w:p w:rsidR="00447049" w:rsidRDefault="00300918" w:rsidP="00A01476">
      <w:pPr>
        <w:widowControl/>
        <w:spacing w:beforeLines="50" w:afterLines="50" w:line="360" w:lineRule="auto"/>
        <w:ind w:firstLineChars="200" w:firstLine="480"/>
        <w:outlineLvl w:val="5"/>
        <w:rPr>
          <w:rFonts w:ascii="Times New Roman" w:hAnsi="宋体"/>
          <w:color w:val="000000"/>
          <w:kern w:val="0"/>
          <w:sz w:val="24"/>
          <w:szCs w:val="24"/>
        </w:rPr>
      </w:pPr>
      <w:r w:rsidRPr="006453B2">
        <w:rPr>
          <w:rFonts w:ascii="Times New Roman" w:hAnsi="Times New Roman"/>
          <w:bCs/>
          <w:kern w:val="0"/>
          <w:sz w:val="24"/>
          <w:szCs w:val="24"/>
        </w:rPr>
        <w:t>自</w:t>
      </w:r>
      <w:r w:rsidR="007360E7">
        <w:rPr>
          <w:rFonts w:ascii="Times New Roman" w:hAnsi="Times New Roman"/>
          <w:bCs/>
          <w:kern w:val="0"/>
          <w:sz w:val="24"/>
          <w:szCs w:val="24"/>
        </w:rPr>
        <w:t>2020</w:t>
      </w:r>
      <w:r w:rsidR="007360E7">
        <w:rPr>
          <w:rFonts w:ascii="Times New Roman" w:hAnsi="Times New Roman"/>
          <w:bCs/>
          <w:kern w:val="0"/>
          <w:sz w:val="24"/>
          <w:szCs w:val="24"/>
        </w:rPr>
        <w:t>年</w:t>
      </w:r>
      <w:r w:rsidR="007360E7">
        <w:rPr>
          <w:rFonts w:ascii="Times New Roman" w:hAnsi="Times New Roman"/>
          <w:bCs/>
          <w:kern w:val="0"/>
          <w:sz w:val="24"/>
          <w:szCs w:val="24"/>
        </w:rPr>
        <w:t>4</w:t>
      </w:r>
      <w:r w:rsidR="007360E7">
        <w:rPr>
          <w:rFonts w:ascii="Times New Roman" w:hAnsi="Times New Roman"/>
          <w:bCs/>
          <w:kern w:val="0"/>
          <w:sz w:val="24"/>
          <w:szCs w:val="24"/>
        </w:rPr>
        <w:t>月</w:t>
      </w:r>
      <w:r w:rsidR="007360E7">
        <w:rPr>
          <w:rFonts w:ascii="Times New Roman" w:hAnsi="Times New Roman"/>
          <w:bCs/>
          <w:kern w:val="0"/>
          <w:sz w:val="24"/>
          <w:szCs w:val="24"/>
        </w:rPr>
        <w:t>2</w:t>
      </w:r>
      <w:r w:rsidR="007360E7">
        <w:rPr>
          <w:rFonts w:ascii="Times New Roman" w:hAnsi="Times New Roman"/>
          <w:bCs/>
          <w:kern w:val="0"/>
          <w:sz w:val="24"/>
          <w:szCs w:val="24"/>
        </w:rPr>
        <w:t>日</w:t>
      </w:r>
      <w:r w:rsidR="00EA5329">
        <w:rPr>
          <w:rFonts w:ascii="Times New Roman" w:hAnsi="Times New Roman" w:hint="eastAsia"/>
          <w:bCs/>
          <w:kern w:val="0"/>
          <w:sz w:val="24"/>
          <w:szCs w:val="24"/>
        </w:rPr>
        <w:t>起</w:t>
      </w:r>
      <w:r w:rsidRPr="006453B2">
        <w:rPr>
          <w:rFonts w:ascii="Times New Roman" w:hAnsi="Times New Roman"/>
          <w:bCs/>
          <w:kern w:val="0"/>
          <w:sz w:val="24"/>
          <w:szCs w:val="24"/>
        </w:rPr>
        <w:t>,</w:t>
      </w:r>
      <w:r w:rsidR="00214167" w:rsidRPr="006453B2">
        <w:rPr>
          <w:rFonts w:ascii="Times New Roman" w:hAnsi="Times New Roman"/>
          <w:bCs/>
          <w:kern w:val="0"/>
          <w:sz w:val="24"/>
          <w:szCs w:val="24"/>
        </w:rPr>
        <w:t xml:space="preserve"> </w:t>
      </w:r>
      <w:r w:rsidR="00214167" w:rsidRPr="006453B2">
        <w:rPr>
          <w:rFonts w:ascii="Times New Roman" w:hAnsi="Times New Roman"/>
          <w:bCs/>
          <w:kern w:val="0"/>
          <w:sz w:val="24"/>
          <w:szCs w:val="24"/>
        </w:rPr>
        <w:t>投资者可以通过</w:t>
      </w:r>
      <w:r w:rsidR="007360E7">
        <w:rPr>
          <w:rFonts w:ascii="Times New Roman" w:hAnsi="Times New Roman" w:hint="eastAsia"/>
          <w:bCs/>
          <w:kern w:val="0"/>
          <w:sz w:val="24"/>
          <w:szCs w:val="24"/>
        </w:rPr>
        <w:t>和合期货</w:t>
      </w:r>
      <w:r w:rsidR="00214167" w:rsidRPr="006453B2">
        <w:rPr>
          <w:rFonts w:ascii="Times New Roman" w:hAnsi="Times New Roman"/>
          <w:bCs/>
          <w:kern w:val="0"/>
          <w:sz w:val="24"/>
          <w:szCs w:val="24"/>
        </w:rPr>
        <w:t>的指定方式办理基金账户的开户及上述基金的申购、赎回</w:t>
      </w:r>
      <w:r w:rsidR="0012127E">
        <w:rPr>
          <w:rFonts w:ascii="Times New Roman" w:hAnsi="Times New Roman" w:hint="eastAsia"/>
          <w:bCs/>
          <w:kern w:val="0"/>
          <w:sz w:val="24"/>
          <w:szCs w:val="24"/>
        </w:rPr>
        <w:t>、</w:t>
      </w:r>
      <w:r w:rsidR="0012127E" w:rsidRPr="0002602E">
        <w:rPr>
          <w:rFonts w:ascii="Times New Roman" w:hAnsi="Times New Roman"/>
          <w:bCs/>
          <w:kern w:val="0"/>
          <w:sz w:val="24"/>
          <w:szCs w:val="24"/>
        </w:rPr>
        <w:t>定期定额</w:t>
      </w:r>
      <w:r w:rsidR="0012127E">
        <w:rPr>
          <w:rFonts w:ascii="Times New Roman" w:hAnsi="Times New Roman" w:hint="eastAsia"/>
          <w:bCs/>
          <w:kern w:val="0"/>
          <w:sz w:val="24"/>
          <w:szCs w:val="24"/>
        </w:rPr>
        <w:t>申购</w:t>
      </w:r>
      <w:r w:rsidR="00214167" w:rsidRPr="006453B2">
        <w:rPr>
          <w:rFonts w:ascii="Times New Roman" w:hAnsi="Times New Roman"/>
          <w:bCs/>
          <w:kern w:val="0"/>
          <w:sz w:val="24"/>
          <w:szCs w:val="24"/>
        </w:rPr>
        <w:t>等业务</w:t>
      </w:r>
      <w:r w:rsidR="00A01476" w:rsidRPr="00B62710">
        <w:rPr>
          <w:rFonts w:ascii="Times New Roman" w:hAnsi="Times New Roman" w:hint="eastAsia"/>
          <w:bCs/>
          <w:color w:val="000000"/>
          <w:kern w:val="0"/>
          <w:sz w:val="24"/>
          <w:szCs w:val="24"/>
        </w:rPr>
        <w:t>，</w:t>
      </w:r>
      <w:r w:rsidR="00447049" w:rsidRPr="00073F66">
        <w:rPr>
          <w:rFonts w:ascii="Times New Roman" w:hAnsi="宋体" w:hint="eastAsia"/>
          <w:color w:val="000000"/>
          <w:kern w:val="0"/>
          <w:sz w:val="24"/>
          <w:szCs w:val="24"/>
        </w:rPr>
        <w:t>具体办理时间</w:t>
      </w:r>
      <w:r w:rsidR="00E27168">
        <w:rPr>
          <w:rFonts w:ascii="Times New Roman" w:hAnsi="宋体" w:hint="eastAsia"/>
          <w:color w:val="000000"/>
          <w:kern w:val="0"/>
          <w:sz w:val="24"/>
          <w:szCs w:val="24"/>
        </w:rPr>
        <w:t>以</w:t>
      </w:r>
      <w:r w:rsidR="00E27168">
        <w:rPr>
          <w:rFonts w:ascii="Times New Roman" w:hAnsi="Times New Roman" w:hint="eastAsia"/>
          <w:bCs/>
          <w:kern w:val="0"/>
          <w:sz w:val="24"/>
          <w:szCs w:val="24"/>
        </w:rPr>
        <w:t>和合期货规定为准</w:t>
      </w:r>
      <w:r w:rsidR="00447049">
        <w:rPr>
          <w:rFonts w:ascii="Times New Roman" w:hAnsi="宋体" w:hint="eastAsia"/>
          <w:color w:val="000000"/>
          <w:kern w:val="0"/>
          <w:sz w:val="24"/>
          <w:szCs w:val="24"/>
        </w:rPr>
        <w:t>。</w:t>
      </w:r>
    </w:p>
    <w:p w:rsidR="00447049" w:rsidRDefault="00447049" w:rsidP="00A01476">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四</w:t>
      </w:r>
      <w:r w:rsidRPr="006453B2">
        <w:rPr>
          <w:rFonts w:ascii="Times New Roman" w:hAnsi="Times New Roman"/>
          <w:bCs/>
          <w:kern w:val="0"/>
          <w:sz w:val="24"/>
          <w:szCs w:val="24"/>
        </w:rPr>
        <w:t>、</w:t>
      </w:r>
      <w:r w:rsidRPr="00724CC3">
        <w:rPr>
          <w:rFonts w:ascii="Times New Roman" w:hAnsi="Times New Roman"/>
          <w:color w:val="000000"/>
          <w:kern w:val="0"/>
          <w:sz w:val="24"/>
          <w:szCs w:val="24"/>
        </w:rPr>
        <w:t>费率优惠内容</w:t>
      </w:r>
    </w:p>
    <w:p w:rsidR="00447049" w:rsidRPr="00561E66" w:rsidRDefault="00447049" w:rsidP="00561E66">
      <w:pPr>
        <w:widowControl/>
        <w:spacing w:beforeLines="50" w:afterLines="50" w:line="360" w:lineRule="auto"/>
        <w:ind w:firstLineChars="200" w:firstLine="480"/>
        <w:outlineLvl w:val="5"/>
        <w:rPr>
          <w:rFonts w:ascii="Times New Roman" w:hAnsi="Times New Roman" w:hint="eastAsia"/>
          <w:bCs/>
          <w:kern w:val="0"/>
          <w:sz w:val="24"/>
          <w:szCs w:val="24"/>
        </w:rPr>
      </w:pPr>
      <w:r w:rsidRPr="00561E66">
        <w:rPr>
          <w:rFonts w:ascii="Times New Roman" w:hAnsi="Times New Roman" w:hint="eastAsia"/>
          <w:bCs/>
          <w:kern w:val="0"/>
          <w:sz w:val="24"/>
          <w:szCs w:val="24"/>
        </w:rPr>
        <w:t>1</w:t>
      </w:r>
      <w:r w:rsidRPr="00561E66">
        <w:rPr>
          <w:rFonts w:ascii="Times New Roman" w:hAnsi="Times New Roman" w:hint="eastAsia"/>
          <w:bCs/>
          <w:kern w:val="0"/>
          <w:sz w:val="24"/>
          <w:szCs w:val="24"/>
        </w:rPr>
        <w:t>、</w:t>
      </w:r>
      <w:r w:rsidR="003D4FC9" w:rsidRPr="006453B2">
        <w:rPr>
          <w:rFonts w:ascii="Times New Roman" w:hAnsi="Times New Roman"/>
          <w:bCs/>
          <w:kern w:val="0"/>
          <w:sz w:val="24"/>
          <w:szCs w:val="24"/>
        </w:rPr>
        <w:t>自</w:t>
      </w:r>
      <w:r w:rsidR="003D4FC9">
        <w:rPr>
          <w:rFonts w:ascii="Times New Roman" w:hAnsi="Times New Roman"/>
          <w:bCs/>
          <w:kern w:val="0"/>
          <w:sz w:val="24"/>
          <w:szCs w:val="24"/>
        </w:rPr>
        <w:t>2020</w:t>
      </w:r>
      <w:r w:rsidR="003D4FC9">
        <w:rPr>
          <w:rFonts w:ascii="Times New Roman" w:hAnsi="Times New Roman"/>
          <w:bCs/>
          <w:kern w:val="0"/>
          <w:sz w:val="24"/>
          <w:szCs w:val="24"/>
        </w:rPr>
        <w:t>年</w:t>
      </w:r>
      <w:r w:rsidR="003D4FC9">
        <w:rPr>
          <w:rFonts w:ascii="Times New Roman" w:hAnsi="Times New Roman"/>
          <w:bCs/>
          <w:kern w:val="0"/>
          <w:sz w:val="24"/>
          <w:szCs w:val="24"/>
        </w:rPr>
        <w:t>4</w:t>
      </w:r>
      <w:r w:rsidR="003D4FC9">
        <w:rPr>
          <w:rFonts w:ascii="Times New Roman" w:hAnsi="Times New Roman"/>
          <w:bCs/>
          <w:kern w:val="0"/>
          <w:sz w:val="24"/>
          <w:szCs w:val="24"/>
        </w:rPr>
        <w:t>月</w:t>
      </w:r>
      <w:r w:rsidR="003D4FC9">
        <w:rPr>
          <w:rFonts w:ascii="Times New Roman" w:hAnsi="Times New Roman"/>
          <w:bCs/>
          <w:kern w:val="0"/>
          <w:sz w:val="24"/>
          <w:szCs w:val="24"/>
        </w:rPr>
        <w:t>2</w:t>
      </w:r>
      <w:r w:rsidR="003D4FC9">
        <w:rPr>
          <w:rFonts w:ascii="Times New Roman" w:hAnsi="Times New Roman"/>
          <w:bCs/>
          <w:kern w:val="0"/>
          <w:sz w:val="24"/>
          <w:szCs w:val="24"/>
        </w:rPr>
        <w:t>日</w:t>
      </w:r>
      <w:r w:rsidR="003D4FC9" w:rsidRPr="0002172B">
        <w:rPr>
          <w:rFonts w:ascii="Times New Roman" w:hAnsi="Times New Roman" w:hint="eastAsia"/>
          <w:bCs/>
          <w:kern w:val="0"/>
          <w:sz w:val="24"/>
          <w:szCs w:val="24"/>
        </w:rPr>
        <w:t>至</w:t>
      </w:r>
      <w:r w:rsidR="003D4FC9" w:rsidRPr="0002172B">
        <w:rPr>
          <w:rFonts w:ascii="Times New Roman" w:hAnsi="Times New Roman" w:hint="eastAsia"/>
          <w:bCs/>
          <w:kern w:val="0"/>
          <w:sz w:val="24"/>
          <w:szCs w:val="24"/>
        </w:rPr>
        <w:t>202</w:t>
      </w:r>
      <w:r w:rsidR="003D4FC9">
        <w:rPr>
          <w:rFonts w:ascii="Times New Roman" w:hAnsi="Times New Roman"/>
          <w:bCs/>
          <w:kern w:val="0"/>
          <w:sz w:val="24"/>
          <w:szCs w:val="24"/>
        </w:rPr>
        <w:t>0</w:t>
      </w:r>
      <w:r w:rsidR="003D4FC9" w:rsidRPr="0002172B">
        <w:rPr>
          <w:rFonts w:ascii="Times New Roman" w:hAnsi="Times New Roman" w:hint="eastAsia"/>
          <w:bCs/>
          <w:kern w:val="0"/>
          <w:sz w:val="24"/>
          <w:szCs w:val="24"/>
        </w:rPr>
        <w:t>年</w:t>
      </w:r>
      <w:r w:rsidR="003D4FC9">
        <w:rPr>
          <w:rFonts w:ascii="Times New Roman" w:hAnsi="Times New Roman"/>
          <w:bCs/>
          <w:kern w:val="0"/>
          <w:sz w:val="24"/>
          <w:szCs w:val="24"/>
        </w:rPr>
        <w:t>12</w:t>
      </w:r>
      <w:r w:rsidR="003D4FC9" w:rsidRPr="0002172B">
        <w:rPr>
          <w:rFonts w:ascii="Times New Roman" w:hAnsi="Times New Roman" w:hint="eastAsia"/>
          <w:bCs/>
          <w:kern w:val="0"/>
          <w:sz w:val="24"/>
          <w:szCs w:val="24"/>
        </w:rPr>
        <w:t>月</w:t>
      </w:r>
      <w:r w:rsidR="003D4FC9">
        <w:rPr>
          <w:rFonts w:ascii="Times New Roman" w:hAnsi="Times New Roman"/>
          <w:bCs/>
          <w:kern w:val="0"/>
          <w:sz w:val="24"/>
          <w:szCs w:val="24"/>
        </w:rPr>
        <w:t>31</w:t>
      </w:r>
      <w:r w:rsidR="003D4FC9" w:rsidRPr="0002172B">
        <w:rPr>
          <w:rFonts w:ascii="Times New Roman" w:hAnsi="Times New Roman" w:hint="eastAsia"/>
          <w:bCs/>
          <w:kern w:val="0"/>
          <w:sz w:val="24"/>
          <w:szCs w:val="24"/>
        </w:rPr>
        <w:t>日</w:t>
      </w:r>
      <w:r w:rsidR="003D4FC9">
        <w:rPr>
          <w:rFonts w:ascii="Times New Roman" w:hAnsi="Times New Roman" w:hint="eastAsia"/>
          <w:bCs/>
          <w:kern w:val="0"/>
          <w:sz w:val="24"/>
          <w:szCs w:val="24"/>
        </w:rPr>
        <w:t>，</w:t>
      </w:r>
      <w:r w:rsidR="00203A44" w:rsidRPr="00561E66">
        <w:rPr>
          <w:rFonts w:ascii="Times New Roman" w:hAnsi="Times New Roman" w:hint="eastAsia"/>
          <w:bCs/>
          <w:kern w:val="0"/>
          <w:sz w:val="24"/>
          <w:szCs w:val="24"/>
        </w:rPr>
        <w:t>投资者通过</w:t>
      </w:r>
      <w:r w:rsidR="007360E7" w:rsidRPr="00561E66">
        <w:rPr>
          <w:rFonts w:ascii="Times New Roman" w:hAnsi="Times New Roman" w:hint="eastAsia"/>
          <w:bCs/>
          <w:kern w:val="0"/>
          <w:sz w:val="24"/>
          <w:szCs w:val="24"/>
        </w:rPr>
        <w:t>和合期货</w:t>
      </w:r>
      <w:r w:rsidR="00203A44" w:rsidRPr="00561E66">
        <w:rPr>
          <w:rFonts w:ascii="Times New Roman" w:hAnsi="Times New Roman" w:hint="eastAsia"/>
          <w:bCs/>
          <w:kern w:val="0"/>
          <w:sz w:val="24"/>
          <w:szCs w:val="24"/>
        </w:rPr>
        <w:t>指定方式申购（含定期定额申购）上述开放式基金，</w:t>
      </w:r>
      <w:r w:rsidR="007360E7" w:rsidRPr="00561E66">
        <w:rPr>
          <w:rFonts w:ascii="Times New Roman" w:hAnsi="Times New Roman" w:hint="eastAsia"/>
          <w:bCs/>
          <w:kern w:val="0"/>
          <w:sz w:val="24"/>
          <w:szCs w:val="24"/>
        </w:rPr>
        <w:t>基金申购费率以和合期货规定为准；原申购费率为固定费用的，则按原费率执行。</w:t>
      </w:r>
    </w:p>
    <w:p w:rsidR="00447049" w:rsidRPr="00561E66" w:rsidRDefault="00447049" w:rsidP="00561E66">
      <w:pPr>
        <w:widowControl/>
        <w:spacing w:beforeLines="50" w:afterLines="50" w:line="360" w:lineRule="auto"/>
        <w:ind w:firstLineChars="200" w:firstLine="480"/>
        <w:outlineLvl w:val="5"/>
        <w:rPr>
          <w:rFonts w:ascii="Times New Roman" w:hAnsi="Times New Roman"/>
          <w:bCs/>
          <w:kern w:val="0"/>
          <w:sz w:val="24"/>
          <w:szCs w:val="24"/>
        </w:rPr>
      </w:pPr>
      <w:r w:rsidRPr="00561E66">
        <w:rPr>
          <w:rFonts w:ascii="Times New Roman" w:hAnsi="Times New Roman" w:hint="eastAsia"/>
          <w:bCs/>
          <w:kern w:val="0"/>
          <w:sz w:val="24"/>
          <w:szCs w:val="24"/>
        </w:rPr>
        <w:t>2</w:t>
      </w:r>
      <w:r w:rsidRPr="00561E66">
        <w:rPr>
          <w:rFonts w:ascii="Times New Roman" w:hAnsi="Times New Roman" w:hint="eastAsia"/>
          <w:bCs/>
          <w:kern w:val="0"/>
          <w:sz w:val="24"/>
          <w:szCs w:val="24"/>
        </w:rPr>
        <w:t>、活动期间，投资者在办理基金定期定额申购时可自行约定每期扣款时间及固定的投资金额（即申购金额），单笔最低限额为</w:t>
      </w:r>
      <w:r w:rsidRPr="00561E66">
        <w:rPr>
          <w:rFonts w:ascii="Times New Roman" w:hAnsi="Times New Roman" w:hint="eastAsia"/>
          <w:bCs/>
          <w:kern w:val="0"/>
          <w:sz w:val="24"/>
          <w:szCs w:val="24"/>
        </w:rPr>
        <w:t>100</w:t>
      </w:r>
      <w:r w:rsidRPr="00561E66">
        <w:rPr>
          <w:rFonts w:ascii="Times New Roman" w:hAnsi="Times New Roman" w:hint="eastAsia"/>
          <w:bCs/>
          <w:kern w:val="0"/>
          <w:sz w:val="24"/>
          <w:szCs w:val="24"/>
        </w:rPr>
        <w:t>元人民币（含</w:t>
      </w:r>
      <w:r w:rsidRPr="00561E66">
        <w:rPr>
          <w:rFonts w:ascii="Times New Roman" w:hAnsi="Times New Roman" w:hint="eastAsia"/>
          <w:bCs/>
          <w:kern w:val="0"/>
          <w:sz w:val="24"/>
          <w:szCs w:val="24"/>
        </w:rPr>
        <w:t>100</w:t>
      </w:r>
      <w:r w:rsidRPr="00561E66">
        <w:rPr>
          <w:rFonts w:ascii="Times New Roman" w:hAnsi="Times New Roman" w:hint="eastAsia"/>
          <w:bCs/>
          <w:kern w:val="0"/>
          <w:sz w:val="24"/>
          <w:szCs w:val="24"/>
        </w:rPr>
        <w:t>元）。</w:t>
      </w:r>
    </w:p>
    <w:p w:rsidR="007360E7" w:rsidRPr="00561E66" w:rsidRDefault="007360E7" w:rsidP="00561E66">
      <w:pPr>
        <w:widowControl/>
        <w:spacing w:beforeLines="50" w:afterLines="50" w:line="360" w:lineRule="auto"/>
        <w:ind w:firstLineChars="200" w:firstLine="480"/>
        <w:outlineLvl w:val="5"/>
        <w:rPr>
          <w:rFonts w:ascii="Times New Roman" w:hAnsi="Times New Roman"/>
          <w:bCs/>
          <w:kern w:val="0"/>
          <w:sz w:val="24"/>
          <w:szCs w:val="24"/>
        </w:rPr>
      </w:pPr>
      <w:r w:rsidRPr="00561E66">
        <w:rPr>
          <w:rFonts w:ascii="Times New Roman" w:hAnsi="Times New Roman" w:hint="eastAsia"/>
          <w:bCs/>
          <w:kern w:val="0"/>
          <w:sz w:val="24"/>
          <w:szCs w:val="24"/>
        </w:rPr>
        <w:t>3</w:t>
      </w:r>
      <w:r w:rsidRPr="00561E66">
        <w:rPr>
          <w:rFonts w:ascii="Times New Roman" w:hAnsi="Times New Roman" w:hint="eastAsia"/>
          <w:bCs/>
          <w:kern w:val="0"/>
          <w:sz w:val="24"/>
          <w:szCs w:val="24"/>
        </w:rPr>
        <w:t>、投资者首次申购财通财通宝货币市场基金</w:t>
      </w:r>
      <w:r w:rsidRPr="00561E66">
        <w:rPr>
          <w:rFonts w:ascii="Times New Roman" w:hAnsi="Times New Roman"/>
          <w:bCs/>
          <w:kern w:val="0"/>
          <w:sz w:val="24"/>
          <w:szCs w:val="24"/>
        </w:rPr>
        <w:t>B</w:t>
      </w:r>
      <w:r w:rsidRPr="00561E66">
        <w:rPr>
          <w:rFonts w:ascii="Times New Roman" w:hAnsi="Times New Roman" w:hint="eastAsia"/>
          <w:bCs/>
          <w:kern w:val="0"/>
          <w:sz w:val="24"/>
          <w:szCs w:val="24"/>
        </w:rPr>
        <w:t>类（基金代码：</w:t>
      </w:r>
      <w:r w:rsidRPr="00561E66">
        <w:rPr>
          <w:rFonts w:ascii="Times New Roman" w:hAnsi="Times New Roman"/>
          <w:bCs/>
          <w:kern w:val="0"/>
          <w:sz w:val="24"/>
          <w:szCs w:val="24"/>
        </w:rPr>
        <w:t>002958</w:t>
      </w:r>
      <w:r w:rsidRPr="00561E66">
        <w:rPr>
          <w:rFonts w:ascii="Times New Roman" w:hAnsi="Times New Roman" w:hint="eastAsia"/>
          <w:bCs/>
          <w:kern w:val="0"/>
          <w:sz w:val="24"/>
          <w:szCs w:val="24"/>
        </w:rPr>
        <w:t>）基金份额最低金额为</w:t>
      </w:r>
      <w:r w:rsidRPr="00561E66">
        <w:rPr>
          <w:rFonts w:ascii="Times New Roman" w:hAnsi="Times New Roman"/>
          <w:bCs/>
          <w:kern w:val="0"/>
          <w:sz w:val="24"/>
          <w:szCs w:val="24"/>
        </w:rPr>
        <w:t>5,000,000.00</w:t>
      </w:r>
      <w:r w:rsidRPr="00561E66">
        <w:rPr>
          <w:rFonts w:ascii="Times New Roman" w:hAnsi="Times New Roman" w:hint="eastAsia"/>
          <w:bCs/>
          <w:kern w:val="0"/>
          <w:sz w:val="24"/>
          <w:szCs w:val="24"/>
        </w:rPr>
        <w:t>元。若财通财通宝货币市场基金</w:t>
      </w:r>
      <w:r w:rsidRPr="00561E66">
        <w:rPr>
          <w:rFonts w:ascii="Times New Roman" w:hAnsi="Times New Roman"/>
          <w:bCs/>
          <w:kern w:val="0"/>
          <w:sz w:val="24"/>
          <w:szCs w:val="24"/>
        </w:rPr>
        <w:t>B</w:t>
      </w:r>
      <w:r w:rsidRPr="00561E66">
        <w:rPr>
          <w:rFonts w:ascii="Times New Roman" w:hAnsi="Times New Roman" w:hint="eastAsia"/>
          <w:bCs/>
          <w:kern w:val="0"/>
          <w:sz w:val="24"/>
          <w:szCs w:val="24"/>
        </w:rPr>
        <w:t>类基金份额持有人在所有销售机构保留的基金份额不足</w:t>
      </w:r>
      <w:r w:rsidRPr="00561E66">
        <w:rPr>
          <w:rFonts w:ascii="Times New Roman" w:hAnsi="Times New Roman"/>
          <w:bCs/>
          <w:kern w:val="0"/>
          <w:sz w:val="24"/>
          <w:szCs w:val="24"/>
        </w:rPr>
        <w:t>500</w:t>
      </w:r>
      <w:r w:rsidRPr="00561E66">
        <w:rPr>
          <w:rFonts w:ascii="Times New Roman" w:hAnsi="Times New Roman" w:hint="eastAsia"/>
          <w:bCs/>
          <w:kern w:val="0"/>
          <w:sz w:val="24"/>
          <w:szCs w:val="24"/>
        </w:rPr>
        <w:t>万份或某笔赎回导致该持有人在所有销售机构保留的基金份额少于</w:t>
      </w:r>
      <w:r w:rsidRPr="00561E66">
        <w:rPr>
          <w:rFonts w:ascii="Times New Roman" w:hAnsi="Times New Roman"/>
          <w:bCs/>
          <w:kern w:val="0"/>
          <w:sz w:val="24"/>
          <w:szCs w:val="24"/>
        </w:rPr>
        <w:t>500</w:t>
      </w:r>
      <w:r w:rsidRPr="00561E66">
        <w:rPr>
          <w:rFonts w:ascii="Times New Roman" w:hAnsi="Times New Roman" w:hint="eastAsia"/>
          <w:bCs/>
          <w:kern w:val="0"/>
          <w:sz w:val="24"/>
          <w:szCs w:val="24"/>
        </w:rPr>
        <w:t>万份时，登记机构自动将其在所有销售机构持有的财通财通宝货币市场基金</w:t>
      </w:r>
      <w:r w:rsidRPr="00561E66">
        <w:rPr>
          <w:rFonts w:ascii="Times New Roman" w:hAnsi="Times New Roman"/>
          <w:bCs/>
          <w:kern w:val="0"/>
          <w:sz w:val="24"/>
          <w:szCs w:val="24"/>
        </w:rPr>
        <w:t>B</w:t>
      </w:r>
      <w:r w:rsidRPr="00561E66">
        <w:rPr>
          <w:rFonts w:ascii="Times New Roman" w:hAnsi="Times New Roman" w:hint="eastAsia"/>
          <w:bCs/>
          <w:kern w:val="0"/>
          <w:sz w:val="24"/>
          <w:szCs w:val="24"/>
        </w:rPr>
        <w:t>类基金份额降级为财通财通宝货币市场基金</w:t>
      </w:r>
      <w:r w:rsidRPr="00561E66">
        <w:rPr>
          <w:rFonts w:ascii="Times New Roman" w:hAnsi="Times New Roman"/>
          <w:bCs/>
          <w:kern w:val="0"/>
          <w:sz w:val="24"/>
          <w:szCs w:val="24"/>
        </w:rPr>
        <w:t>A</w:t>
      </w:r>
      <w:r w:rsidRPr="00561E66">
        <w:rPr>
          <w:rFonts w:ascii="Times New Roman" w:hAnsi="Times New Roman" w:hint="eastAsia"/>
          <w:bCs/>
          <w:kern w:val="0"/>
          <w:sz w:val="24"/>
          <w:szCs w:val="24"/>
        </w:rPr>
        <w:t>类基金份额。</w:t>
      </w:r>
    </w:p>
    <w:p w:rsidR="007360E7" w:rsidRPr="00561E66" w:rsidRDefault="007360E7" w:rsidP="00561E66">
      <w:pPr>
        <w:widowControl/>
        <w:spacing w:beforeLines="50" w:afterLines="50" w:line="360" w:lineRule="auto"/>
        <w:ind w:firstLineChars="200" w:firstLine="480"/>
        <w:outlineLvl w:val="5"/>
        <w:rPr>
          <w:rFonts w:ascii="Times New Roman" w:hAnsi="Times New Roman" w:hint="eastAsia"/>
          <w:bCs/>
          <w:kern w:val="0"/>
          <w:sz w:val="24"/>
          <w:szCs w:val="24"/>
        </w:rPr>
      </w:pPr>
      <w:r w:rsidRPr="00561E66">
        <w:rPr>
          <w:rFonts w:ascii="Times New Roman" w:hAnsi="Times New Roman" w:hint="eastAsia"/>
          <w:bCs/>
          <w:kern w:val="0"/>
          <w:sz w:val="24"/>
          <w:szCs w:val="24"/>
        </w:rPr>
        <w:lastRenderedPageBreak/>
        <w:t>4</w:t>
      </w:r>
      <w:r w:rsidRPr="00561E66">
        <w:rPr>
          <w:rFonts w:ascii="Times New Roman" w:hAnsi="Times New Roman" w:hint="eastAsia"/>
          <w:bCs/>
          <w:kern w:val="0"/>
          <w:sz w:val="24"/>
          <w:szCs w:val="24"/>
        </w:rPr>
        <w:t>、财通财通宝货币市场基金通</w:t>
      </w:r>
      <w:r w:rsidRPr="00561E66">
        <w:rPr>
          <w:rFonts w:ascii="Times New Roman" w:hAnsi="Times New Roman"/>
          <w:bCs/>
          <w:kern w:val="0"/>
          <w:sz w:val="24"/>
          <w:szCs w:val="24"/>
        </w:rPr>
        <w:t>常情况下不收取申购费用</w:t>
      </w:r>
      <w:r w:rsidRPr="00561E66">
        <w:rPr>
          <w:rFonts w:ascii="Times New Roman" w:hAnsi="Times New Roman" w:hint="eastAsia"/>
          <w:bCs/>
          <w:kern w:val="0"/>
          <w:sz w:val="24"/>
          <w:szCs w:val="24"/>
        </w:rPr>
        <w:t>。部分</w:t>
      </w:r>
      <w:r w:rsidRPr="00561E66">
        <w:rPr>
          <w:rFonts w:ascii="Times New Roman" w:hAnsi="Times New Roman"/>
          <w:bCs/>
          <w:kern w:val="0"/>
          <w:sz w:val="24"/>
          <w:szCs w:val="24"/>
        </w:rPr>
        <w:t>基金根据销售费用收取方式的不同，将基金份额分为不同的类别</w:t>
      </w:r>
      <w:r w:rsidRPr="00561E66">
        <w:rPr>
          <w:rFonts w:ascii="Times New Roman" w:hAnsi="Times New Roman" w:hint="eastAsia"/>
          <w:bCs/>
          <w:kern w:val="0"/>
          <w:sz w:val="24"/>
          <w:szCs w:val="24"/>
        </w:rPr>
        <w:t>的，</w:t>
      </w:r>
      <w:r w:rsidRPr="00561E66">
        <w:rPr>
          <w:rFonts w:ascii="Times New Roman" w:hAnsi="Times New Roman"/>
          <w:bCs/>
          <w:kern w:val="0"/>
          <w:sz w:val="24"/>
          <w:szCs w:val="24"/>
        </w:rPr>
        <w:t>C</w:t>
      </w:r>
      <w:r w:rsidRPr="00561E66">
        <w:rPr>
          <w:rFonts w:ascii="Times New Roman" w:hAnsi="Times New Roman"/>
          <w:bCs/>
          <w:kern w:val="0"/>
          <w:sz w:val="24"/>
          <w:szCs w:val="24"/>
        </w:rPr>
        <w:t>类基金份额在投资人申购时不收取申购费用</w:t>
      </w:r>
      <w:r w:rsidRPr="00561E66">
        <w:rPr>
          <w:rFonts w:ascii="Times New Roman" w:hAnsi="Times New Roman" w:hint="eastAsia"/>
          <w:bCs/>
          <w:kern w:val="0"/>
          <w:sz w:val="24"/>
          <w:szCs w:val="24"/>
        </w:rPr>
        <w:t>，而是</w:t>
      </w:r>
      <w:r w:rsidRPr="00561E66">
        <w:rPr>
          <w:rFonts w:ascii="Times New Roman" w:hAnsi="Times New Roman"/>
          <w:bCs/>
          <w:kern w:val="0"/>
          <w:sz w:val="24"/>
          <w:szCs w:val="24"/>
        </w:rPr>
        <w:t>根据</w:t>
      </w:r>
      <w:r w:rsidRPr="00561E66">
        <w:rPr>
          <w:rFonts w:ascii="Times New Roman" w:hAnsi="Times New Roman" w:hint="eastAsia"/>
          <w:bCs/>
          <w:kern w:val="0"/>
          <w:sz w:val="24"/>
          <w:szCs w:val="24"/>
        </w:rPr>
        <w:t>基金</w:t>
      </w:r>
      <w:r w:rsidRPr="00561E66">
        <w:rPr>
          <w:rFonts w:ascii="Times New Roman" w:hAnsi="Times New Roman"/>
          <w:bCs/>
          <w:kern w:val="0"/>
          <w:sz w:val="24"/>
          <w:szCs w:val="24"/>
        </w:rPr>
        <w:t>合同约定的</w:t>
      </w:r>
      <w:r w:rsidRPr="00561E66">
        <w:rPr>
          <w:rFonts w:ascii="Times New Roman" w:hAnsi="Times New Roman" w:hint="eastAsia"/>
          <w:bCs/>
          <w:kern w:val="0"/>
          <w:sz w:val="24"/>
          <w:szCs w:val="24"/>
        </w:rPr>
        <w:t>销售</w:t>
      </w:r>
      <w:r w:rsidRPr="00561E66">
        <w:rPr>
          <w:rFonts w:ascii="Times New Roman" w:hAnsi="Times New Roman"/>
          <w:bCs/>
          <w:kern w:val="0"/>
          <w:sz w:val="24"/>
          <w:szCs w:val="24"/>
        </w:rPr>
        <w:t>服务费率</w:t>
      </w:r>
      <w:r w:rsidRPr="00561E66">
        <w:rPr>
          <w:rFonts w:ascii="Times New Roman" w:hAnsi="Times New Roman" w:hint="eastAsia"/>
          <w:bCs/>
          <w:kern w:val="0"/>
          <w:sz w:val="24"/>
          <w:szCs w:val="24"/>
        </w:rPr>
        <w:t>计提</w:t>
      </w:r>
      <w:r w:rsidRPr="00561E66">
        <w:rPr>
          <w:rFonts w:ascii="Times New Roman" w:hAnsi="Times New Roman"/>
          <w:bCs/>
          <w:kern w:val="0"/>
          <w:sz w:val="24"/>
          <w:szCs w:val="24"/>
        </w:rPr>
        <w:t>并支付。</w:t>
      </w:r>
      <w:r w:rsidRPr="00561E66">
        <w:rPr>
          <w:rFonts w:ascii="Times New Roman" w:hAnsi="Times New Roman" w:hint="eastAsia"/>
          <w:bCs/>
          <w:kern w:val="0"/>
          <w:sz w:val="24"/>
          <w:szCs w:val="24"/>
        </w:rPr>
        <w:t>具体基金费率请详见基金合同、招募说明书（更新）等法律文件，以及本公司发布的最新业务公告。</w:t>
      </w:r>
    </w:p>
    <w:p w:rsidR="00214167" w:rsidRPr="00561E66" w:rsidRDefault="007360E7" w:rsidP="00561E66">
      <w:pPr>
        <w:widowControl/>
        <w:spacing w:beforeLines="50" w:afterLines="50" w:line="360" w:lineRule="auto"/>
        <w:ind w:firstLineChars="200" w:firstLine="480"/>
        <w:outlineLvl w:val="5"/>
        <w:rPr>
          <w:rFonts w:ascii="Times New Roman" w:hAnsi="Times New Roman"/>
          <w:bCs/>
          <w:kern w:val="0"/>
          <w:sz w:val="24"/>
          <w:szCs w:val="24"/>
        </w:rPr>
      </w:pPr>
      <w:r w:rsidRPr="00561E66">
        <w:rPr>
          <w:rFonts w:ascii="Times New Roman" w:hAnsi="Times New Roman"/>
          <w:bCs/>
          <w:kern w:val="0"/>
          <w:sz w:val="24"/>
          <w:szCs w:val="24"/>
        </w:rPr>
        <w:t>5</w:t>
      </w:r>
      <w:r w:rsidR="00447049" w:rsidRPr="00561E66">
        <w:rPr>
          <w:rFonts w:ascii="Times New Roman" w:hAnsi="Times New Roman" w:hint="eastAsia"/>
          <w:bCs/>
          <w:kern w:val="0"/>
          <w:sz w:val="24"/>
          <w:szCs w:val="24"/>
        </w:rPr>
        <w:t>、凡在规定时间及规定产品范围以外的基金申购及定期定额申购不享受以上优惠；本活动基金申购（含定期定额申购）手续费率优惠仅针对处于正常申购期的指定开放式基金</w:t>
      </w:r>
      <w:r w:rsidR="00447049" w:rsidRPr="00561E66">
        <w:rPr>
          <w:rFonts w:ascii="Times New Roman" w:hAnsi="Times New Roman" w:hint="eastAsia"/>
          <w:bCs/>
          <w:kern w:val="0"/>
          <w:sz w:val="24"/>
          <w:szCs w:val="24"/>
        </w:rPr>
        <w:t>(</w:t>
      </w:r>
      <w:r w:rsidR="00447049" w:rsidRPr="00561E66">
        <w:rPr>
          <w:rFonts w:ascii="Times New Roman" w:hAnsi="Times New Roman" w:hint="eastAsia"/>
          <w:bCs/>
          <w:kern w:val="0"/>
          <w:sz w:val="24"/>
          <w:szCs w:val="24"/>
        </w:rPr>
        <w:t>前端模式</w:t>
      </w:r>
      <w:r w:rsidR="00447049" w:rsidRPr="00561E66">
        <w:rPr>
          <w:rFonts w:ascii="Times New Roman" w:hAnsi="Times New Roman" w:hint="eastAsia"/>
          <w:bCs/>
          <w:kern w:val="0"/>
          <w:sz w:val="24"/>
          <w:szCs w:val="24"/>
        </w:rPr>
        <w:t>)</w:t>
      </w:r>
      <w:r w:rsidR="00447049" w:rsidRPr="00561E66">
        <w:rPr>
          <w:rFonts w:ascii="Times New Roman" w:hAnsi="Times New Roman" w:hint="eastAsia"/>
          <w:bCs/>
          <w:kern w:val="0"/>
          <w:sz w:val="24"/>
          <w:szCs w:val="24"/>
        </w:rPr>
        <w:t>申购（含定期定额申购）手续费，不包括后端收费模式基金的申购及定期定额申购手续费。</w:t>
      </w:r>
    </w:p>
    <w:p w:rsidR="007360E7" w:rsidRPr="00561E66" w:rsidRDefault="007360E7" w:rsidP="00561E66">
      <w:pPr>
        <w:widowControl/>
        <w:spacing w:beforeLines="50" w:afterLines="50" w:line="360" w:lineRule="auto"/>
        <w:ind w:firstLineChars="200" w:firstLine="480"/>
        <w:outlineLvl w:val="5"/>
        <w:rPr>
          <w:rFonts w:ascii="Times New Roman" w:hAnsi="Times New Roman" w:hint="eastAsia"/>
          <w:bCs/>
          <w:kern w:val="0"/>
          <w:sz w:val="24"/>
          <w:szCs w:val="24"/>
        </w:rPr>
      </w:pPr>
      <w:r w:rsidRPr="00561E66">
        <w:rPr>
          <w:rFonts w:ascii="Times New Roman" w:hAnsi="Times New Roman" w:hint="eastAsia"/>
          <w:bCs/>
          <w:kern w:val="0"/>
          <w:sz w:val="24"/>
          <w:szCs w:val="24"/>
        </w:rPr>
        <w:t>6</w:t>
      </w:r>
      <w:r w:rsidRPr="00561E66">
        <w:rPr>
          <w:rFonts w:ascii="Times New Roman" w:hAnsi="Times New Roman" w:hint="eastAsia"/>
          <w:bCs/>
          <w:kern w:val="0"/>
          <w:sz w:val="24"/>
          <w:szCs w:val="24"/>
        </w:rPr>
        <w:t>、</w:t>
      </w:r>
      <w:r w:rsidRPr="00561E66">
        <w:rPr>
          <w:rFonts w:ascii="Times New Roman" w:hAnsi="Times New Roman"/>
          <w:bCs/>
          <w:kern w:val="0"/>
          <w:sz w:val="24"/>
          <w:szCs w:val="24"/>
        </w:rPr>
        <w:t>本活动解释权归</w:t>
      </w:r>
      <w:r w:rsidRPr="00561E66">
        <w:rPr>
          <w:rFonts w:ascii="Times New Roman" w:hAnsi="Times New Roman" w:hint="eastAsia"/>
          <w:bCs/>
          <w:kern w:val="0"/>
          <w:sz w:val="24"/>
          <w:szCs w:val="24"/>
        </w:rPr>
        <w:t>和合期货及本公司</w:t>
      </w:r>
      <w:r w:rsidRPr="00561E66">
        <w:rPr>
          <w:rFonts w:ascii="Times New Roman" w:hAnsi="Times New Roman"/>
          <w:bCs/>
          <w:kern w:val="0"/>
          <w:sz w:val="24"/>
          <w:szCs w:val="24"/>
        </w:rPr>
        <w:t>所有。</w:t>
      </w:r>
      <w:r w:rsidRPr="00561E66">
        <w:rPr>
          <w:rFonts w:ascii="Times New Roman" w:hAnsi="Times New Roman" w:hint="eastAsia"/>
          <w:bCs/>
          <w:kern w:val="0"/>
          <w:sz w:val="24"/>
          <w:szCs w:val="24"/>
        </w:rPr>
        <w:t>基金费率请详见基金合同、招募说明书（更新）等法律文件，以及本公司发布的最新业务公告。</w:t>
      </w:r>
    </w:p>
    <w:p w:rsidR="003E311A" w:rsidRPr="006453B2" w:rsidRDefault="00447049" w:rsidP="00C61E36">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五</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7360E7">
        <w:rPr>
          <w:rFonts w:ascii="Times New Roman" w:hAnsi="Times New Roman" w:hint="eastAsia"/>
          <w:bCs/>
          <w:kern w:val="0"/>
          <w:sz w:val="24"/>
          <w:szCs w:val="24"/>
        </w:rPr>
        <w:t>和合期货</w:t>
      </w:r>
      <w:r w:rsidR="00D6428D" w:rsidRPr="006453B2">
        <w:rPr>
          <w:rFonts w:ascii="Times New Roman" w:hAnsi="Times New Roman"/>
          <w:bCs/>
          <w:kern w:val="0"/>
          <w:sz w:val="24"/>
          <w:szCs w:val="24"/>
        </w:rPr>
        <w:t>和本公司的客服热线或网站咨询有关详情</w:t>
      </w:r>
      <w:r w:rsidR="00D6428D" w:rsidRPr="006453B2">
        <w:rPr>
          <w:rFonts w:ascii="Times New Roman" w:hAnsi="Times New Roman"/>
          <w:bCs/>
          <w:kern w:val="0"/>
          <w:sz w:val="24"/>
          <w:szCs w:val="24"/>
        </w:rPr>
        <w:t>:</w:t>
      </w:r>
    </w:p>
    <w:p w:rsidR="00A01476" w:rsidRPr="003328C3" w:rsidRDefault="001E33FB" w:rsidP="00A01476">
      <w:pPr>
        <w:widowControl/>
        <w:spacing w:line="400" w:lineRule="exact"/>
        <w:ind w:firstLineChars="200" w:firstLine="480"/>
        <w:jc w:val="left"/>
        <w:outlineLvl w:val="5"/>
        <w:rPr>
          <w:rFonts w:ascii="Times New Roman" w:hAnsi="Times New Roman" w:hint="eastAsia"/>
          <w:color w:val="000000"/>
          <w:sz w:val="24"/>
          <w:szCs w:val="24"/>
        </w:rPr>
      </w:pPr>
      <w:r w:rsidRPr="006453B2">
        <w:rPr>
          <w:rFonts w:ascii="Times New Roman" w:hAnsi="Times New Roman"/>
          <w:sz w:val="24"/>
        </w:rPr>
        <w:t>1</w:t>
      </w:r>
      <w:r w:rsidRPr="006453B2">
        <w:rPr>
          <w:rFonts w:ascii="Times New Roman" w:hAnsi="Times New Roman" w:hint="eastAsia"/>
          <w:sz w:val="24"/>
        </w:rPr>
        <w:t>、</w:t>
      </w:r>
      <w:r w:rsidR="007360E7">
        <w:rPr>
          <w:color w:val="000000"/>
          <w:sz w:val="24"/>
        </w:rPr>
        <w:t>和合期货</w:t>
      </w:r>
      <w:r w:rsidR="00A01476" w:rsidRPr="00A93335">
        <w:rPr>
          <w:color w:val="000000"/>
          <w:sz w:val="24"/>
        </w:rPr>
        <w:t>有限公司</w:t>
      </w:r>
    </w:p>
    <w:p w:rsidR="00A01476" w:rsidRPr="005B12AF" w:rsidRDefault="00A01476" w:rsidP="00A01476">
      <w:pPr>
        <w:widowControl/>
        <w:spacing w:line="400" w:lineRule="exact"/>
        <w:ind w:firstLineChars="200" w:firstLine="480"/>
        <w:jc w:val="left"/>
        <w:outlineLvl w:val="5"/>
        <w:rPr>
          <w:rFonts w:ascii="Times New Roman" w:hAnsi="Times New Roman" w:hint="eastAsia"/>
          <w:sz w:val="24"/>
        </w:rPr>
      </w:pPr>
      <w:r w:rsidRPr="005B12AF">
        <w:rPr>
          <w:rFonts w:ascii="Times New Roman" w:hAnsi="Times New Roman" w:hint="eastAsia"/>
          <w:sz w:val="24"/>
        </w:rPr>
        <w:t>客服电话：</w:t>
      </w:r>
      <w:r w:rsidR="00011E12" w:rsidRPr="00011E12">
        <w:rPr>
          <w:rFonts w:ascii="Times New Roman" w:hAnsi="Times New Roman"/>
          <w:sz w:val="24"/>
        </w:rPr>
        <w:t>400-660-488</w:t>
      </w:r>
      <w:r w:rsidR="00011E12">
        <w:rPr>
          <w:rFonts w:ascii="Times New Roman" w:hAnsi="Times New Roman"/>
          <w:sz w:val="24"/>
        </w:rPr>
        <w:t>2</w:t>
      </w:r>
    </w:p>
    <w:p w:rsidR="00A01476" w:rsidRPr="005B12AF" w:rsidRDefault="00A01476" w:rsidP="00A01476">
      <w:pPr>
        <w:widowControl/>
        <w:spacing w:line="400" w:lineRule="exact"/>
        <w:ind w:firstLineChars="200" w:firstLine="480"/>
        <w:jc w:val="left"/>
        <w:outlineLvl w:val="5"/>
        <w:rPr>
          <w:rFonts w:ascii="Times New Roman" w:hAnsi="Times New Roman" w:hint="eastAsia"/>
          <w:sz w:val="24"/>
        </w:rPr>
      </w:pPr>
      <w:r w:rsidRPr="005B12AF">
        <w:rPr>
          <w:rFonts w:ascii="Times New Roman" w:hAnsi="Times New Roman" w:hint="eastAsia"/>
          <w:sz w:val="24"/>
        </w:rPr>
        <w:t>公司网址：</w:t>
      </w:r>
      <w:r w:rsidR="00011E12" w:rsidRPr="00011E12">
        <w:rPr>
          <w:rFonts w:ascii="Times New Roman" w:hAnsi="Times New Roman"/>
          <w:sz w:val="24"/>
        </w:rPr>
        <w:t>www.hhqh.com.cn</w:t>
      </w:r>
    </w:p>
    <w:p w:rsidR="00147089" w:rsidRPr="006453B2" w:rsidRDefault="00147089" w:rsidP="00147089">
      <w:pPr>
        <w:widowControl/>
        <w:spacing w:line="400" w:lineRule="exact"/>
        <w:ind w:firstLineChars="200" w:firstLine="480"/>
        <w:jc w:val="left"/>
        <w:outlineLvl w:val="5"/>
        <w:rPr>
          <w:rFonts w:ascii="Times New Roman" w:hAnsi="Times New Roman"/>
          <w:sz w:val="24"/>
        </w:rPr>
      </w:pPr>
    </w:p>
    <w:p w:rsidR="003E311A" w:rsidRPr="006453B2" w:rsidRDefault="000C7865"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风险提示</w:t>
      </w:r>
      <w:r w:rsidRPr="006453B2">
        <w:rPr>
          <w:rFonts w:ascii="Times New Roman" w:hAnsi="Times New Roman"/>
          <w:bCs/>
          <w:kern w:val="0"/>
          <w:sz w:val="24"/>
          <w:szCs w:val="24"/>
        </w:rPr>
        <w:t>:</w:t>
      </w:r>
    </w:p>
    <w:p w:rsidR="00447049" w:rsidRPr="00447049" w:rsidRDefault="00447049" w:rsidP="009D54B4">
      <w:pPr>
        <w:widowControl/>
        <w:spacing w:beforeLines="50" w:afterLines="50" w:line="360" w:lineRule="auto"/>
        <w:ind w:firstLineChars="200" w:firstLine="480"/>
        <w:outlineLvl w:val="5"/>
        <w:rPr>
          <w:rFonts w:ascii="Times New Roman" w:hAnsi="Times New Roman"/>
          <w:bCs/>
          <w:kern w:val="0"/>
          <w:sz w:val="24"/>
          <w:szCs w:val="24"/>
        </w:rPr>
      </w:pPr>
      <w:r w:rsidRPr="00447049">
        <w:rPr>
          <w:rFonts w:ascii="Times New Roman" w:hAnsi="Times New Roman" w:hint="eastAsia"/>
          <w:bCs/>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特此公告。</w:t>
      </w: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7360E7" w:rsidRPr="00071183" w:rsidRDefault="00F346B5" w:rsidP="007360E7">
      <w:pPr>
        <w:autoSpaceDE w:val="0"/>
        <w:autoSpaceDN w:val="0"/>
        <w:spacing w:line="360" w:lineRule="auto"/>
        <w:jc w:val="right"/>
        <w:textAlignment w:val="bottom"/>
        <w:rPr>
          <w:rFonts w:ascii="Times New Roman" w:hAnsi="Times New Roman"/>
          <w:color w:val="000000"/>
          <w:sz w:val="24"/>
          <w:szCs w:val="24"/>
        </w:rPr>
      </w:pPr>
      <w:r w:rsidRPr="00071183">
        <w:rPr>
          <w:rFonts w:ascii="Times New Roman" w:hAnsi="Times New Roman"/>
          <w:color w:val="000000"/>
          <w:sz w:val="24"/>
          <w:szCs w:val="24"/>
        </w:rPr>
        <w:t>二〇二〇年</w:t>
      </w:r>
      <w:r>
        <w:rPr>
          <w:rFonts w:ascii="Times New Roman" w:hAnsi="Times New Roman" w:hint="eastAsia"/>
          <w:color w:val="000000"/>
          <w:sz w:val="24"/>
          <w:szCs w:val="24"/>
        </w:rPr>
        <w:t>四</w:t>
      </w:r>
      <w:r w:rsidRPr="00071183">
        <w:rPr>
          <w:rFonts w:ascii="Times New Roman" w:hAnsi="Times New Roman"/>
          <w:color w:val="000000"/>
          <w:sz w:val="24"/>
          <w:szCs w:val="24"/>
        </w:rPr>
        <w:t>月</w:t>
      </w:r>
      <w:r>
        <w:rPr>
          <w:rFonts w:ascii="Times New Roman" w:hAnsi="Times New Roman" w:hint="eastAsia"/>
          <w:color w:val="000000"/>
          <w:sz w:val="24"/>
          <w:szCs w:val="24"/>
        </w:rPr>
        <w:t>二</w:t>
      </w:r>
      <w:r w:rsidRPr="00071183">
        <w:rPr>
          <w:rFonts w:ascii="Times New Roman" w:hAnsi="Times New Roman"/>
          <w:color w:val="000000"/>
          <w:sz w:val="24"/>
          <w:szCs w:val="24"/>
        </w:rPr>
        <w:t>日</w:t>
      </w:r>
    </w:p>
    <w:p w:rsidR="003E311A" w:rsidRPr="00CA1E54" w:rsidRDefault="003E311A" w:rsidP="007360E7">
      <w:pPr>
        <w:widowControl/>
        <w:spacing w:after="100" w:afterAutospacing="1" w:line="300" w:lineRule="auto"/>
        <w:jc w:val="right"/>
        <w:outlineLvl w:val="5"/>
        <w:rPr>
          <w:rFonts w:ascii="Times New Roman" w:hAnsi="Times New Roman"/>
          <w:bCs/>
          <w:kern w:val="0"/>
          <w:sz w:val="24"/>
          <w:szCs w:val="24"/>
        </w:rPr>
      </w:pPr>
    </w:p>
    <w:sectPr w:rsidR="003E311A" w:rsidRPr="00CA1E54"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7B" w:rsidRDefault="00AF7D7B" w:rsidP="004261FE">
      <w:r>
        <w:separator/>
      </w:r>
    </w:p>
  </w:endnote>
  <w:endnote w:type="continuationSeparator" w:id="1">
    <w:p w:rsidR="00AF7D7B" w:rsidRDefault="00AF7D7B"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D3594B" w:rsidRPr="00D3594B">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7B" w:rsidRDefault="00AF7D7B" w:rsidP="004261FE">
      <w:r>
        <w:separator/>
      </w:r>
    </w:p>
  </w:footnote>
  <w:footnote w:type="continuationSeparator" w:id="1">
    <w:p w:rsidR="00AF7D7B" w:rsidRDefault="00AF7D7B"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1E12"/>
    <w:rsid w:val="00015CFB"/>
    <w:rsid w:val="00020451"/>
    <w:rsid w:val="00022761"/>
    <w:rsid w:val="00026464"/>
    <w:rsid w:val="0003140E"/>
    <w:rsid w:val="000353E2"/>
    <w:rsid w:val="000365B2"/>
    <w:rsid w:val="00040AB5"/>
    <w:rsid w:val="00041D2F"/>
    <w:rsid w:val="00041F77"/>
    <w:rsid w:val="00046A86"/>
    <w:rsid w:val="00051D8A"/>
    <w:rsid w:val="00062DB9"/>
    <w:rsid w:val="00067FC5"/>
    <w:rsid w:val="00071743"/>
    <w:rsid w:val="00071BAA"/>
    <w:rsid w:val="0007324A"/>
    <w:rsid w:val="000814CE"/>
    <w:rsid w:val="00082027"/>
    <w:rsid w:val="0008405A"/>
    <w:rsid w:val="00085FF6"/>
    <w:rsid w:val="000861FC"/>
    <w:rsid w:val="00097F55"/>
    <w:rsid w:val="000A1CE6"/>
    <w:rsid w:val="000B0314"/>
    <w:rsid w:val="000B4F8E"/>
    <w:rsid w:val="000B5645"/>
    <w:rsid w:val="000C4252"/>
    <w:rsid w:val="000C5147"/>
    <w:rsid w:val="000C63A2"/>
    <w:rsid w:val="000C72E1"/>
    <w:rsid w:val="000C7865"/>
    <w:rsid w:val="000D1E32"/>
    <w:rsid w:val="000D2004"/>
    <w:rsid w:val="000D2581"/>
    <w:rsid w:val="000D36A4"/>
    <w:rsid w:val="000D513F"/>
    <w:rsid w:val="000F350F"/>
    <w:rsid w:val="000F3E7A"/>
    <w:rsid w:val="000F4C34"/>
    <w:rsid w:val="000F5028"/>
    <w:rsid w:val="00100162"/>
    <w:rsid w:val="0010159D"/>
    <w:rsid w:val="001027BF"/>
    <w:rsid w:val="001070A9"/>
    <w:rsid w:val="00107961"/>
    <w:rsid w:val="0011370C"/>
    <w:rsid w:val="0012127E"/>
    <w:rsid w:val="00121C55"/>
    <w:rsid w:val="00127D90"/>
    <w:rsid w:val="00136B90"/>
    <w:rsid w:val="001409EC"/>
    <w:rsid w:val="001430BF"/>
    <w:rsid w:val="00147089"/>
    <w:rsid w:val="00150B5C"/>
    <w:rsid w:val="001535AA"/>
    <w:rsid w:val="00157650"/>
    <w:rsid w:val="00160598"/>
    <w:rsid w:val="00165858"/>
    <w:rsid w:val="001703EF"/>
    <w:rsid w:val="00172D0A"/>
    <w:rsid w:val="001802C2"/>
    <w:rsid w:val="00180D34"/>
    <w:rsid w:val="00181ABA"/>
    <w:rsid w:val="00184625"/>
    <w:rsid w:val="001850D2"/>
    <w:rsid w:val="0018551B"/>
    <w:rsid w:val="00190733"/>
    <w:rsid w:val="0019210D"/>
    <w:rsid w:val="001A5A10"/>
    <w:rsid w:val="001D0C9D"/>
    <w:rsid w:val="001D1561"/>
    <w:rsid w:val="001D3515"/>
    <w:rsid w:val="001D585D"/>
    <w:rsid w:val="001D647D"/>
    <w:rsid w:val="001D73A2"/>
    <w:rsid w:val="001D7716"/>
    <w:rsid w:val="001E06AF"/>
    <w:rsid w:val="001E33FB"/>
    <w:rsid w:val="001E4BE3"/>
    <w:rsid w:val="001E7DCB"/>
    <w:rsid w:val="001F29A2"/>
    <w:rsid w:val="001F327D"/>
    <w:rsid w:val="001F4489"/>
    <w:rsid w:val="00203A44"/>
    <w:rsid w:val="002040D8"/>
    <w:rsid w:val="00214167"/>
    <w:rsid w:val="00215A8E"/>
    <w:rsid w:val="00220B5D"/>
    <w:rsid w:val="00220D02"/>
    <w:rsid w:val="002240E6"/>
    <w:rsid w:val="002249E5"/>
    <w:rsid w:val="00226C07"/>
    <w:rsid w:val="0023122F"/>
    <w:rsid w:val="0023269D"/>
    <w:rsid w:val="0023375D"/>
    <w:rsid w:val="00233ECE"/>
    <w:rsid w:val="00240BC2"/>
    <w:rsid w:val="002415FC"/>
    <w:rsid w:val="00251AC2"/>
    <w:rsid w:val="002537A1"/>
    <w:rsid w:val="00253837"/>
    <w:rsid w:val="002606B9"/>
    <w:rsid w:val="0026282C"/>
    <w:rsid w:val="00263CBA"/>
    <w:rsid w:val="00273566"/>
    <w:rsid w:val="00274587"/>
    <w:rsid w:val="00275F4E"/>
    <w:rsid w:val="00283B77"/>
    <w:rsid w:val="00283C6D"/>
    <w:rsid w:val="00285EB7"/>
    <w:rsid w:val="00286B83"/>
    <w:rsid w:val="00291F79"/>
    <w:rsid w:val="00293B50"/>
    <w:rsid w:val="002949CE"/>
    <w:rsid w:val="00294B5B"/>
    <w:rsid w:val="002966C0"/>
    <w:rsid w:val="00296834"/>
    <w:rsid w:val="002A6752"/>
    <w:rsid w:val="002B1D9D"/>
    <w:rsid w:val="002B6410"/>
    <w:rsid w:val="002C326D"/>
    <w:rsid w:val="002C357E"/>
    <w:rsid w:val="002C5B93"/>
    <w:rsid w:val="002C79AB"/>
    <w:rsid w:val="002D5D20"/>
    <w:rsid w:val="002D6135"/>
    <w:rsid w:val="002E0614"/>
    <w:rsid w:val="002E16D6"/>
    <w:rsid w:val="002E6987"/>
    <w:rsid w:val="002F304A"/>
    <w:rsid w:val="002F3F72"/>
    <w:rsid w:val="002F59E7"/>
    <w:rsid w:val="002F63A8"/>
    <w:rsid w:val="00300918"/>
    <w:rsid w:val="00307AEB"/>
    <w:rsid w:val="0031150C"/>
    <w:rsid w:val="00321D33"/>
    <w:rsid w:val="003315A2"/>
    <w:rsid w:val="00340138"/>
    <w:rsid w:val="00342C2D"/>
    <w:rsid w:val="00350014"/>
    <w:rsid w:val="003526D2"/>
    <w:rsid w:val="00354123"/>
    <w:rsid w:val="00354B1E"/>
    <w:rsid w:val="0036378E"/>
    <w:rsid w:val="00365D0C"/>
    <w:rsid w:val="00367BBA"/>
    <w:rsid w:val="00367EFF"/>
    <w:rsid w:val="00367F38"/>
    <w:rsid w:val="00370A97"/>
    <w:rsid w:val="00375221"/>
    <w:rsid w:val="00375C15"/>
    <w:rsid w:val="0038476E"/>
    <w:rsid w:val="00390634"/>
    <w:rsid w:val="00391B38"/>
    <w:rsid w:val="00394CF4"/>
    <w:rsid w:val="003A296A"/>
    <w:rsid w:val="003A3044"/>
    <w:rsid w:val="003A6E12"/>
    <w:rsid w:val="003A7CB0"/>
    <w:rsid w:val="003B0CA0"/>
    <w:rsid w:val="003B35C3"/>
    <w:rsid w:val="003B5AFD"/>
    <w:rsid w:val="003C4A2C"/>
    <w:rsid w:val="003C6777"/>
    <w:rsid w:val="003C7A88"/>
    <w:rsid w:val="003D0005"/>
    <w:rsid w:val="003D4FC9"/>
    <w:rsid w:val="003D5D2A"/>
    <w:rsid w:val="003D639A"/>
    <w:rsid w:val="003D7874"/>
    <w:rsid w:val="003E0591"/>
    <w:rsid w:val="003E0E54"/>
    <w:rsid w:val="003E311A"/>
    <w:rsid w:val="003E6898"/>
    <w:rsid w:val="003F1F69"/>
    <w:rsid w:val="00404B76"/>
    <w:rsid w:val="00406BD0"/>
    <w:rsid w:val="00412A45"/>
    <w:rsid w:val="00415C86"/>
    <w:rsid w:val="00421056"/>
    <w:rsid w:val="004235B8"/>
    <w:rsid w:val="00424424"/>
    <w:rsid w:val="004261FE"/>
    <w:rsid w:val="00427E07"/>
    <w:rsid w:val="00430B00"/>
    <w:rsid w:val="00430D78"/>
    <w:rsid w:val="00432684"/>
    <w:rsid w:val="00446808"/>
    <w:rsid w:val="00447049"/>
    <w:rsid w:val="004507B3"/>
    <w:rsid w:val="0045093E"/>
    <w:rsid w:val="00452453"/>
    <w:rsid w:val="004646F6"/>
    <w:rsid w:val="004668B8"/>
    <w:rsid w:val="004721E5"/>
    <w:rsid w:val="004731E9"/>
    <w:rsid w:val="00474A07"/>
    <w:rsid w:val="004755FA"/>
    <w:rsid w:val="00476B3C"/>
    <w:rsid w:val="0047726F"/>
    <w:rsid w:val="00481124"/>
    <w:rsid w:val="004825B5"/>
    <w:rsid w:val="004949F6"/>
    <w:rsid w:val="004959A0"/>
    <w:rsid w:val="004964E7"/>
    <w:rsid w:val="004A20DC"/>
    <w:rsid w:val="004A31EE"/>
    <w:rsid w:val="004A4771"/>
    <w:rsid w:val="004A542E"/>
    <w:rsid w:val="004A6401"/>
    <w:rsid w:val="004A6F4E"/>
    <w:rsid w:val="004B2CAA"/>
    <w:rsid w:val="004B30DD"/>
    <w:rsid w:val="004B4F94"/>
    <w:rsid w:val="004C1356"/>
    <w:rsid w:val="004C3E5D"/>
    <w:rsid w:val="004C4C78"/>
    <w:rsid w:val="004C531C"/>
    <w:rsid w:val="004C5EDD"/>
    <w:rsid w:val="004C7510"/>
    <w:rsid w:val="004D6C19"/>
    <w:rsid w:val="004E3E4C"/>
    <w:rsid w:val="004E7BD2"/>
    <w:rsid w:val="004F3D0E"/>
    <w:rsid w:val="004F54F4"/>
    <w:rsid w:val="005030C3"/>
    <w:rsid w:val="005047BC"/>
    <w:rsid w:val="005100FB"/>
    <w:rsid w:val="00511471"/>
    <w:rsid w:val="00516AF8"/>
    <w:rsid w:val="005277A4"/>
    <w:rsid w:val="00531E95"/>
    <w:rsid w:val="005321AF"/>
    <w:rsid w:val="00534A2E"/>
    <w:rsid w:val="00536EA0"/>
    <w:rsid w:val="00541EDC"/>
    <w:rsid w:val="00552427"/>
    <w:rsid w:val="00553522"/>
    <w:rsid w:val="00561E27"/>
    <w:rsid w:val="00561E66"/>
    <w:rsid w:val="00564DAF"/>
    <w:rsid w:val="005733D1"/>
    <w:rsid w:val="00587234"/>
    <w:rsid w:val="00591634"/>
    <w:rsid w:val="00595253"/>
    <w:rsid w:val="00595C1C"/>
    <w:rsid w:val="00596E3B"/>
    <w:rsid w:val="005A0793"/>
    <w:rsid w:val="005A0A7F"/>
    <w:rsid w:val="005A1541"/>
    <w:rsid w:val="005A4745"/>
    <w:rsid w:val="005B001A"/>
    <w:rsid w:val="005B0426"/>
    <w:rsid w:val="005B12AF"/>
    <w:rsid w:val="005B45CB"/>
    <w:rsid w:val="005B606E"/>
    <w:rsid w:val="005C5045"/>
    <w:rsid w:val="005C6C6F"/>
    <w:rsid w:val="005D1E98"/>
    <w:rsid w:val="005D38FA"/>
    <w:rsid w:val="005D3CDB"/>
    <w:rsid w:val="005E2016"/>
    <w:rsid w:val="005E262B"/>
    <w:rsid w:val="005E6D3F"/>
    <w:rsid w:val="005F644D"/>
    <w:rsid w:val="005F6596"/>
    <w:rsid w:val="00600703"/>
    <w:rsid w:val="006031B7"/>
    <w:rsid w:val="00605636"/>
    <w:rsid w:val="0060607B"/>
    <w:rsid w:val="00610F67"/>
    <w:rsid w:val="00611970"/>
    <w:rsid w:val="0061252F"/>
    <w:rsid w:val="0061374D"/>
    <w:rsid w:val="00616F8C"/>
    <w:rsid w:val="00620B36"/>
    <w:rsid w:val="00623B82"/>
    <w:rsid w:val="00627B9B"/>
    <w:rsid w:val="006310F6"/>
    <w:rsid w:val="00631C4C"/>
    <w:rsid w:val="00632694"/>
    <w:rsid w:val="006363CC"/>
    <w:rsid w:val="00637920"/>
    <w:rsid w:val="006453B2"/>
    <w:rsid w:val="00645D3A"/>
    <w:rsid w:val="00652852"/>
    <w:rsid w:val="00652B29"/>
    <w:rsid w:val="00653D2B"/>
    <w:rsid w:val="00653FA2"/>
    <w:rsid w:val="006540CF"/>
    <w:rsid w:val="00655411"/>
    <w:rsid w:val="00664D45"/>
    <w:rsid w:val="006655A3"/>
    <w:rsid w:val="006708E4"/>
    <w:rsid w:val="00670A0B"/>
    <w:rsid w:val="00676EB3"/>
    <w:rsid w:val="00685A55"/>
    <w:rsid w:val="006873DA"/>
    <w:rsid w:val="00691E4C"/>
    <w:rsid w:val="006A175A"/>
    <w:rsid w:val="006A2B1D"/>
    <w:rsid w:val="006A4199"/>
    <w:rsid w:val="006B0088"/>
    <w:rsid w:val="006B05F7"/>
    <w:rsid w:val="006B10C9"/>
    <w:rsid w:val="006B14CB"/>
    <w:rsid w:val="006B7253"/>
    <w:rsid w:val="006C0E89"/>
    <w:rsid w:val="006C24F2"/>
    <w:rsid w:val="006C3736"/>
    <w:rsid w:val="006C5E98"/>
    <w:rsid w:val="006D0EB3"/>
    <w:rsid w:val="006D2F5F"/>
    <w:rsid w:val="006D7E47"/>
    <w:rsid w:val="006E0695"/>
    <w:rsid w:val="006E18CA"/>
    <w:rsid w:val="006E31F1"/>
    <w:rsid w:val="006E48A6"/>
    <w:rsid w:val="006E509A"/>
    <w:rsid w:val="006E5E0A"/>
    <w:rsid w:val="006F3B3C"/>
    <w:rsid w:val="006F6A68"/>
    <w:rsid w:val="006F7BDD"/>
    <w:rsid w:val="00701955"/>
    <w:rsid w:val="00702BFB"/>
    <w:rsid w:val="00703BC3"/>
    <w:rsid w:val="00704FBE"/>
    <w:rsid w:val="00715C2F"/>
    <w:rsid w:val="00720983"/>
    <w:rsid w:val="00720F8F"/>
    <w:rsid w:val="00724774"/>
    <w:rsid w:val="00730121"/>
    <w:rsid w:val="00731641"/>
    <w:rsid w:val="007360E7"/>
    <w:rsid w:val="0073668F"/>
    <w:rsid w:val="007371D4"/>
    <w:rsid w:val="00742FB1"/>
    <w:rsid w:val="0075178A"/>
    <w:rsid w:val="00765493"/>
    <w:rsid w:val="00767E01"/>
    <w:rsid w:val="00774D7C"/>
    <w:rsid w:val="007756E0"/>
    <w:rsid w:val="00780154"/>
    <w:rsid w:val="00783865"/>
    <w:rsid w:val="00786525"/>
    <w:rsid w:val="00786CD2"/>
    <w:rsid w:val="00791501"/>
    <w:rsid w:val="00793D30"/>
    <w:rsid w:val="0079500B"/>
    <w:rsid w:val="007A1A1A"/>
    <w:rsid w:val="007A24B4"/>
    <w:rsid w:val="007A2FB6"/>
    <w:rsid w:val="007A3202"/>
    <w:rsid w:val="007A59D3"/>
    <w:rsid w:val="007B2277"/>
    <w:rsid w:val="007B29E7"/>
    <w:rsid w:val="007B777F"/>
    <w:rsid w:val="007B7D71"/>
    <w:rsid w:val="007C16AF"/>
    <w:rsid w:val="007C2CA1"/>
    <w:rsid w:val="007C3772"/>
    <w:rsid w:val="007C73EC"/>
    <w:rsid w:val="007D71E8"/>
    <w:rsid w:val="007E0BC7"/>
    <w:rsid w:val="007E17AA"/>
    <w:rsid w:val="007E1C9E"/>
    <w:rsid w:val="007F30D9"/>
    <w:rsid w:val="007F6192"/>
    <w:rsid w:val="00800EB7"/>
    <w:rsid w:val="00802813"/>
    <w:rsid w:val="008053C5"/>
    <w:rsid w:val="00805E81"/>
    <w:rsid w:val="008077EE"/>
    <w:rsid w:val="00814E84"/>
    <w:rsid w:val="00815FFA"/>
    <w:rsid w:val="00824837"/>
    <w:rsid w:val="00826408"/>
    <w:rsid w:val="00832319"/>
    <w:rsid w:val="0083278C"/>
    <w:rsid w:val="00834AA3"/>
    <w:rsid w:val="00841668"/>
    <w:rsid w:val="008417C8"/>
    <w:rsid w:val="00843199"/>
    <w:rsid w:val="008465E7"/>
    <w:rsid w:val="0085527F"/>
    <w:rsid w:val="00855F1E"/>
    <w:rsid w:val="008634C8"/>
    <w:rsid w:val="0086515F"/>
    <w:rsid w:val="00865FB7"/>
    <w:rsid w:val="00866CC4"/>
    <w:rsid w:val="008671C2"/>
    <w:rsid w:val="0086771E"/>
    <w:rsid w:val="00867EF8"/>
    <w:rsid w:val="0087251A"/>
    <w:rsid w:val="00877942"/>
    <w:rsid w:val="008836C5"/>
    <w:rsid w:val="008844B9"/>
    <w:rsid w:val="00884D62"/>
    <w:rsid w:val="00887887"/>
    <w:rsid w:val="0089382E"/>
    <w:rsid w:val="00896C19"/>
    <w:rsid w:val="00897623"/>
    <w:rsid w:val="008A3A0A"/>
    <w:rsid w:val="008B4893"/>
    <w:rsid w:val="008B7579"/>
    <w:rsid w:val="008C0E21"/>
    <w:rsid w:val="008C1BA2"/>
    <w:rsid w:val="008C24FC"/>
    <w:rsid w:val="008C32D1"/>
    <w:rsid w:val="008C6FC7"/>
    <w:rsid w:val="008D025E"/>
    <w:rsid w:val="008D0DF7"/>
    <w:rsid w:val="008D1398"/>
    <w:rsid w:val="008D1FFD"/>
    <w:rsid w:val="008D51AA"/>
    <w:rsid w:val="008D6C6E"/>
    <w:rsid w:val="008D7AA5"/>
    <w:rsid w:val="008D7FDA"/>
    <w:rsid w:val="008E1D03"/>
    <w:rsid w:val="008E3FC4"/>
    <w:rsid w:val="008E451C"/>
    <w:rsid w:val="008E4B53"/>
    <w:rsid w:val="008E658C"/>
    <w:rsid w:val="008F0FA5"/>
    <w:rsid w:val="008F3097"/>
    <w:rsid w:val="008F3532"/>
    <w:rsid w:val="009005F4"/>
    <w:rsid w:val="00904D33"/>
    <w:rsid w:val="009068B7"/>
    <w:rsid w:val="00906F84"/>
    <w:rsid w:val="00910E5D"/>
    <w:rsid w:val="00910EED"/>
    <w:rsid w:val="00914E17"/>
    <w:rsid w:val="009152E5"/>
    <w:rsid w:val="009156D6"/>
    <w:rsid w:val="0092122E"/>
    <w:rsid w:val="00922B59"/>
    <w:rsid w:val="0092751B"/>
    <w:rsid w:val="00930563"/>
    <w:rsid w:val="00931818"/>
    <w:rsid w:val="00941E5C"/>
    <w:rsid w:val="00942D10"/>
    <w:rsid w:val="00943155"/>
    <w:rsid w:val="0094482B"/>
    <w:rsid w:val="009452FB"/>
    <w:rsid w:val="0094639D"/>
    <w:rsid w:val="00952AC5"/>
    <w:rsid w:val="00954785"/>
    <w:rsid w:val="00954BFE"/>
    <w:rsid w:val="00955712"/>
    <w:rsid w:val="00957E8F"/>
    <w:rsid w:val="00960095"/>
    <w:rsid w:val="00960D79"/>
    <w:rsid w:val="0096694E"/>
    <w:rsid w:val="0097011A"/>
    <w:rsid w:val="00972F6E"/>
    <w:rsid w:val="0097559D"/>
    <w:rsid w:val="009770EA"/>
    <w:rsid w:val="00977C7C"/>
    <w:rsid w:val="0098564E"/>
    <w:rsid w:val="0098746A"/>
    <w:rsid w:val="00995554"/>
    <w:rsid w:val="009A0D00"/>
    <w:rsid w:val="009A52BF"/>
    <w:rsid w:val="009A6558"/>
    <w:rsid w:val="009A7434"/>
    <w:rsid w:val="009B2AEC"/>
    <w:rsid w:val="009B2E0E"/>
    <w:rsid w:val="009B6A1E"/>
    <w:rsid w:val="009B6CBB"/>
    <w:rsid w:val="009C2C90"/>
    <w:rsid w:val="009C7EE7"/>
    <w:rsid w:val="009D13F0"/>
    <w:rsid w:val="009D54B4"/>
    <w:rsid w:val="009E1BA4"/>
    <w:rsid w:val="009F1BEF"/>
    <w:rsid w:val="009F1C09"/>
    <w:rsid w:val="009F1C72"/>
    <w:rsid w:val="009F277F"/>
    <w:rsid w:val="009F7D36"/>
    <w:rsid w:val="00A01476"/>
    <w:rsid w:val="00A05EF1"/>
    <w:rsid w:val="00A06191"/>
    <w:rsid w:val="00A1109B"/>
    <w:rsid w:val="00A11703"/>
    <w:rsid w:val="00A130CA"/>
    <w:rsid w:val="00A155E1"/>
    <w:rsid w:val="00A17B23"/>
    <w:rsid w:val="00A24AE1"/>
    <w:rsid w:val="00A274D0"/>
    <w:rsid w:val="00A33A1B"/>
    <w:rsid w:val="00A348CA"/>
    <w:rsid w:val="00A34EC3"/>
    <w:rsid w:val="00A37D4E"/>
    <w:rsid w:val="00A424FE"/>
    <w:rsid w:val="00A44237"/>
    <w:rsid w:val="00A50DD5"/>
    <w:rsid w:val="00A5100A"/>
    <w:rsid w:val="00A55214"/>
    <w:rsid w:val="00A56C56"/>
    <w:rsid w:val="00A60AFF"/>
    <w:rsid w:val="00A60B63"/>
    <w:rsid w:val="00A62594"/>
    <w:rsid w:val="00A62955"/>
    <w:rsid w:val="00A72432"/>
    <w:rsid w:val="00A7484A"/>
    <w:rsid w:val="00A74BFC"/>
    <w:rsid w:val="00A81CF7"/>
    <w:rsid w:val="00A83A69"/>
    <w:rsid w:val="00A854E0"/>
    <w:rsid w:val="00A85922"/>
    <w:rsid w:val="00A86549"/>
    <w:rsid w:val="00A9000B"/>
    <w:rsid w:val="00A92F2C"/>
    <w:rsid w:val="00A930BF"/>
    <w:rsid w:val="00AA2877"/>
    <w:rsid w:val="00AA3791"/>
    <w:rsid w:val="00AA5E9F"/>
    <w:rsid w:val="00AA7746"/>
    <w:rsid w:val="00AB03BE"/>
    <w:rsid w:val="00AB0F63"/>
    <w:rsid w:val="00AB18F2"/>
    <w:rsid w:val="00AB22C4"/>
    <w:rsid w:val="00AB38C1"/>
    <w:rsid w:val="00AB3BE5"/>
    <w:rsid w:val="00AB69C2"/>
    <w:rsid w:val="00AC04A8"/>
    <w:rsid w:val="00AC0EFB"/>
    <w:rsid w:val="00AC2D15"/>
    <w:rsid w:val="00AC4D7D"/>
    <w:rsid w:val="00AC64CB"/>
    <w:rsid w:val="00AC6AE4"/>
    <w:rsid w:val="00AD2266"/>
    <w:rsid w:val="00AD4B80"/>
    <w:rsid w:val="00AD7797"/>
    <w:rsid w:val="00AF0962"/>
    <w:rsid w:val="00AF5429"/>
    <w:rsid w:val="00AF68D4"/>
    <w:rsid w:val="00AF7D7B"/>
    <w:rsid w:val="00AF7FA8"/>
    <w:rsid w:val="00B04C74"/>
    <w:rsid w:val="00B1122A"/>
    <w:rsid w:val="00B11507"/>
    <w:rsid w:val="00B142BD"/>
    <w:rsid w:val="00B1535D"/>
    <w:rsid w:val="00B41AB6"/>
    <w:rsid w:val="00B44954"/>
    <w:rsid w:val="00B44B1A"/>
    <w:rsid w:val="00B44F7F"/>
    <w:rsid w:val="00B46930"/>
    <w:rsid w:val="00B46ABF"/>
    <w:rsid w:val="00B47AD3"/>
    <w:rsid w:val="00B66DF0"/>
    <w:rsid w:val="00B772B8"/>
    <w:rsid w:val="00B801FF"/>
    <w:rsid w:val="00B849D0"/>
    <w:rsid w:val="00B85DB8"/>
    <w:rsid w:val="00B90E52"/>
    <w:rsid w:val="00B9186D"/>
    <w:rsid w:val="00B91D26"/>
    <w:rsid w:val="00B93469"/>
    <w:rsid w:val="00B94612"/>
    <w:rsid w:val="00BA0109"/>
    <w:rsid w:val="00BA2C01"/>
    <w:rsid w:val="00BA59B2"/>
    <w:rsid w:val="00BA7642"/>
    <w:rsid w:val="00BB11C2"/>
    <w:rsid w:val="00BB1B97"/>
    <w:rsid w:val="00BB2B25"/>
    <w:rsid w:val="00BB4C76"/>
    <w:rsid w:val="00BB7F86"/>
    <w:rsid w:val="00BC0A11"/>
    <w:rsid w:val="00BC268F"/>
    <w:rsid w:val="00BC2D20"/>
    <w:rsid w:val="00BC4073"/>
    <w:rsid w:val="00BC51EC"/>
    <w:rsid w:val="00BD1399"/>
    <w:rsid w:val="00BD164B"/>
    <w:rsid w:val="00BD4776"/>
    <w:rsid w:val="00BD4A88"/>
    <w:rsid w:val="00BD623A"/>
    <w:rsid w:val="00BE2504"/>
    <w:rsid w:val="00BE3558"/>
    <w:rsid w:val="00BE50FA"/>
    <w:rsid w:val="00BF0549"/>
    <w:rsid w:val="00C0473B"/>
    <w:rsid w:val="00C05E10"/>
    <w:rsid w:val="00C062BB"/>
    <w:rsid w:val="00C064E1"/>
    <w:rsid w:val="00C11C53"/>
    <w:rsid w:val="00C134B2"/>
    <w:rsid w:val="00C236FC"/>
    <w:rsid w:val="00C26A6B"/>
    <w:rsid w:val="00C32350"/>
    <w:rsid w:val="00C328DD"/>
    <w:rsid w:val="00C3334F"/>
    <w:rsid w:val="00C34F77"/>
    <w:rsid w:val="00C3713A"/>
    <w:rsid w:val="00C40A70"/>
    <w:rsid w:val="00C434DA"/>
    <w:rsid w:val="00C51305"/>
    <w:rsid w:val="00C52924"/>
    <w:rsid w:val="00C5490D"/>
    <w:rsid w:val="00C6040C"/>
    <w:rsid w:val="00C61E36"/>
    <w:rsid w:val="00C73B8F"/>
    <w:rsid w:val="00C80FAD"/>
    <w:rsid w:val="00C82F71"/>
    <w:rsid w:val="00C834AE"/>
    <w:rsid w:val="00C85AAE"/>
    <w:rsid w:val="00CA1E54"/>
    <w:rsid w:val="00CA210D"/>
    <w:rsid w:val="00CB0836"/>
    <w:rsid w:val="00CB0D12"/>
    <w:rsid w:val="00CB197C"/>
    <w:rsid w:val="00CB26DD"/>
    <w:rsid w:val="00CB447F"/>
    <w:rsid w:val="00CB602C"/>
    <w:rsid w:val="00CB7462"/>
    <w:rsid w:val="00CC7FE0"/>
    <w:rsid w:val="00CE38C0"/>
    <w:rsid w:val="00CF4ED9"/>
    <w:rsid w:val="00CF4F69"/>
    <w:rsid w:val="00CF7C41"/>
    <w:rsid w:val="00D059E4"/>
    <w:rsid w:val="00D07C1F"/>
    <w:rsid w:val="00D07DE0"/>
    <w:rsid w:val="00D138BC"/>
    <w:rsid w:val="00D1561C"/>
    <w:rsid w:val="00D26218"/>
    <w:rsid w:val="00D30EF2"/>
    <w:rsid w:val="00D3594B"/>
    <w:rsid w:val="00D36747"/>
    <w:rsid w:val="00D42126"/>
    <w:rsid w:val="00D42E1B"/>
    <w:rsid w:val="00D42EC6"/>
    <w:rsid w:val="00D44C51"/>
    <w:rsid w:val="00D464E5"/>
    <w:rsid w:val="00D57E23"/>
    <w:rsid w:val="00D6001C"/>
    <w:rsid w:val="00D6428D"/>
    <w:rsid w:val="00D65417"/>
    <w:rsid w:val="00D711C9"/>
    <w:rsid w:val="00D728E7"/>
    <w:rsid w:val="00D832B6"/>
    <w:rsid w:val="00D84875"/>
    <w:rsid w:val="00D8570C"/>
    <w:rsid w:val="00D91DCB"/>
    <w:rsid w:val="00D91FA0"/>
    <w:rsid w:val="00D93C6B"/>
    <w:rsid w:val="00D94AE5"/>
    <w:rsid w:val="00D94EE3"/>
    <w:rsid w:val="00D96D8F"/>
    <w:rsid w:val="00D97469"/>
    <w:rsid w:val="00DA0D77"/>
    <w:rsid w:val="00DA1AA3"/>
    <w:rsid w:val="00DA3449"/>
    <w:rsid w:val="00DB123E"/>
    <w:rsid w:val="00DB2D12"/>
    <w:rsid w:val="00DB50E2"/>
    <w:rsid w:val="00DB7EFD"/>
    <w:rsid w:val="00DC253B"/>
    <w:rsid w:val="00DD1CE5"/>
    <w:rsid w:val="00DD234C"/>
    <w:rsid w:val="00DD26C7"/>
    <w:rsid w:val="00DD44B5"/>
    <w:rsid w:val="00DD6A98"/>
    <w:rsid w:val="00DE2CC5"/>
    <w:rsid w:val="00DE3A60"/>
    <w:rsid w:val="00DE743B"/>
    <w:rsid w:val="00DF1275"/>
    <w:rsid w:val="00DF13C5"/>
    <w:rsid w:val="00DF73D9"/>
    <w:rsid w:val="00DF75B1"/>
    <w:rsid w:val="00DF7F1A"/>
    <w:rsid w:val="00E01F5C"/>
    <w:rsid w:val="00E03BC8"/>
    <w:rsid w:val="00E07B9A"/>
    <w:rsid w:val="00E12720"/>
    <w:rsid w:val="00E12C95"/>
    <w:rsid w:val="00E132DC"/>
    <w:rsid w:val="00E15F5A"/>
    <w:rsid w:val="00E201A4"/>
    <w:rsid w:val="00E22CD8"/>
    <w:rsid w:val="00E260E9"/>
    <w:rsid w:val="00E27168"/>
    <w:rsid w:val="00E302A8"/>
    <w:rsid w:val="00E308CA"/>
    <w:rsid w:val="00E309F4"/>
    <w:rsid w:val="00E33376"/>
    <w:rsid w:val="00E338D0"/>
    <w:rsid w:val="00E3512E"/>
    <w:rsid w:val="00E351C1"/>
    <w:rsid w:val="00E44C7B"/>
    <w:rsid w:val="00E46EDF"/>
    <w:rsid w:val="00E47DDE"/>
    <w:rsid w:val="00E564F7"/>
    <w:rsid w:val="00E60079"/>
    <w:rsid w:val="00E64F9D"/>
    <w:rsid w:val="00E65425"/>
    <w:rsid w:val="00E709DB"/>
    <w:rsid w:val="00E73FB0"/>
    <w:rsid w:val="00E87329"/>
    <w:rsid w:val="00E94CEE"/>
    <w:rsid w:val="00E95AEE"/>
    <w:rsid w:val="00E96785"/>
    <w:rsid w:val="00E9759A"/>
    <w:rsid w:val="00EA4971"/>
    <w:rsid w:val="00EA5329"/>
    <w:rsid w:val="00EA5ECE"/>
    <w:rsid w:val="00EA6626"/>
    <w:rsid w:val="00EB0297"/>
    <w:rsid w:val="00EB756F"/>
    <w:rsid w:val="00EC236A"/>
    <w:rsid w:val="00EC3617"/>
    <w:rsid w:val="00EC72EF"/>
    <w:rsid w:val="00EC7C5D"/>
    <w:rsid w:val="00ED103C"/>
    <w:rsid w:val="00ED2C00"/>
    <w:rsid w:val="00ED3D83"/>
    <w:rsid w:val="00ED5E89"/>
    <w:rsid w:val="00EE1423"/>
    <w:rsid w:val="00EE2DCD"/>
    <w:rsid w:val="00EE2F5B"/>
    <w:rsid w:val="00EE4D1B"/>
    <w:rsid w:val="00EE69D2"/>
    <w:rsid w:val="00EF4D13"/>
    <w:rsid w:val="00EF63C2"/>
    <w:rsid w:val="00EF7412"/>
    <w:rsid w:val="00F00E7C"/>
    <w:rsid w:val="00F02612"/>
    <w:rsid w:val="00F03F71"/>
    <w:rsid w:val="00F0486F"/>
    <w:rsid w:val="00F0770C"/>
    <w:rsid w:val="00F15321"/>
    <w:rsid w:val="00F156BF"/>
    <w:rsid w:val="00F2668E"/>
    <w:rsid w:val="00F27484"/>
    <w:rsid w:val="00F30266"/>
    <w:rsid w:val="00F3457C"/>
    <w:rsid w:val="00F346B5"/>
    <w:rsid w:val="00F413B7"/>
    <w:rsid w:val="00F41712"/>
    <w:rsid w:val="00F5325E"/>
    <w:rsid w:val="00F56FA9"/>
    <w:rsid w:val="00F70A87"/>
    <w:rsid w:val="00F70B6F"/>
    <w:rsid w:val="00F75E58"/>
    <w:rsid w:val="00F85A70"/>
    <w:rsid w:val="00F91062"/>
    <w:rsid w:val="00F91F27"/>
    <w:rsid w:val="00F944FB"/>
    <w:rsid w:val="00F94999"/>
    <w:rsid w:val="00F95C94"/>
    <w:rsid w:val="00F961C3"/>
    <w:rsid w:val="00FA1DF2"/>
    <w:rsid w:val="00FA3A84"/>
    <w:rsid w:val="00FB128B"/>
    <w:rsid w:val="00FB2ECB"/>
    <w:rsid w:val="00FB4CC4"/>
    <w:rsid w:val="00FC2944"/>
    <w:rsid w:val="00FD0A36"/>
    <w:rsid w:val="00FD0EDC"/>
    <w:rsid w:val="00FD2942"/>
    <w:rsid w:val="00FD3B73"/>
    <w:rsid w:val="00FE0515"/>
    <w:rsid w:val="00FE499C"/>
    <w:rsid w:val="00FE6ECF"/>
    <w:rsid w:val="00FE707E"/>
    <w:rsid w:val="00FF1234"/>
    <w:rsid w:val="00FF2D27"/>
    <w:rsid w:val="00FF2EE0"/>
    <w:rsid w:val="00FF4837"/>
    <w:rsid w:val="00FF6EE5"/>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1778</Characters>
  <Application>Microsoft Office Word</Application>
  <DocSecurity>4</DocSecurity>
  <Lines>14</Lines>
  <Paragraphs>4</Paragraphs>
  <ScaleCrop>false</ScaleCrop>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JonMMx 2000</cp:lastModifiedBy>
  <cp:revision>2</cp:revision>
  <cp:lastPrinted>2015-06-23T06:00:00Z</cp:lastPrinted>
  <dcterms:created xsi:type="dcterms:W3CDTF">2020-04-01T16:00:00Z</dcterms:created>
  <dcterms:modified xsi:type="dcterms:W3CDTF">2020-04-01T16:00:00Z</dcterms:modified>
</cp:coreProperties>
</file>