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AA" w:rsidRPr="009317AA" w:rsidRDefault="00D2592F" w:rsidP="0043655D">
      <w:pPr>
        <w:spacing w:line="540" w:lineRule="exact"/>
        <w:ind w:firstLineChars="50" w:firstLine="120"/>
        <w:jc w:val="center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中欧</w:t>
      </w:r>
      <w:r w:rsidRPr="009317AA">
        <w:rPr>
          <w:rFonts w:ascii="仿宋" w:eastAsia="仿宋" w:hAnsi="仿宋"/>
          <w:b/>
          <w:color w:val="000000" w:themeColor="text1"/>
          <w:sz w:val="24"/>
          <w:szCs w:val="24"/>
        </w:rPr>
        <w:t>基金管理有限</w:t>
      </w:r>
      <w:r w:rsidR="005E088E"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公司</w:t>
      </w:r>
    </w:p>
    <w:p w:rsidR="00BB3501" w:rsidRPr="009317AA" w:rsidRDefault="005E088E" w:rsidP="0043655D">
      <w:pPr>
        <w:spacing w:line="540" w:lineRule="exact"/>
        <w:ind w:firstLineChars="50" w:firstLine="120"/>
        <w:jc w:val="center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旗下</w:t>
      </w:r>
      <w:r w:rsidRPr="009317AA">
        <w:rPr>
          <w:rFonts w:ascii="仿宋" w:eastAsia="仿宋" w:hAnsi="仿宋"/>
          <w:b/>
          <w:color w:val="000000" w:themeColor="text1"/>
          <w:sz w:val="24"/>
          <w:szCs w:val="24"/>
        </w:rPr>
        <w:t>部分</w:t>
      </w:r>
      <w:r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基金</w:t>
      </w:r>
      <w:r w:rsidR="00D2592F"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2019年</w:t>
      </w:r>
      <w:r w:rsidR="009B6691">
        <w:rPr>
          <w:rFonts w:ascii="仿宋" w:eastAsia="仿宋" w:hAnsi="仿宋" w:hint="eastAsia"/>
          <w:b/>
          <w:color w:val="000000" w:themeColor="text1"/>
          <w:sz w:val="24"/>
          <w:szCs w:val="24"/>
        </w:rPr>
        <w:t>年</w:t>
      </w:r>
      <w:r w:rsidR="00BB3501"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度报告</w:t>
      </w:r>
      <w:r w:rsidR="00D2592F"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的</w:t>
      </w:r>
      <w:r w:rsidR="00BB3501"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提示性公告</w:t>
      </w:r>
    </w:p>
    <w:p w:rsidR="00B16987" w:rsidRPr="009317AA" w:rsidRDefault="00B16987" w:rsidP="0043655D">
      <w:pPr>
        <w:spacing w:line="540" w:lineRule="exact"/>
        <w:ind w:firstLineChars="50" w:firstLine="120"/>
        <w:jc w:val="center"/>
        <w:rPr>
          <w:rFonts w:ascii="仿宋" w:eastAsia="仿宋" w:hAnsi="仿宋"/>
          <w:b/>
          <w:color w:val="000000" w:themeColor="text1"/>
          <w:sz w:val="24"/>
          <w:szCs w:val="24"/>
        </w:rPr>
      </w:pPr>
    </w:p>
    <w:p w:rsidR="00BB3501" w:rsidRPr="009317AA" w:rsidRDefault="00B16987" w:rsidP="00D2592F">
      <w:pPr>
        <w:spacing w:line="54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056EE0" w:rsidRDefault="00D2592F" w:rsidP="009317AA">
      <w:pPr>
        <w:spacing w:line="360" w:lineRule="auto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中欧</w:t>
      </w:r>
      <w:r w:rsidRPr="009317AA">
        <w:rPr>
          <w:rFonts w:ascii="仿宋" w:eastAsia="仿宋" w:hAnsi="仿宋"/>
          <w:color w:val="000000" w:themeColor="text1"/>
          <w:sz w:val="24"/>
          <w:szCs w:val="24"/>
        </w:rPr>
        <w:t>基金管理有限</w:t>
      </w:r>
      <w:r w:rsidR="00BB3501" w:rsidRPr="009317AA">
        <w:rPr>
          <w:rFonts w:ascii="仿宋" w:eastAsia="仿宋" w:hAnsi="仿宋"/>
          <w:color w:val="000000" w:themeColor="text1"/>
          <w:sz w:val="24"/>
          <w:szCs w:val="24"/>
        </w:rPr>
        <w:t>公司</w:t>
      </w:r>
      <w:r w:rsidR="00056EE0"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旗下</w:t>
      </w:r>
      <w:r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披露2019年</w:t>
      </w:r>
      <w:r w:rsidR="009B6691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Pr="009317AA">
        <w:rPr>
          <w:rFonts w:ascii="仿宋" w:eastAsia="仿宋" w:hAnsi="仿宋"/>
          <w:color w:val="000000" w:themeColor="text1"/>
          <w:sz w:val="24"/>
          <w:szCs w:val="24"/>
        </w:rPr>
        <w:t>度报告的基金如下：</w:t>
      </w:r>
    </w:p>
    <w:p w:rsidR="009317AA" w:rsidRPr="009317AA" w:rsidRDefault="009317AA" w:rsidP="009317AA">
      <w:pPr>
        <w:spacing w:line="360" w:lineRule="auto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</w:p>
    <w:tbl>
      <w:tblPr>
        <w:tblW w:w="5000" w:type="pct"/>
        <w:tblLook w:val="04A0"/>
      </w:tblPr>
      <w:tblGrid>
        <w:gridCol w:w="635"/>
        <w:gridCol w:w="1261"/>
        <w:gridCol w:w="7050"/>
      </w:tblGrid>
      <w:tr w:rsidR="009317AA" w:rsidRPr="005A35C4" w:rsidTr="0081694B">
        <w:trPr>
          <w:trHeight w:val="285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基金主代码</w:t>
            </w:r>
          </w:p>
        </w:tc>
        <w:tc>
          <w:tcPr>
            <w:tcW w:w="3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基金全称</w:t>
            </w:r>
          </w:p>
        </w:tc>
      </w:tr>
      <w:tr w:rsidR="009317AA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166001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中欧新趋势混合型证券投资基金（LOF）</w:t>
            </w:r>
          </w:p>
        </w:tc>
      </w:tr>
      <w:tr w:rsidR="009317AA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166002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中欧新蓝筹灵活配置混合型证券投资基金</w:t>
            </w:r>
          </w:p>
        </w:tc>
      </w:tr>
      <w:tr w:rsidR="009317AA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166005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中欧价值发现混合型证券投资基金</w:t>
            </w:r>
          </w:p>
        </w:tc>
      </w:tr>
      <w:tr w:rsidR="009317AA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166006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中欧行业成长混合型证券投资基金(LOF)</w:t>
            </w:r>
          </w:p>
        </w:tc>
      </w:tr>
      <w:tr w:rsidR="009317AA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166007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中欧互通精选混合型证券投资基金</w:t>
            </w:r>
          </w:p>
        </w:tc>
      </w:tr>
      <w:tr w:rsidR="009317AA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166008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中欧增强回报债券型证券投资基金（LOF）</w:t>
            </w:r>
          </w:p>
        </w:tc>
      </w:tr>
      <w:tr w:rsidR="009317AA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166009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中欧新动力混合型证券投资基金(LOF)</w:t>
            </w:r>
          </w:p>
        </w:tc>
      </w:tr>
      <w:tr w:rsidR="009317AA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166010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中欧鼎利债券型证券投资基金</w:t>
            </w:r>
          </w:p>
        </w:tc>
      </w:tr>
      <w:tr w:rsidR="009317AA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166011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中欧盛世成长混合型证券投资基金(LOF)</w:t>
            </w:r>
          </w:p>
        </w:tc>
      </w:tr>
      <w:tr w:rsidR="009317AA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166012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中欧信用增利债券型证券投资基金(LOF)</w:t>
            </w:r>
          </w:p>
        </w:tc>
      </w:tr>
      <w:tr w:rsidR="009317AA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166014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中欧货币市场基金</w:t>
            </w:r>
          </w:p>
        </w:tc>
      </w:tr>
      <w:tr w:rsidR="009317AA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166016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中欧纯债债券型证券投资基金(LOF)</w:t>
            </w:r>
          </w:p>
        </w:tc>
      </w:tr>
      <w:tr w:rsidR="009317AA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166019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中欧价值智选回报混合型证券投资基金</w:t>
            </w:r>
          </w:p>
        </w:tc>
      </w:tr>
      <w:tr w:rsidR="009317AA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166020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C4" w:rsidRPr="005A35C4" w:rsidRDefault="005A35C4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中欧成长优选回报灵活配置混合型发起式证券投资基金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A35C4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A35C4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166023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A35C4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中欧瑞丰灵活配置混合型证券投资基金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A35C4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A35C4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166024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A35C4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中欧恒利三年定期开放混合型证券投资基金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A35C4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A35C4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166025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A35C4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中欧远见两年定期开放混合型证券投资基金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A35C4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A35C4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501081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A35C4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中欧科创主题3年封闭运作灵活配置混合型证券投资基金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A35C4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A35C4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000894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A35C4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中欧睿达定</w:t>
            </w:r>
            <w:bookmarkStart w:id="0" w:name="_GoBack"/>
            <w:bookmarkEnd w:id="0"/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期开放混合型发起式证券投资基金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A35C4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A35C4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001000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A35C4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中欧明睿新起点混合型证券投资基金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A35C4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A35C4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001110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A35C4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中欧瑾泉灵活配置混合型证券投资基金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A35C4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A35C4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001117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A35C4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中欧精选灵活配置定期开放混合型发起式证券投资基金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A35C4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A35C4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001146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A35C4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中欧瑾源灵活配置混合型证券投资基金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001164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中欧琪和灵活配置混合型证券投资基金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001173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中欧瑾和灵活配置混合型证券投资基金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001211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中欧滚钱宝发起式货币市场基金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001306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中欧永裕混合型证券投资基金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001615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中欧睿尚定期开放混合型发起式证券投资基金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001776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中欧兴利债券型证券投资基金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001810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中欧潜力价值灵活配置混合型证券投资基金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001811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中欧明睿新常态混合型证券投资基金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001938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中欧时代先锋股票型发起式证券投资基金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001955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中欧养老产业混合型证券投资基金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001963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中欧天禧纯债债券型证券投资基金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001980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中欧量化驱动混合型证券投资基金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001990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中欧数据挖掘多因子灵活配置混合型证券投资基金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002009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中欧瑾通灵活配置混合型证券投资基金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002621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中欧消费主题股票型证券投资基金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002685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中欧丰泓沪港深灵活配置混合型证券投资基金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002725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中欧强瑞多策略定期开放债券型证券投资基金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002920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中欧短债债券型证券投资基金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002961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中欧双利债券型证券投资基金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003095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中欧医疗健康混合型证券投资基金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003150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中欧睿诚定期开放混合型证券投资基金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003419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中欧弘安一年定期开放债券型证券投资基金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004039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中欧骏泰货币市场基金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004283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中欧达安一年定期开放混合型证券投资基金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004442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中欧康裕混合型证券投资基金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004616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中欧电子信息产业沪港深股票型证券投资基金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004728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中欧瑾泰债券型证券投资基金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004734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中欧瑾灵灵活配置混合型证券投资基金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004812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中欧先进制造股票型发起式证券投资基金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004814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中欧红利优享灵活配置混合型证券投资基金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004848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中欧睿泓定期开放灵活配置混合型证券投资基金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55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004850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中欧弘涛一年定期开放债券型证券投资基金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004993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中欧可转债债券型证券投资基金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005241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中欧时代智慧混合型证券投资基金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005275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中欧创新成长灵活配置混合型证券投资基金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005419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中欧聚瑞债券型证券投资基金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005421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中欧嘉泽灵活配置混合型证券投资基金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005620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中欧品质消费股票型发起式证券投资基金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30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19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005736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A530FC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19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中欧兴华定期开放债券型发起式证券投资基金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E191F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19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E191F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19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005964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E191F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19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中欧安财定期开放债券型发起式证券投资基金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E191F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19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E191F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006228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E191F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中欧医疗创新股票型证券投资基金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A35C4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A35C4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006321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A35C4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中欧预见养老目标日期2035三年持有期混合型基金中基金（FOF）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A35C4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A35C4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006529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A35C4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中欧匠心两年持有期混合型证券投资基金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A35C4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A35C4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007241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A35C4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中欧预见养老目标日期2050五年持有期混合型发起式基金中基金（FOF）</w:t>
            </w:r>
          </w:p>
        </w:tc>
      </w:tr>
      <w:tr w:rsidR="00701020" w:rsidRPr="005A35C4" w:rsidTr="0081694B">
        <w:trPr>
          <w:trHeight w:val="2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A35C4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A35C4" w:rsidRDefault="00701020" w:rsidP="009317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007535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20" w:rsidRPr="005A35C4" w:rsidRDefault="00701020" w:rsidP="009317A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A35C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中欧盈和5年定期开放债券型证券投资基金</w:t>
            </w:r>
          </w:p>
        </w:tc>
      </w:tr>
    </w:tbl>
    <w:p w:rsidR="00BB3501" w:rsidRPr="009317AA" w:rsidRDefault="00D2592F" w:rsidP="009317AA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上述基金</w:t>
      </w:r>
      <w:r w:rsidR="00BB3501"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的季度</w:t>
      </w:r>
      <w:r w:rsidR="00BB3501" w:rsidRPr="009317AA">
        <w:rPr>
          <w:rFonts w:ascii="仿宋" w:eastAsia="仿宋" w:hAnsi="仿宋"/>
          <w:color w:val="000000" w:themeColor="text1"/>
          <w:sz w:val="24"/>
          <w:szCs w:val="24"/>
        </w:rPr>
        <w:t>报告全文</w:t>
      </w:r>
      <w:r w:rsidR="00BB3501"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于</w:t>
      </w:r>
      <w:r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2</w:t>
      </w:r>
      <w:r w:rsidRPr="009317AA">
        <w:rPr>
          <w:rFonts w:ascii="仿宋" w:eastAsia="仿宋" w:hAnsi="仿宋"/>
          <w:color w:val="000000" w:themeColor="text1"/>
          <w:sz w:val="24"/>
          <w:szCs w:val="24"/>
        </w:rPr>
        <w:t>0</w:t>
      </w:r>
      <w:r w:rsidR="00236A1B">
        <w:rPr>
          <w:rFonts w:ascii="仿宋" w:eastAsia="仿宋" w:hAnsi="仿宋"/>
          <w:color w:val="000000" w:themeColor="text1"/>
          <w:sz w:val="24"/>
          <w:szCs w:val="24"/>
        </w:rPr>
        <w:t>20</w:t>
      </w:r>
      <w:r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="00701020">
        <w:rPr>
          <w:rFonts w:ascii="仿宋" w:eastAsia="仿宋" w:hAnsi="仿宋"/>
          <w:color w:val="000000" w:themeColor="text1"/>
          <w:sz w:val="24"/>
          <w:szCs w:val="24"/>
        </w:rPr>
        <w:t>4</w:t>
      </w:r>
      <w:r w:rsidR="00BB3501"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月</w:t>
      </w:r>
      <w:r w:rsidR="00701020">
        <w:rPr>
          <w:rFonts w:ascii="仿宋" w:eastAsia="仿宋" w:hAnsi="仿宋" w:hint="eastAsia"/>
          <w:color w:val="000000" w:themeColor="text1"/>
          <w:sz w:val="24"/>
          <w:szCs w:val="24"/>
        </w:rPr>
        <w:t>1</w:t>
      </w:r>
      <w:r w:rsidR="00BB3501"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日在</w:t>
      </w:r>
      <w:r w:rsidR="00BB3501" w:rsidRPr="009317AA">
        <w:rPr>
          <w:rFonts w:ascii="仿宋" w:eastAsia="仿宋" w:hAnsi="仿宋"/>
          <w:color w:val="000000" w:themeColor="text1"/>
          <w:sz w:val="24"/>
          <w:szCs w:val="24"/>
        </w:rPr>
        <w:t>本公司网站</w:t>
      </w:r>
      <w:r w:rsidR="00BB3501"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[</w:t>
      </w:r>
      <w:r w:rsidRPr="009317AA">
        <w:rPr>
          <w:rStyle w:val="a7"/>
          <w:rFonts w:ascii="仿宋" w:eastAsia="仿宋" w:hAnsi="仿宋"/>
          <w:sz w:val="24"/>
          <w:szCs w:val="24"/>
        </w:rPr>
        <w:t>www.zofund.com</w:t>
      </w:r>
      <w:r w:rsidR="00BB3501"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]</w:t>
      </w:r>
      <w:r w:rsidR="00BB3501" w:rsidRPr="009317AA">
        <w:rPr>
          <w:rFonts w:ascii="仿宋" w:eastAsia="仿宋" w:hAnsi="仿宋"/>
          <w:color w:val="000000" w:themeColor="text1"/>
          <w:sz w:val="24"/>
          <w:szCs w:val="24"/>
        </w:rPr>
        <w:t>和中国证监会</w:t>
      </w:r>
      <w:r w:rsidR="00191702"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基金</w:t>
      </w:r>
      <w:r w:rsidR="00BB3501" w:rsidRPr="009317AA">
        <w:rPr>
          <w:rFonts w:ascii="仿宋" w:eastAsia="仿宋" w:hAnsi="仿宋"/>
          <w:color w:val="000000" w:themeColor="text1"/>
          <w:sz w:val="24"/>
          <w:szCs w:val="24"/>
        </w:rPr>
        <w:t>电子披露网站</w:t>
      </w:r>
      <w:r w:rsidR="000F07E6"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hyperlink r:id="rId8" w:history="1">
        <w:r w:rsidR="000F07E6" w:rsidRPr="009317AA">
          <w:rPr>
            <w:rStyle w:val="a7"/>
            <w:rFonts w:ascii="仿宋" w:eastAsia="仿宋" w:hAnsi="仿宋" w:hint="eastAsia"/>
            <w:sz w:val="24"/>
            <w:szCs w:val="24"/>
          </w:rPr>
          <w:t>http://eid.csrc.gov.cn/fund</w:t>
        </w:r>
      </w:hyperlink>
      <w:r w:rsidR="000F07E6"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 w:rsidR="00BB3501" w:rsidRPr="009317AA">
        <w:rPr>
          <w:rFonts w:ascii="仿宋" w:eastAsia="仿宋" w:hAnsi="仿宋"/>
          <w:color w:val="000000" w:themeColor="text1"/>
          <w:sz w:val="24"/>
          <w:szCs w:val="24"/>
        </w:rPr>
        <w:t>披露，供投资者查阅。</w:t>
      </w:r>
      <w:r w:rsidR="00BB3501"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如有疑问可拨打本公司客服电话（</w:t>
      </w:r>
      <w:r w:rsidRPr="009317AA">
        <w:rPr>
          <w:rFonts w:ascii="仿宋" w:eastAsia="仿宋" w:hAnsi="仿宋"/>
          <w:color w:val="000000" w:themeColor="text1"/>
          <w:sz w:val="24"/>
          <w:szCs w:val="24"/>
        </w:rPr>
        <w:t>021-68609700、400-700-9700</w:t>
      </w:r>
      <w:r w:rsidR="00BB3501"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）咨询</w:t>
      </w:r>
      <w:r w:rsidR="00BB3501" w:rsidRPr="009317AA">
        <w:rPr>
          <w:rFonts w:ascii="仿宋" w:eastAsia="仿宋" w:hAnsi="仿宋"/>
          <w:color w:val="000000" w:themeColor="text1"/>
          <w:sz w:val="24"/>
          <w:szCs w:val="24"/>
        </w:rPr>
        <w:t>。</w:t>
      </w:r>
    </w:p>
    <w:p w:rsidR="00BB3501" w:rsidRPr="009317AA" w:rsidRDefault="00BB3501" w:rsidP="0043655D">
      <w:pPr>
        <w:spacing w:line="54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本基金管</w:t>
      </w:r>
      <w:r w:rsidR="000C1032"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理人承诺以诚实信用、勤勉尽责的原则管理和运用基金资产，但不保证</w:t>
      </w:r>
      <w:r w:rsidR="005A77EA"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基金一定盈利，也不保证最低收益。请充分了解</w:t>
      </w:r>
      <w:r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基金的风险收益特征，审慎做出投资决定。</w:t>
      </w:r>
    </w:p>
    <w:p w:rsidR="00D2592F" w:rsidRPr="009317AA" w:rsidRDefault="00D2592F" w:rsidP="0043655D">
      <w:pPr>
        <w:spacing w:line="54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</w:p>
    <w:p w:rsidR="00BB3501" w:rsidRDefault="00BB3501" w:rsidP="0043655D">
      <w:pPr>
        <w:spacing w:line="54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特此公告。</w:t>
      </w:r>
    </w:p>
    <w:p w:rsidR="005D3D7C" w:rsidRPr="009317AA" w:rsidRDefault="005D3D7C" w:rsidP="0081694B">
      <w:pPr>
        <w:spacing w:line="540" w:lineRule="exact"/>
        <w:ind w:firstLineChars="354" w:firstLine="850"/>
        <w:rPr>
          <w:rFonts w:ascii="仿宋" w:eastAsia="仿宋" w:hAnsi="仿宋"/>
          <w:color w:val="000000" w:themeColor="text1"/>
          <w:sz w:val="24"/>
          <w:szCs w:val="24"/>
        </w:rPr>
      </w:pPr>
    </w:p>
    <w:p w:rsidR="00BB3501" w:rsidRPr="009317AA" w:rsidRDefault="00D2592F" w:rsidP="0043655D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中欧</w:t>
      </w:r>
      <w:r w:rsidRPr="009317AA">
        <w:rPr>
          <w:rFonts w:ascii="仿宋" w:eastAsia="仿宋" w:hAnsi="仿宋"/>
          <w:color w:val="000000" w:themeColor="text1"/>
          <w:sz w:val="24"/>
          <w:szCs w:val="24"/>
        </w:rPr>
        <w:t>基金管理有限</w:t>
      </w:r>
      <w:r w:rsidR="00BB3501" w:rsidRPr="009317AA">
        <w:rPr>
          <w:rFonts w:ascii="仿宋" w:eastAsia="仿宋" w:hAnsi="仿宋"/>
          <w:color w:val="000000" w:themeColor="text1"/>
          <w:sz w:val="24"/>
          <w:szCs w:val="24"/>
        </w:rPr>
        <w:t>公司</w:t>
      </w:r>
    </w:p>
    <w:p w:rsidR="00BB3501" w:rsidRPr="009317AA" w:rsidRDefault="00D2592F" w:rsidP="00A7247E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2</w:t>
      </w:r>
      <w:r w:rsidRPr="009317AA">
        <w:rPr>
          <w:rFonts w:ascii="仿宋" w:eastAsia="仿宋" w:hAnsi="仿宋"/>
          <w:color w:val="000000" w:themeColor="text1"/>
          <w:sz w:val="24"/>
          <w:szCs w:val="24"/>
        </w:rPr>
        <w:t>0</w:t>
      </w:r>
      <w:r w:rsidR="00236A1B">
        <w:rPr>
          <w:rFonts w:ascii="仿宋" w:eastAsia="仿宋" w:hAnsi="仿宋"/>
          <w:color w:val="000000" w:themeColor="text1"/>
          <w:sz w:val="24"/>
          <w:szCs w:val="24"/>
        </w:rPr>
        <w:t>20</w:t>
      </w:r>
      <w:r w:rsidR="00BB3501" w:rsidRPr="009317AA">
        <w:rPr>
          <w:rFonts w:ascii="仿宋" w:eastAsia="仿宋" w:hAnsi="仿宋"/>
          <w:color w:val="000000" w:themeColor="text1"/>
          <w:sz w:val="24"/>
          <w:szCs w:val="24"/>
        </w:rPr>
        <w:t>年</w:t>
      </w:r>
      <w:r w:rsidR="00701020">
        <w:rPr>
          <w:rFonts w:ascii="仿宋" w:eastAsia="仿宋" w:hAnsi="仿宋"/>
          <w:color w:val="000000" w:themeColor="text1"/>
          <w:sz w:val="24"/>
          <w:szCs w:val="24"/>
        </w:rPr>
        <w:t>4</w:t>
      </w:r>
      <w:r w:rsidR="00BB3501" w:rsidRPr="009317AA">
        <w:rPr>
          <w:rFonts w:ascii="仿宋" w:eastAsia="仿宋" w:hAnsi="仿宋"/>
          <w:color w:val="000000" w:themeColor="text1"/>
          <w:sz w:val="24"/>
          <w:szCs w:val="24"/>
        </w:rPr>
        <w:t>月</w:t>
      </w:r>
      <w:r w:rsidR="00701020">
        <w:rPr>
          <w:rFonts w:ascii="仿宋" w:eastAsia="仿宋" w:hAnsi="仿宋" w:hint="eastAsia"/>
          <w:color w:val="000000" w:themeColor="text1"/>
          <w:sz w:val="24"/>
          <w:szCs w:val="24"/>
        </w:rPr>
        <w:t>1</w:t>
      </w:r>
      <w:r w:rsidR="00BB3501" w:rsidRPr="009317AA">
        <w:rPr>
          <w:rFonts w:ascii="仿宋" w:eastAsia="仿宋" w:hAnsi="仿宋"/>
          <w:color w:val="000000" w:themeColor="text1"/>
          <w:sz w:val="24"/>
          <w:szCs w:val="24"/>
        </w:rPr>
        <w:t>日</w:t>
      </w:r>
    </w:p>
    <w:sectPr w:rsidR="00BB3501" w:rsidRPr="009317AA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3BD" w:rsidRDefault="002343BD" w:rsidP="009A149B">
      <w:r>
        <w:separator/>
      </w:r>
    </w:p>
  </w:endnote>
  <w:endnote w:type="continuationSeparator" w:id="1">
    <w:p w:rsidR="002343BD" w:rsidRDefault="002343BD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FE2E6C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F94FC0" w:rsidRPr="00F94FC0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FE2E6C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F94FC0" w:rsidRPr="00F94FC0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3BD" w:rsidRDefault="002343BD" w:rsidP="009A149B">
      <w:r>
        <w:separator/>
      </w:r>
    </w:p>
  </w:footnote>
  <w:footnote w:type="continuationSeparator" w:id="1">
    <w:p w:rsidR="002343BD" w:rsidRDefault="002343BD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36A1B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35C4"/>
    <w:rsid w:val="005A408B"/>
    <w:rsid w:val="005A46AE"/>
    <w:rsid w:val="005A77EA"/>
    <w:rsid w:val="005B5746"/>
    <w:rsid w:val="005C00AF"/>
    <w:rsid w:val="005C7C95"/>
    <w:rsid w:val="005D3C24"/>
    <w:rsid w:val="005D3D7C"/>
    <w:rsid w:val="005D4528"/>
    <w:rsid w:val="005E088E"/>
    <w:rsid w:val="005E0F00"/>
    <w:rsid w:val="005E191F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1020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3587D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694B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17AA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B6691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30FC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06562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1F06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2592F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94FC0"/>
    <w:rsid w:val="00FA0934"/>
    <w:rsid w:val="00FA653D"/>
    <w:rsid w:val="00FB23EE"/>
    <w:rsid w:val="00FC34DF"/>
    <w:rsid w:val="00FD658E"/>
    <w:rsid w:val="00FE0C5A"/>
    <w:rsid w:val="00FE13A2"/>
    <w:rsid w:val="00FE2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0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35499-9A02-4BA8-82FA-6EBF1ECB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365</Words>
  <Characters>2085</Characters>
  <Application>Microsoft Office Word</Application>
  <DocSecurity>4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JonMMx 2000</cp:lastModifiedBy>
  <cp:revision>2</cp:revision>
  <cp:lastPrinted>2019-08-07T06:37:00Z</cp:lastPrinted>
  <dcterms:created xsi:type="dcterms:W3CDTF">2020-03-31T16:01:00Z</dcterms:created>
  <dcterms:modified xsi:type="dcterms:W3CDTF">2020-03-31T16:01:00Z</dcterms:modified>
</cp:coreProperties>
</file>