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4A532C" w:rsidRDefault="00B3446C" w:rsidP="00E0684B">
      <w:pPr>
        <w:spacing w:line="540" w:lineRule="exact"/>
        <w:ind w:firstLineChars="50" w:firstLine="140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4A532C">
        <w:rPr>
          <w:rFonts w:ascii="仿宋" w:eastAsia="仿宋" w:hAnsi="仿宋" w:hint="eastAsia"/>
          <w:b/>
          <w:color w:val="000000" w:themeColor="text1"/>
          <w:sz w:val="28"/>
          <w:szCs w:val="28"/>
        </w:rPr>
        <w:t>易方达</w:t>
      </w:r>
      <w:r w:rsidR="00070E2B" w:rsidRPr="004A532C">
        <w:rPr>
          <w:rFonts w:ascii="仿宋" w:eastAsia="仿宋" w:hAnsi="仿宋" w:hint="eastAsia"/>
          <w:b/>
          <w:color w:val="000000" w:themeColor="text1"/>
          <w:sz w:val="28"/>
          <w:szCs w:val="28"/>
        </w:rPr>
        <w:t>基金管理</w:t>
      </w:r>
      <w:r w:rsidR="00070E2B" w:rsidRPr="004A532C">
        <w:rPr>
          <w:rFonts w:ascii="仿宋" w:eastAsia="仿宋" w:hAnsi="仿宋"/>
          <w:b/>
          <w:color w:val="000000" w:themeColor="text1"/>
          <w:sz w:val="28"/>
          <w:szCs w:val="28"/>
        </w:rPr>
        <w:t>有限</w:t>
      </w:r>
      <w:r w:rsidR="005E088E" w:rsidRPr="004A532C">
        <w:rPr>
          <w:rFonts w:ascii="仿宋" w:eastAsia="仿宋" w:hAnsi="仿宋" w:hint="eastAsia"/>
          <w:b/>
          <w:color w:val="000000" w:themeColor="text1"/>
          <w:sz w:val="28"/>
          <w:szCs w:val="28"/>
        </w:rPr>
        <w:t>公司旗下基金</w:t>
      </w:r>
      <w:r w:rsidR="005D3856" w:rsidRPr="004A532C">
        <w:rPr>
          <w:rFonts w:ascii="仿宋" w:eastAsia="仿宋" w:hAnsi="仿宋" w:hint="eastAsia"/>
          <w:b/>
          <w:color w:val="000000" w:themeColor="text1"/>
          <w:sz w:val="28"/>
          <w:szCs w:val="28"/>
        </w:rPr>
        <w:t>2</w:t>
      </w:r>
      <w:r w:rsidR="005D3856" w:rsidRPr="004A532C">
        <w:rPr>
          <w:rFonts w:ascii="仿宋" w:eastAsia="仿宋" w:hAnsi="仿宋"/>
          <w:b/>
          <w:color w:val="000000" w:themeColor="text1"/>
          <w:sz w:val="28"/>
          <w:szCs w:val="28"/>
        </w:rPr>
        <w:t>019</w:t>
      </w:r>
      <w:r w:rsidR="005D3856" w:rsidRPr="004A532C">
        <w:rPr>
          <w:rFonts w:ascii="仿宋" w:eastAsia="仿宋" w:hAnsi="仿宋" w:hint="eastAsia"/>
          <w:b/>
          <w:color w:val="000000" w:themeColor="text1"/>
          <w:sz w:val="28"/>
          <w:szCs w:val="28"/>
        </w:rPr>
        <w:t>年</w:t>
      </w:r>
      <w:r w:rsidR="00F6522C">
        <w:rPr>
          <w:rFonts w:ascii="仿宋" w:eastAsia="仿宋" w:hAnsi="仿宋" w:hint="eastAsia"/>
          <w:b/>
          <w:color w:val="000000" w:themeColor="text1"/>
          <w:sz w:val="28"/>
          <w:szCs w:val="28"/>
        </w:rPr>
        <w:t>年度</w:t>
      </w:r>
      <w:r w:rsidR="00BB3501" w:rsidRPr="004A532C">
        <w:rPr>
          <w:rFonts w:ascii="仿宋" w:eastAsia="仿宋" w:hAnsi="仿宋" w:hint="eastAsia"/>
          <w:b/>
          <w:color w:val="000000" w:themeColor="text1"/>
          <w:sz w:val="28"/>
          <w:szCs w:val="28"/>
        </w:rPr>
        <w:t>报告提示性公告</w:t>
      </w:r>
    </w:p>
    <w:p w:rsidR="005313A5" w:rsidRDefault="005313A5" w:rsidP="00446C86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BB3501" w:rsidRPr="0052106A" w:rsidRDefault="00B16987" w:rsidP="00446C86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</w:t>
      </w:r>
      <w:r w:rsidR="00F6522C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bookmarkStart w:id="0" w:name="_GoBack"/>
      <w:bookmarkEnd w:id="0"/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度报告所载资料不存在虚假记载、误导性陈述或重大遗漏，并对其内容的真实性、准确性和完整性承担个别及连带责任。</w:t>
      </w:r>
    </w:p>
    <w:p w:rsidR="005D3856" w:rsidRPr="0052106A" w:rsidRDefault="00566AED" w:rsidP="00446C86">
      <w:pPr>
        <w:spacing w:line="540" w:lineRule="exact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</w:t>
      </w:r>
      <w:r w:rsidR="00070E2B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070E2B" w:rsidRPr="0052106A">
        <w:rPr>
          <w:rFonts w:ascii="仿宋" w:eastAsia="仿宋" w:hAnsi="仿宋"/>
          <w:color w:val="000000" w:themeColor="text1"/>
          <w:sz w:val="28"/>
          <w:szCs w:val="28"/>
        </w:rPr>
        <w:t>管理有限</w:t>
      </w:r>
      <w:r w:rsidR="00BB3501" w:rsidRPr="0052106A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="00744185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F6522C">
        <w:rPr>
          <w:rFonts w:ascii="仿宋" w:eastAsia="仿宋" w:hAnsi="仿宋" w:hint="eastAsia"/>
          <w:color w:val="000000" w:themeColor="text1"/>
          <w:sz w:val="28"/>
          <w:szCs w:val="28"/>
        </w:rPr>
        <w:t>年度</w:t>
      </w:r>
      <w:r w:rsidR="005D3856" w:rsidRPr="0052106A"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于2020年</w:t>
      </w:r>
      <w:r w:rsidR="00F6522C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F6522C">
        <w:rPr>
          <w:rFonts w:ascii="仿宋" w:eastAsia="仿宋" w:hAnsi="仿宋"/>
          <w:color w:val="000000" w:themeColor="text1"/>
          <w:sz w:val="28"/>
          <w:szCs w:val="28"/>
        </w:rPr>
        <w:t>31</w:t>
      </w:r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5D3856" w:rsidRPr="0052106A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5D3856" w:rsidRPr="0052106A">
          <w:rPr>
            <w:rStyle w:val="a7"/>
            <w:rFonts w:ascii="仿宋" w:eastAsia="仿宋" w:hAnsi="仿宋"/>
            <w:sz w:val="28"/>
            <w:szCs w:val="28"/>
          </w:rPr>
          <w:t>http://www.efunds.com.cn</w:t>
        </w:r>
      </w:hyperlink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5D3856" w:rsidRPr="0052106A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5D3856" w:rsidRPr="0052106A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9" w:history="1">
        <w:r w:rsidR="005D3856" w:rsidRPr="0052106A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5D3856" w:rsidRPr="0052106A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5D3856" w:rsidRPr="0052106A">
        <w:rPr>
          <w:rFonts w:ascii="仿宋" w:eastAsia="仿宋" w:hAnsi="仿宋"/>
          <w:color w:val="000000" w:themeColor="text1"/>
          <w:sz w:val="28"/>
          <w:szCs w:val="28"/>
        </w:rPr>
        <w:t>400 881 8088</w:t>
      </w:r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5D3856" w:rsidRPr="0052106A">
        <w:rPr>
          <w:rFonts w:ascii="仿宋" w:eastAsia="仿宋" w:hAnsi="仿宋"/>
          <w:color w:val="000000" w:themeColor="text1"/>
          <w:sz w:val="28"/>
          <w:szCs w:val="28"/>
        </w:rPr>
        <w:t>。基金明细如下：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易方达天天理财货币市场基金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易方达信用债债券型证券投资基金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易方达纯债1年定期开放债券型证券投资基金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易方达高等级信用债债券型证券投资基金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易方达裕丰回报债券型证券投资基金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易方达丰华债券型证券投资基金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易方达投资级信用债债券型证券投资基金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易方达恒久添利1年定期开放债券型证券投资基金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易方达黄金交易型开放式证券投资基金联接基金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易方达易理财货币市场基金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易方达新兴成长灵活配置混合型证券投资基金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易方达裕惠回报定期开放式混合型发起式证券投资基金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易方达创新驱动灵活配置混合型证券投资基金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易方达现金增利货币市场基金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易方达财富快线货币市场基金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易方达天天增利货币市场基金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易方达龙宝货币市场基金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易方达天天发货币市场基金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易方达掌柜季季盈理财债券型证券投资基金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易方达沪深300非银行金融交易型开放式指数证券投资基金联接基金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易方达增金宝货币市场基金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易方达新经济灵活配置混合型证券投资基金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易方达改革红利混合型证券投资基金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易方达裕如灵活配置混合型证券投资基金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易方达安心回馈混合型证券投资基金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易方达新常态灵活配置混合型证券投资基金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易方达新收益灵活配置混合型证券投资基金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易方达新利灵活配置混合型证券投资基金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易方达新鑫灵活配置混合型证券投资基金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易方达新益灵活配置混合型证券投资基金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易方达新享灵活配置混合型证券投资基金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易方达沪深300医药卫生交易型开放式指数证券投资基金联接基金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易方达新丝路灵活配置混合型证券投资基金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易方达国企改革混合型证券投资基金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易方达瑞景灵活配置混合型证券投资基金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易方达瑞享灵活配置混合型证券投资基金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易方达瑞信灵活配置混合型证券投资基金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易方达瑞选灵活配置混合型证券投资基金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易方达国防军工混合型证券投资基金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易方达中债3-5年期国债指数证券投资基金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易方达信息产业混合型证券投资基金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易方达瑞和灵活配置混合型证券投资基金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易方达安盈回报混合型证券投资基金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易方达瑞富灵活配置混合型证券投资基金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易方达瑞祺灵活配置混合型证券投资基金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易方达瑞财灵活配置混合型证券投资基金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易方达瑞智灵活配置混合型证券投资基金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易方达瑞兴灵活配置混合型证券投资基金</w:t>
      </w:r>
    </w:p>
    <w:p w:rsidR="0064220E" w:rsidRPr="0052106A" w:rsidRDefault="009600BF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易方达瑞恒灵活配置混合型证券投资基金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易方达瑞祥灵活配置混合型证券投资基金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易方达环保主题灵活配置混合型证券投资基金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易方达现代服务业灵活配置混合型证券投资基金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易方达大健康主题灵活配置混合型证券投资基金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易方达量化策略精选灵活配置混合型证券投资基金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易方达裕祥回报债券型证券投资基金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易方达裕景添利6个月定期开放债券型证券投资基金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易方达丰惠混合型证券投资基金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易方达供给改革灵活配置混合型证券投资基金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易方达丰和债券型证券投资基金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易方达裕鑫债券型证券投资基金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易方达富惠纯债债券型证券投资基金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易方达科瑞灵活配置混合型证券投资基金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易方达中债7-10年期国开行债券指数证券投资基金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易方达瑞通灵活配置混合型证券投资基金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易方达瑞弘灵活配置混合型证券投资基金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易方达瑞程灵活配置混合型证券投资基金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易方达恒益定期开放债券型发起式证券投资基金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易方达易百智能量化策略灵活配置混合型证券投资基金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易方达恒安定期开放债券型发起式证券投资基金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易方达港股通红利灵活配置混合型证券投资基金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易方达富财纯债债券型证券投资基金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易方达恒信定期开放债券型发起式证券投资基金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易方达蓝筹精选混合型证券投资基金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易方达中盘成长混合型证券投资基金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易方达鑫转增利混合型证券投资基金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易方达鑫转添利混合型证券投资基金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易方达鑫转招利混合型证券投资基金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易方达恒惠定期开放债券型发起式证券投资基金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易方达汇诚养老目标日期2043三年持有期混合型基金中基金（FOF）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易方达安瑞短债债券型证券投资基金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易方达中证海外中国互联网50交易型开放式指数证券投资基金联接基金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易方达科融混合型证券投资基金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易方达安悦超短债债券型证券投资基金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易方达MSCI中国A股国际通交易型开放式指数证券投资基金发起式联接基金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易方达汇诚养老目标日期2033三年持有期混合型发起式基金中基金（FOF）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易方达汇诚养老目标日期2038三年持有期混合型发起式基金中基金（FOF）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易方达中证500交易型开放式指数证券投资基金发起式联接基金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易方达恒利3个月定期开放债券型发起式证券投资基金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易方达中债1-3年国开行债券指数证券投资基金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易方达中债3-5年国开行债券指数证券投资基金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易方达科技创新混合型证券投资基金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易方达中短期美元债债券型证券投资基金（QDII）</w:t>
      </w:r>
    </w:p>
    <w:p w:rsidR="00397F85" w:rsidRPr="0052106A" w:rsidRDefault="00397F85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易方达上证50交易型开放式指数证券投资基金发起式联接基金</w:t>
      </w:r>
    </w:p>
    <w:p w:rsidR="00397F85" w:rsidRPr="0052106A" w:rsidRDefault="00397F85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易方达恒兴3个月定期开放债券型发起式证券投资基金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易方达年年恒夏纯债一年定期开放债券型发起式证券投资基金</w:t>
      </w:r>
    </w:p>
    <w:p w:rsidR="007645D9" w:rsidRPr="0052106A" w:rsidRDefault="007645D9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易方达ESG责任投资股票型发起式证券投资基金</w:t>
      </w:r>
    </w:p>
    <w:p w:rsidR="007645D9" w:rsidRPr="0052106A" w:rsidRDefault="007645D9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易方达中证800交易型开放式指数证券投资基金发起式联接基金</w:t>
      </w:r>
    </w:p>
    <w:p w:rsidR="007645D9" w:rsidRPr="0052106A" w:rsidRDefault="007645D9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易方达恒盛3个月定期开放混合型发起式证券投资基金</w:t>
      </w:r>
    </w:p>
    <w:p w:rsidR="007645D9" w:rsidRPr="0052106A" w:rsidRDefault="007645D9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易方达年年恒秋纯债一年定期开放债券型发起式证券投资基金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易方达平稳增长证券投资基金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易方达策略成长证券投资基金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易方达50指数证券投资基金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易方达积极成长证券投资基金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易方达货币市场基金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易方达稳健收益债券型证券投资基金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易方达价值精选混合型证券投资基金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易方达价值成长混合型证券投资基金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易方达中小盘混合型证券投资基金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易方达科汇灵活配置混合型证券投资基金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易方达科翔混合型证券投资基金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易方达行业领先企业混合型证券投资基金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易方达增强回报债券型证券投资基金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易方达深证100交易型开放式指数证券投资基金联接基金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易方达沪深300交易型开放式指数发起式证券投资基金联接基金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易方达上证中盘交易型开放式指数证券投资基金联接基金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易方达消费行业股票型证券投资基金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易方达医疗保健行业混合型证券投资基金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易方达资源行业混合型证券投资基金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易方达创业板交易型开放式指数证券投资基金联接基金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易方达安心回报债券型证券投资基金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易方达科讯混合型证券投资基金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易方达沪深300量化增强证券投资基金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易方达恒生中国企业交易型开放式指数证券投资基金联接基金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易方达双债增强债券型证券投资基金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易方达纯债债券型证券投资基金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易方达月月利理财债券型证券投资基金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易方达安源中短债债券型证券投资基金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易方达策略成长二号混合型证券投资基金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易方达亚洲精选股票型证券投资基金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易方达标普全球高端消费品指数增强型证券投资基金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易方达保证金收益货币市场基金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易方达深证100交易型开放式指数基金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易方达创业板交易型开放式指数证券投资基金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易方达黄金交易型开放式证券投资基金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易方达岁丰添利债券型证券投资基金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易方达黄金主题证券投资基金（LOF）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易方达永旭添利定期开放债券型证券投资基金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易方达中小板指数证券投资基金</w:t>
      </w:r>
      <w:r w:rsidR="004340F4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（LOF）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易方达中债新综合债券指数发起式证券投资基金（LOF）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易方达银行指数分级证券投资基金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易方达生物科技指数分级证券投资基金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易方达并购重组指数分级证券投资基金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易方达香港恒生综合小型股指数证券投资基金（LOF）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易方达标普500指数证券投资基金（LOF）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易方达标普医疗保健指数证券投资基金（LOF）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易方达标普生物科技指数证券投资基金（LOF）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易方达标普信息科技指数证券投资基金（LOF）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易方达原油证券投资基金（QDII）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易方达纳斯达克100指数证券投资基金（LOF）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易方达3年封闭运作战略配售灵活配置混合型证券投资基金(LOF)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易方达科顺定期开放灵活配置混合型证券投资基金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易方达军工指数分级证券投资基金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易方达国企改革指数分级证券投资基金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易方达证券公司指数分级证券投资基金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易方达上证50指数分级证券投资基金</w:t>
      </w:r>
    </w:p>
    <w:p w:rsidR="007645D9" w:rsidRPr="0052106A" w:rsidRDefault="007645D9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易方达上证50交易型开放式指数证券投资基金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易方达上证中盘交易型开放式指数证券投资基金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易方达沪深300交易型开放式指数发起式证券投资基金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易方达中证500交易型开放式指数证券投资基金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易方达恒生中国企业交易型开放式指数证券投资基金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易方达沪深300医药卫生交易型开放式指数证券投资基金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易方达沪深300非银行金融交易型开放式指数证券投资基金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易方达MSCI中国A股国际通交易型开放式指数证券投资基金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易方达中证军工交易型开放式指数证券投资基金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易方达中证全指证券公司交易型开放式指数证券投资基金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易方达日兴资管日经225交易型开放式指数证券投资基金（QDII）</w:t>
      </w:r>
    </w:p>
    <w:p w:rsidR="00056EE0" w:rsidRPr="0052106A" w:rsidRDefault="00841DAD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易方达中证海外中国互联网50交易型开放式指数证券投资基金</w:t>
      </w:r>
    </w:p>
    <w:p w:rsidR="00177C07" w:rsidRDefault="007645D9" w:rsidP="005313A5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易方达中证800交易型开放式指数证券投资基金</w:t>
      </w:r>
    </w:p>
    <w:p w:rsidR="005313A5" w:rsidRPr="005313A5" w:rsidRDefault="005313A5" w:rsidP="005313A5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</w:p>
    <w:p w:rsidR="00BB3501" w:rsidRPr="0052106A" w:rsidRDefault="00BB3501" w:rsidP="0043655D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177C07" w:rsidRDefault="00BB3501" w:rsidP="005313A5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4A532C" w:rsidRPr="0052106A" w:rsidRDefault="004A532C" w:rsidP="005313A5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BB3501" w:rsidRPr="0052106A" w:rsidRDefault="00566AED" w:rsidP="00833E5D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易方达基金管理有限</w:t>
      </w:r>
      <w:r w:rsidR="00BB3501" w:rsidRPr="0052106A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BB3501" w:rsidRPr="0052106A" w:rsidRDefault="00566AED" w:rsidP="00833E5D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6D1917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BB3501" w:rsidRPr="0052106A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F6522C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BB3501" w:rsidRPr="0052106A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F6522C">
        <w:rPr>
          <w:rFonts w:ascii="仿宋" w:eastAsia="仿宋" w:hAnsi="仿宋"/>
          <w:color w:val="000000" w:themeColor="text1"/>
          <w:sz w:val="28"/>
          <w:szCs w:val="28"/>
        </w:rPr>
        <w:t>31</w:t>
      </w:r>
      <w:r w:rsidR="00BB3501" w:rsidRPr="0052106A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BB3501" w:rsidRPr="0052106A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A74" w:rsidRDefault="00355A74" w:rsidP="009A149B">
      <w:r>
        <w:separator/>
      </w:r>
    </w:p>
  </w:endnote>
  <w:endnote w:type="continuationSeparator" w:id="1">
    <w:p w:rsidR="00355A74" w:rsidRDefault="00355A7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B5C7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0684B" w:rsidRPr="00E0684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B5C7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0684B" w:rsidRPr="00E0684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A74" w:rsidRDefault="00355A74" w:rsidP="009A149B">
      <w:r>
        <w:separator/>
      </w:r>
    </w:p>
  </w:footnote>
  <w:footnote w:type="continuationSeparator" w:id="1">
    <w:p w:rsidR="00355A74" w:rsidRDefault="00355A7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138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0E2B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2BD9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C07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6FED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A74"/>
    <w:rsid w:val="00355B7C"/>
    <w:rsid w:val="00356D9D"/>
    <w:rsid w:val="00361065"/>
    <w:rsid w:val="0036248F"/>
    <w:rsid w:val="00382BCB"/>
    <w:rsid w:val="00391944"/>
    <w:rsid w:val="00393949"/>
    <w:rsid w:val="003948AF"/>
    <w:rsid w:val="00394BBC"/>
    <w:rsid w:val="00397F85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40F4"/>
    <w:rsid w:val="0043655D"/>
    <w:rsid w:val="00437D86"/>
    <w:rsid w:val="00441246"/>
    <w:rsid w:val="00441E0B"/>
    <w:rsid w:val="00446C86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32C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106A"/>
    <w:rsid w:val="005313A5"/>
    <w:rsid w:val="00534A41"/>
    <w:rsid w:val="0053650E"/>
    <w:rsid w:val="00542535"/>
    <w:rsid w:val="00544E6E"/>
    <w:rsid w:val="00547910"/>
    <w:rsid w:val="00551033"/>
    <w:rsid w:val="00560AC4"/>
    <w:rsid w:val="00563FE4"/>
    <w:rsid w:val="00566AED"/>
    <w:rsid w:val="00567A02"/>
    <w:rsid w:val="005711D9"/>
    <w:rsid w:val="005751C6"/>
    <w:rsid w:val="00582D8F"/>
    <w:rsid w:val="005837B0"/>
    <w:rsid w:val="00596AC1"/>
    <w:rsid w:val="005A2D5E"/>
    <w:rsid w:val="005A408B"/>
    <w:rsid w:val="005A46AE"/>
    <w:rsid w:val="005A77EA"/>
    <w:rsid w:val="005B5746"/>
    <w:rsid w:val="005C00AF"/>
    <w:rsid w:val="005C7C95"/>
    <w:rsid w:val="005D3856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220E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D1917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185"/>
    <w:rsid w:val="007443C2"/>
    <w:rsid w:val="00756CAD"/>
    <w:rsid w:val="007629BB"/>
    <w:rsid w:val="00762A82"/>
    <w:rsid w:val="007645D9"/>
    <w:rsid w:val="007703B8"/>
    <w:rsid w:val="00771227"/>
    <w:rsid w:val="00772D42"/>
    <w:rsid w:val="00775751"/>
    <w:rsid w:val="00781015"/>
    <w:rsid w:val="00787132"/>
    <w:rsid w:val="00787DEE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E5D"/>
    <w:rsid w:val="00835A88"/>
    <w:rsid w:val="00841DAD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00BF"/>
    <w:rsid w:val="009628AE"/>
    <w:rsid w:val="00966FAB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1D76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25"/>
    <w:rsid w:val="00B014DF"/>
    <w:rsid w:val="00B11B77"/>
    <w:rsid w:val="00B16987"/>
    <w:rsid w:val="00B17EF5"/>
    <w:rsid w:val="00B2068A"/>
    <w:rsid w:val="00B23F95"/>
    <w:rsid w:val="00B25BAB"/>
    <w:rsid w:val="00B26285"/>
    <w:rsid w:val="00B27FB9"/>
    <w:rsid w:val="00B33F4A"/>
    <w:rsid w:val="00B3446C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5C73"/>
    <w:rsid w:val="00DB6F0A"/>
    <w:rsid w:val="00DD7BAA"/>
    <w:rsid w:val="00DE0FFA"/>
    <w:rsid w:val="00DE6A70"/>
    <w:rsid w:val="00DF3DF3"/>
    <w:rsid w:val="00DF5AA8"/>
    <w:rsid w:val="00E0684B"/>
    <w:rsid w:val="00E11D7D"/>
    <w:rsid w:val="00E1254C"/>
    <w:rsid w:val="00E16895"/>
    <w:rsid w:val="00E24454"/>
    <w:rsid w:val="00E32614"/>
    <w:rsid w:val="00E33250"/>
    <w:rsid w:val="00E3526B"/>
    <w:rsid w:val="00E5059C"/>
    <w:rsid w:val="00E54C06"/>
    <w:rsid w:val="00E5664A"/>
    <w:rsid w:val="00E64243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658D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522C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unds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04BC5-3F6A-40A6-99C7-6B163E79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3323</Characters>
  <Application>Microsoft Office Word</Application>
  <DocSecurity>4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2020-03-30T16:01:00Z</dcterms:created>
  <dcterms:modified xsi:type="dcterms:W3CDTF">2020-03-30T16:01:00Z</dcterms:modified>
</cp:coreProperties>
</file>