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02" w:rsidRPr="0030726B" w:rsidRDefault="00246D02" w:rsidP="000B111D">
      <w:pPr>
        <w:jc w:val="center"/>
        <w:rPr>
          <w:rFonts w:ascii="华文中宋" w:eastAsia="华文中宋" w:hAnsi="华文中宋"/>
          <w:b/>
          <w:bCs/>
          <w:sz w:val="36"/>
          <w:szCs w:val="36"/>
        </w:rPr>
      </w:pPr>
      <w:r w:rsidRPr="0030726B">
        <w:rPr>
          <w:rFonts w:ascii="华文中宋" w:eastAsia="华文中宋" w:hAnsi="华文中宋" w:hint="eastAsia"/>
          <w:b/>
          <w:bCs/>
          <w:sz w:val="36"/>
          <w:szCs w:val="36"/>
        </w:rPr>
        <w:t>浙江浙商证券资产管理有限公司关于</w:t>
      </w:r>
      <w:r w:rsidR="000B111D" w:rsidRPr="0030726B">
        <w:rPr>
          <w:rFonts w:ascii="华文中宋" w:eastAsia="华文中宋" w:hAnsi="华文中宋" w:hint="eastAsia"/>
          <w:b/>
          <w:bCs/>
          <w:sz w:val="36"/>
          <w:szCs w:val="36"/>
        </w:rPr>
        <w:t>终止</w:t>
      </w:r>
      <w:r w:rsidRPr="0030726B">
        <w:rPr>
          <w:rFonts w:ascii="华文中宋" w:eastAsia="华文中宋" w:hAnsi="华文中宋" w:hint="eastAsia"/>
          <w:b/>
          <w:bCs/>
          <w:sz w:val="36"/>
          <w:szCs w:val="36"/>
        </w:rPr>
        <w:t>泰诚财富基金销售（大连）有限公司办理相关销售业务的公告</w:t>
      </w:r>
    </w:p>
    <w:p w:rsidR="00246D02" w:rsidRDefault="00246D02" w:rsidP="00246D02"/>
    <w:p w:rsidR="00246D02" w:rsidRPr="002767FA" w:rsidRDefault="002767FA" w:rsidP="0030726B">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sidR="00246D02" w:rsidRPr="002767FA">
        <w:rPr>
          <w:rFonts w:ascii="仿宋_GB2312" w:eastAsia="仿宋_GB2312" w:hAnsi="仿宋" w:hint="eastAsia"/>
          <w:sz w:val="32"/>
          <w:szCs w:val="32"/>
        </w:rPr>
        <w:t>为维护投资者利益，</w:t>
      </w:r>
      <w:r w:rsidR="000B111D" w:rsidRPr="002767FA">
        <w:rPr>
          <w:rFonts w:ascii="仿宋_GB2312" w:eastAsia="仿宋_GB2312" w:hAnsi="仿宋" w:hint="eastAsia"/>
          <w:sz w:val="32"/>
          <w:szCs w:val="32"/>
        </w:rPr>
        <w:t>浙江浙商证券资产</w:t>
      </w:r>
      <w:r w:rsidR="00246D02" w:rsidRPr="002767FA">
        <w:rPr>
          <w:rFonts w:ascii="仿宋_GB2312" w:eastAsia="仿宋_GB2312" w:hAnsi="仿宋" w:hint="eastAsia"/>
          <w:sz w:val="32"/>
          <w:szCs w:val="32"/>
        </w:rPr>
        <w:t>管理有限公司（以下简称“本公司”）自 2020年</w:t>
      </w:r>
      <w:r w:rsidR="00190219" w:rsidRPr="002767FA">
        <w:rPr>
          <w:rFonts w:ascii="仿宋_GB2312" w:eastAsia="仿宋_GB2312" w:hAnsi="仿宋" w:hint="eastAsia"/>
          <w:sz w:val="32"/>
          <w:szCs w:val="32"/>
        </w:rPr>
        <w:t>3</w:t>
      </w:r>
      <w:r w:rsidR="00246D02" w:rsidRPr="002767FA">
        <w:rPr>
          <w:rFonts w:ascii="仿宋_GB2312" w:eastAsia="仿宋_GB2312" w:hAnsi="仿宋" w:hint="eastAsia"/>
          <w:sz w:val="32"/>
          <w:szCs w:val="32"/>
        </w:rPr>
        <w:t>月</w:t>
      </w:r>
      <w:r w:rsidR="00190219" w:rsidRPr="002767FA">
        <w:rPr>
          <w:rFonts w:ascii="仿宋_GB2312" w:eastAsia="仿宋_GB2312" w:hAnsi="仿宋" w:hint="eastAsia"/>
          <w:sz w:val="32"/>
          <w:szCs w:val="32"/>
        </w:rPr>
        <w:t>3</w:t>
      </w:r>
      <w:r w:rsidR="003A268D" w:rsidRPr="002767FA">
        <w:rPr>
          <w:rFonts w:ascii="仿宋_GB2312" w:eastAsia="仿宋_GB2312" w:hAnsi="仿宋" w:hint="eastAsia"/>
          <w:sz w:val="32"/>
          <w:szCs w:val="32"/>
        </w:rPr>
        <w:t>1</w:t>
      </w:r>
      <w:r w:rsidR="00246D02" w:rsidRPr="002767FA">
        <w:rPr>
          <w:rFonts w:ascii="仿宋_GB2312" w:eastAsia="仿宋_GB2312" w:hAnsi="仿宋" w:hint="eastAsia"/>
          <w:sz w:val="32"/>
          <w:szCs w:val="32"/>
        </w:rPr>
        <w:t>日起停止泰诚财富基金销售（大连）有限公司（以下简称“泰诚财富”）办理本公司旗下基金的认购、申购、定期定额投资及转换等业务。已通过泰诚财富购买本公司基金的投资者</w:t>
      </w:r>
      <w:r w:rsidR="000B111D" w:rsidRPr="002767FA">
        <w:rPr>
          <w:rFonts w:ascii="仿宋_GB2312" w:eastAsia="仿宋_GB2312" w:hAnsi="仿宋" w:hint="eastAsia"/>
          <w:sz w:val="32"/>
          <w:szCs w:val="32"/>
        </w:rPr>
        <w:t>，</w:t>
      </w:r>
      <w:r w:rsidR="00246D02" w:rsidRPr="002767FA">
        <w:rPr>
          <w:rFonts w:ascii="仿宋_GB2312" w:eastAsia="仿宋_GB2312" w:hAnsi="仿宋" w:hint="eastAsia"/>
          <w:sz w:val="32"/>
          <w:szCs w:val="32"/>
        </w:rPr>
        <w:t>当前持有基金份额的赎回业务不受影响,对处于封闭运作期的基金，投资者可在相关基金赎回业务开放期内通过泰诚财富办理赎回业务。</w:t>
      </w:r>
    </w:p>
    <w:p w:rsidR="00246D02" w:rsidRPr="002767FA" w:rsidRDefault="00246D02" w:rsidP="00246D02">
      <w:pPr>
        <w:rPr>
          <w:rFonts w:ascii="仿宋_GB2312" w:eastAsia="仿宋_GB2312" w:hAnsi="仿宋"/>
          <w:sz w:val="32"/>
          <w:szCs w:val="32"/>
        </w:rPr>
      </w:pPr>
    </w:p>
    <w:p w:rsidR="00246D02" w:rsidRPr="002767FA" w:rsidRDefault="00246D02" w:rsidP="00246D02">
      <w:pPr>
        <w:rPr>
          <w:rFonts w:ascii="仿宋_GB2312" w:eastAsia="仿宋_GB2312" w:hAnsi="仿宋"/>
          <w:sz w:val="32"/>
          <w:szCs w:val="32"/>
        </w:rPr>
      </w:pPr>
      <w:r w:rsidRPr="002767FA">
        <w:rPr>
          <w:rFonts w:ascii="仿宋_GB2312" w:eastAsia="仿宋_GB2312" w:hAnsi="仿宋" w:hint="eastAsia"/>
          <w:sz w:val="32"/>
          <w:szCs w:val="32"/>
        </w:rPr>
        <w:t>投资者可通过以下途径咨询有关详情：</w:t>
      </w:r>
    </w:p>
    <w:p w:rsidR="00246D02" w:rsidRPr="002767FA" w:rsidRDefault="00246D02" w:rsidP="00246D02">
      <w:pPr>
        <w:rPr>
          <w:rFonts w:ascii="仿宋_GB2312" w:eastAsia="仿宋_GB2312" w:hAnsi="仿宋"/>
          <w:sz w:val="32"/>
          <w:szCs w:val="32"/>
        </w:rPr>
      </w:pPr>
      <w:r w:rsidRPr="002767FA">
        <w:rPr>
          <w:rFonts w:ascii="仿宋_GB2312" w:eastAsia="仿宋_GB2312" w:hAnsi="仿宋" w:hint="eastAsia"/>
          <w:sz w:val="32"/>
          <w:szCs w:val="32"/>
        </w:rPr>
        <w:t>1</w:t>
      </w:r>
      <w:r w:rsidR="000B111D" w:rsidRPr="002767FA">
        <w:rPr>
          <w:rFonts w:ascii="仿宋_GB2312" w:eastAsia="仿宋_GB2312" w:hAnsi="仿宋" w:hint="eastAsia"/>
          <w:sz w:val="32"/>
          <w:szCs w:val="32"/>
        </w:rPr>
        <w:t>、</w:t>
      </w:r>
      <w:r w:rsidRPr="002767FA">
        <w:rPr>
          <w:rFonts w:ascii="仿宋_GB2312" w:eastAsia="仿宋_GB2312" w:hAnsi="仿宋" w:hint="eastAsia"/>
          <w:sz w:val="32"/>
          <w:szCs w:val="32"/>
        </w:rPr>
        <w:t>泰诚财富基金销售（大连）有限公司</w:t>
      </w:r>
    </w:p>
    <w:p w:rsidR="00246D02" w:rsidRPr="002767FA" w:rsidRDefault="00246D02" w:rsidP="00246D02">
      <w:pPr>
        <w:rPr>
          <w:rFonts w:ascii="仿宋_GB2312" w:eastAsia="仿宋_GB2312" w:hAnsi="仿宋"/>
          <w:sz w:val="32"/>
          <w:szCs w:val="32"/>
        </w:rPr>
      </w:pPr>
      <w:r w:rsidRPr="002767FA">
        <w:rPr>
          <w:rFonts w:ascii="仿宋_GB2312" w:eastAsia="仿宋_GB2312" w:hAnsi="仿宋" w:hint="eastAsia"/>
          <w:sz w:val="32"/>
          <w:szCs w:val="32"/>
        </w:rPr>
        <w:t>客户服务电话：400-0411-001</w:t>
      </w:r>
    </w:p>
    <w:p w:rsidR="00246D02" w:rsidRPr="002767FA" w:rsidRDefault="00246D02" w:rsidP="00246D02">
      <w:pPr>
        <w:rPr>
          <w:rFonts w:ascii="仿宋_GB2312" w:eastAsia="仿宋_GB2312" w:hAnsi="仿宋"/>
          <w:sz w:val="32"/>
          <w:szCs w:val="32"/>
        </w:rPr>
      </w:pPr>
      <w:r w:rsidRPr="002767FA">
        <w:rPr>
          <w:rFonts w:ascii="仿宋_GB2312" w:eastAsia="仿宋_GB2312" w:hAnsi="仿宋" w:hint="eastAsia"/>
          <w:sz w:val="32"/>
          <w:szCs w:val="32"/>
        </w:rPr>
        <w:t>网址：www.taichengcaifu.com</w:t>
      </w:r>
    </w:p>
    <w:p w:rsidR="00246D02" w:rsidRPr="002767FA" w:rsidRDefault="00246D02" w:rsidP="00246D02">
      <w:pPr>
        <w:rPr>
          <w:rFonts w:ascii="仿宋_GB2312" w:eastAsia="仿宋_GB2312" w:hAnsi="仿宋"/>
          <w:sz w:val="32"/>
          <w:szCs w:val="32"/>
        </w:rPr>
      </w:pPr>
      <w:r w:rsidRPr="002767FA">
        <w:rPr>
          <w:rFonts w:ascii="仿宋_GB2312" w:eastAsia="仿宋_GB2312" w:hAnsi="仿宋" w:hint="eastAsia"/>
          <w:sz w:val="32"/>
          <w:szCs w:val="32"/>
        </w:rPr>
        <w:t>2</w:t>
      </w:r>
      <w:r w:rsidR="000B111D" w:rsidRPr="002767FA">
        <w:rPr>
          <w:rFonts w:ascii="仿宋_GB2312" w:eastAsia="仿宋_GB2312" w:hAnsi="仿宋" w:hint="eastAsia"/>
          <w:sz w:val="32"/>
          <w:szCs w:val="32"/>
        </w:rPr>
        <w:t>、浙江浙商证券资产</w:t>
      </w:r>
      <w:r w:rsidRPr="002767FA">
        <w:rPr>
          <w:rFonts w:ascii="仿宋_GB2312" w:eastAsia="仿宋_GB2312" w:hAnsi="仿宋" w:hint="eastAsia"/>
          <w:sz w:val="32"/>
          <w:szCs w:val="32"/>
        </w:rPr>
        <w:t>管理有限公司</w:t>
      </w:r>
    </w:p>
    <w:p w:rsidR="00246D02" w:rsidRPr="002767FA" w:rsidRDefault="00246D02" w:rsidP="00246D02">
      <w:pPr>
        <w:rPr>
          <w:rFonts w:ascii="仿宋_GB2312" w:eastAsia="仿宋_GB2312" w:hAnsi="仿宋"/>
          <w:sz w:val="32"/>
          <w:szCs w:val="32"/>
        </w:rPr>
      </w:pPr>
      <w:r w:rsidRPr="002767FA">
        <w:rPr>
          <w:rFonts w:ascii="仿宋_GB2312" w:eastAsia="仿宋_GB2312" w:hAnsi="仿宋" w:hint="eastAsia"/>
          <w:sz w:val="32"/>
          <w:szCs w:val="32"/>
        </w:rPr>
        <w:t>客服电话：</w:t>
      </w:r>
      <w:r w:rsidR="000B111D" w:rsidRPr="002767FA">
        <w:rPr>
          <w:rFonts w:ascii="仿宋_GB2312" w:eastAsia="仿宋_GB2312" w:hAnsi="仿宋" w:hint="eastAsia"/>
          <w:sz w:val="32"/>
          <w:szCs w:val="32"/>
        </w:rPr>
        <w:t>95345</w:t>
      </w:r>
    </w:p>
    <w:p w:rsidR="00246D02" w:rsidRPr="002767FA" w:rsidRDefault="00246D02" w:rsidP="00246D02">
      <w:pPr>
        <w:rPr>
          <w:rFonts w:ascii="仿宋_GB2312" w:eastAsia="仿宋_GB2312" w:hAnsi="仿宋"/>
          <w:sz w:val="32"/>
          <w:szCs w:val="32"/>
        </w:rPr>
      </w:pPr>
      <w:r w:rsidRPr="002767FA">
        <w:rPr>
          <w:rFonts w:ascii="仿宋_GB2312" w:eastAsia="仿宋_GB2312" w:hAnsi="仿宋" w:hint="eastAsia"/>
          <w:sz w:val="32"/>
          <w:szCs w:val="32"/>
        </w:rPr>
        <w:t>网址：</w:t>
      </w:r>
      <w:hyperlink r:id="rId6" w:history="1">
        <w:r w:rsidR="000B111D" w:rsidRPr="002767FA">
          <w:rPr>
            <w:rStyle w:val="a5"/>
            <w:rFonts w:ascii="仿宋_GB2312" w:eastAsia="仿宋_GB2312" w:hAnsi="仿宋" w:hint="eastAsia"/>
            <w:sz w:val="32"/>
            <w:szCs w:val="32"/>
          </w:rPr>
          <w:t>www.stocke.com.cn</w:t>
        </w:r>
      </w:hyperlink>
    </w:p>
    <w:p w:rsidR="002767FA" w:rsidRDefault="002767FA" w:rsidP="002767FA">
      <w:pPr>
        <w:rPr>
          <w:rFonts w:ascii="仿宋_GB2312" w:eastAsia="仿宋_GB2312" w:hAnsi="仿宋"/>
          <w:sz w:val="32"/>
          <w:szCs w:val="32"/>
        </w:rPr>
      </w:pPr>
    </w:p>
    <w:p w:rsidR="00246D02" w:rsidRPr="002767FA" w:rsidRDefault="002767FA" w:rsidP="002767FA">
      <w:pPr>
        <w:rPr>
          <w:rFonts w:ascii="仿宋_GB2312" w:eastAsia="仿宋_GB2312" w:hAnsi="仿宋"/>
          <w:sz w:val="32"/>
          <w:szCs w:val="32"/>
        </w:rPr>
      </w:pPr>
      <w:r>
        <w:rPr>
          <w:rFonts w:ascii="仿宋_GB2312" w:eastAsia="仿宋_GB2312" w:hAnsi="仿宋" w:hint="eastAsia"/>
          <w:sz w:val="32"/>
          <w:szCs w:val="32"/>
        </w:rPr>
        <w:t xml:space="preserve">   </w:t>
      </w:r>
      <w:r w:rsidR="00246D02" w:rsidRPr="002767FA">
        <w:rPr>
          <w:rFonts w:ascii="仿宋_GB2312" w:eastAsia="仿宋_GB2312" w:hAnsi="仿宋" w:hint="eastAsia"/>
          <w:sz w:val="32"/>
          <w:szCs w:val="32"/>
        </w:rPr>
        <w:t>风险提示：基金管理人承诺以诚实信用、勤勉尽责的原则管理和运用基金资产，但不保证基金一定盈利，也不保证</w:t>
      </w:r>
      <w:r w:rsidR="00246D02" w:rsidRPr="002767FA">
        <w:rPr>
          <w:rFonts w:ascii="仿宋_GB2312" w:eastAsia="仿宋_GB2312" w:hAnsi="仿宋" w:hint="eastAsia"/>
          <w:sz w:val="32"/>
          <w:szCs w:val="32"/>
        </w:rPr>
        <w:lastRenderedPageBreak/>
        <w:t>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246D02" w:rsidRPr="002767FA" w:rsidRDefault="00246D02" w:rsidP="00246D02">
      <w:pPr>
        <w:rPr>
          <w:rFonts w:ascii="仿宋_GB2312" w:eastAsia="仿宋_GB2312" w:hAnsi="仿宋"/>
          <w:sz w:val="32"/>
          <w:szCs w:val="32"/>
        </w:rPr>
      </w:pPr>
    </w:p>
    <w:p w:rsidR="00246D02" w:rsidRPr="002767FA" w:rsidRDefault="00246D02" w:rsidP="000B111D">
      <w:pPr>
        <w:jc w:val="left"/>
        <w:rPr>
          <w:rFonts w:ascii="仿宋_GB2312" w:eastAsia="仿宋_GB2312" w:hAnsi="仿宋"/>
          <w:sz w:val="32"/>
          <w:szCs w:val="32"/>
        </w:rPr>
      </w:pPr>
      <w:r w:rsidRPr="002767FA">
        <w:rPr>
          <w:rFonts w:ascii="仿宋_GB2312" w:eastAsia="仿宋_GB2312" w:hAnsi="仿宋" w:hint="eastAsia"/>
          <w:sz w:val="32"/>
          <w:szCs w:val="32"/>
        </w:rPr>
        <w:t>特此公告。</w:t>
      </w:r>
    </w:p>
    <w:p w:rsidR="00246D02" w:rsidRPr="002767FA" w:rsidRDefault="00246D02" w:rsidP="000B111D">
      <w:pPr>
        <w:jc w:val="right"/>
        <w:rPr>
          <w:rFonts w:ascii="仿宋_GB2312" w:eastAsia="仿宋_GB2312" w:hAnsi="仿宋"/>
          <w:sz w:val="32"/>
          <w:szCs w:val="32"/>
        </w:rPr>
      </w:pPr>
    </w:p>
    <w:p w:rsidR="00246D02" w:rsidRPr="002767FA" w:rsidRDefault="000B111D" w:rsidP="0030726B">
      <w:pPr>
        <w:jc w:val="right"/>
        <w:rPr>
          <w:rFonts w:ascii="仿宋_GB2312" w:eastAsia="仿宋_GB2312" w:hAnsi="仿宋"/>
          <w:sz w:val="32"/>
          <w:szCs w:val="32"/>
        </w:rPr>
      </w:pPr>
      <w:r w:rsidRPr="002767FA">
        <w:rPr>
          <w:rFonts w:ascii="仿宋_GB2312" w:eastAsia="仿宋_GB2312" w:hAnsi="仿宋" w:hint="eastAsia"/>
          <w:sz w:val="32"/>
          <w:szCs w:val="32"/>
        </w:rPr>
        <w:t>浙江浙商证券资产</w:t>
      </w:r>
      <w:r w:rsidR="00246D02" w:rsidRPr="002767FA">
        <w:rPr>
          <w:rFonts w:ascii="仿宋_GB2312" w:eastAsia="仿宋_GB2312" w:hAnsi="仿宋" w:hint="eastAsia"/>
          <w:sz w:val="32"/>
          <w:szCs w:val="32"/>
        </w:rPr>
        <w:t>管理有限公司</w:t>
      </w:r>
    </w:p>
    <w:p w:rsidR="00A31634" w:rsidRPr="002767FA" w:rsidRDefault="00246D02" w:rsidP="000B111D">
      <w:pPr>
        <w:jc w:val="right"/>
        <w:rPr>
          <w:rFonts w:ascii="仿宋_GB2312" w:eastAsia="仿宋_GB2312" w:hAnsi="仿宋"/>
          <w:sz w:val="32"/>
          <w:szCs w:val="32"/>
        </w:rPr>
      </w:pPr>
      <w:r w:rsidRPr="002767FA">
        <w:rPr>
          <w:rFonts w:ascii="仿宋_GB2312" w:eastAsia="仿宋_GB2312" w:hAnsi="仿宋" w:hint="eastAsia"/>
          <w:sz w:val="32"/>
          <w:szCs w:val="32"/>
        </w:rPr>
        <w:t>2020年</w:t>
      </w:r>
      <w:r w:rsidR="00190219" w:rsidRPr="002767FA">
        <w:rPr>
          <w:rFonts w:ascii="仿宋_GB2312" w:eastAsia="仿宋_GB2312" w:hAnsi="仿宋" w:hint="eastAsia"/>
          <w:sz w:val="32"/>
          <w:szCs w:val="32"/>
        </w:rPr>
        <w:t>3</w:t>
      </w:r>
      <w:r w:rsidRPr="002767FA">
        <w:rPr>
          <w:rFonts w:ascii="仿宋_GB2312" w:eastAsia="仿宋_GB2312" w:hAnsi="仿宋" w:hint="eastAsia"/>
          <w:sz w:val="32"/>
          <w:szCs w:val="32"/>
        </w:rPr>
        <w:t>月</w:t>
      </w:r>
      <w:r w:rsidR="00190219" w:rsidRPr="002767FA">
        <w:rPr>
          <w:rFonts w:ascii="仿宋_GB2312" w:eastAsia="仿宋_GB2312" w:hAnsi="仿宋" w:hint="eastAsia"/>
          <w:sz w:val="32"/>
          <w:szCs w:val="32"/>
        </w:rPr>
        <w:t>31</w:t>
      </w:r>
      <w:bookmarkStart w:id="0" w:name="_GoBack"/>
      <w:bookmarkEnd w:id="0"/>
      <w:r w:rsidRPr="002767FA">
        <w:rPr>
          <w:rFonts w:ascii="仿宋_GB2312" w:eastAsia="仿宋_GB2312" w:hAnsi="仿宋" w:hint="eastAsia"/>
          <w:sz w:val="32"/>
          <w:szCs w:val="32"/>
        </w:rPr>
        <w:t>日</w:t>
      </w:r>
    </w:p>
    <w:sectPr w:rsidR="00A31634" w:rsidRPr="002767FA" w:rsidSect="007C0D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76D" w:rsidRDefault="0034676D" w:rsidP="00246D02">
      <w:r>
        <w:separator/>
      </w:r>
    </w:p>
  </w:endnote>
  <w:endnote w:type="continuationSeparator" w:id="1">
    <w:p w:rsidR="0034676D" w:rsidRDefault="0034676D" w:rsidP="00246D0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76D" w:rsidRDefault="0034676D" w:rsidP="00246D02">
      <w:r>
        <w:separator/>
      </w:r>
    </w:p>
  </w:footnote>
  <w:footnote w:type="continuationSeparator" w:id="1">
    <w:p w:rsidR="0034676D" w:rsidRDefault="0034676D" w:rsidP="00246D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1634"/>
    <w:rsid w:val="000B111D"/>
    <w:rsid w:val="0013623B"/>
    <w:rsid w:val="00190219"/>
    <w:rsid w:val="00246D02"/>
    <w:rsid w:val="002767FA"/>
    <w:rsid w:val="00296C51"/>
    <w:rsid w:val="0030726B"/>
    <w:rsid w:val="0034676D"/>
    <w:rsid w:val="003A268D"/>
    <w:rsid w:val="003B2DE8"/>
    <w:rsid w:val="00410095"/>
    <w:rsid w:val="007C0DED"/>
    <w:rsid w:val="00A31634"/>
    <w:rsid w:val="00BF0C0E"/>
    <w:rsid w:val="00C72CEA"/>
    <w:rsid w:val="00CA4623"/>
    <w:rsid w:val="00CE105D"/>
    <w:rsid w:val="00DB4E91"/>
    <w:rsid w:val="00F204AF"/>
    <w:rsid w:val="00F64C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6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6D02"/>
    <w:rPr>
      <w:sz w:val="18"/>
      <w:szCs w:val="18"/>
    </w:rPr>
  </w:style>
  <w:style w:type="paragraph" w:styleId="a4">
    <w:name w:val="footer"/>
    <w:basedOn w:val="a"/>
    <w:link w:val="Char0"/>
    <w:uiPriority w:val="99"/>
    <w:unhideWhenUsed/>
    <w:rsid w:val="00246D02"/>
    <w:pPr>
      <w:tabs>
        <w:tab w:val="center" w:pos="4153"/>
        <w:tab w:val="right" w:pos="8306"/>
      </w:tabs>
      <w:snapToGrid w:val="0"/>
      <w:jc w:val="left"/>
    </w:pPr>
    <w:rPr>
      <w:sz w:val="18"/>
      <w:szCs w:val="18"/>
    </w:rPr>
  </w:style>
  <w:style w:type="character" w:customStyle="1" w:styleId="Char0">
    <w:name w:val="页脚 Char"/>
    <w:basedOn w:val="a0"/>
    <w:link w:val="a4"/>
    <w:uiPriority w:val="99"/>
    <w:rsid w:val="00246D02"/>
    <w:rPr>
      <w:sz w:val="18"/>
      <w:szCs w:val="18"/>
    </w:rPr>
  </w:style>
  <w:style w:type="character" w:styleId="a5">
    <w:name w:val="Hyperlink"/>
    <w:basedOn w:val="a0"/>
    <w:uiPriority w:val="99"/>
    <w:unhideWhenUsed/>
    <w:rsid w:val="000B111D"/>
    <w:rPr>
      <w:color w:val="0563C1" w:themeColor="hyperlink"/>
      <w:u w:val="single"/>
    </w:rPr>
  </w:style>
  <w:style w:type="character" w:customStyle="1" w:styleId="UnresolvedMention">
    <w:name w:val="Unresolved Mention"/>
    <w:basedOn w:val="a0"/>
    <w:uiPriority w:val="99"/>
    <w:semiHidden/>
    <w:unhideWhenUsed/>
    <w:rsid w:val="000B11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6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6D02"/>
    <w:rPr>
      <w:sz w:val="18"/>
      <w:szCs w:val="18"/>
    </w:rPr>
  </w:style>
  <w:style w:type="paragraph" w:styleId="a4">
    <w:name w:val="footer"/>
    <w:basedOn w:val="a"/>
    <w:link w:val="Char0"/>
    <w:uiPriority w:val="99"/>
    <w:unhideWhenUsed/>
    <w:rsid w:val="00246D02"/>
    <w:pPr>
      <w:tabs>
        <w:tab w:val="center" w:pos="4153"/>
        <w:tab w:val="right" w:pos="8306"/>
      </w:tabs>
      <w:snapToGrid w:val="0"/>
      <w:jc w:val="left"/>
    </w:pPr>
    <w:rPr>
      <w:sz w:val="18"/>
      <w:szCs w:val="18"/>
    </w:rPr>
  </w:style>
  <w:style w:type="character" w:customStyle="1" w:styleId="Char0">
    <w:name w:val="页脚 Char"/>
    <w:basedOn w:val="a0"/>
    <w:link w:val="a4"/>
    <w:uiPriority w:val="99"/>
    <w:rsid w:val="00246D02"/>
    <w:rPr>
      <w:sz w:val="18"/>
      <w:szCs w:val="18"/>
    </w:rPr>
  </w:style>
  <w:style w:type="character" w:styleId="a5">
    <w:name w:val="Hyperlink"/>
    <w:basedOn w:val="a0"/>
    <w:uiPriority w:val="99"/>
    <w:unhideWhenUsed/>
    <w:rsid w:val="000B111D"/>
    <w:rPr>
      <w:color w:val="0563C1" w:themeColor="hyperlink"/>
      <w:u w:val="single"/>
    </w:rPr>
  </w:style>
  <w:style w:type="character" w:customStyle="1" w:styleId="UnresolvedMention">
    <w:name w:val="Unresolved Mention"/>
    <w:basedOn w:val="a0"/>
    <w:uiPriority w:val="99"/>
    <w:semiHidden/>
    <w:unhideWhenUsed/>
    <w:rsid w:val="000B111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cke.com.c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540</Characters>
  <Application>Microsoft Office Word</Application>
  <DocSecurity>4</DocSecurity>
  <Lines>4</Lines>
  <Paragraphs>1</Paragraphs>
  <ScaleCrop>false</ScaleCrop>
  <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c:creator>
  <cp:keywords/>
  <dc:description/>
  <cp:lastModifiedBy>JonMMx 2000</cp:lastModifiedBy>
  <cp:revision>2</cp:revision>
  <cp:lastPrinted>2020-03-30T07:49:00Z</cp:lastPrinted>
  <dcterms:created xsi:type="dcterms:W3CDTF">2020-03-30T16:00:00Z</dcterms:created>
  <dcterms:modified xsi:type="dcterms:W3CDTF">2020-03-30T16:00:00Z</dcterms:modified>
</cp:coreProperties>
</file>