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CD" w:rsidRPr="00F33619" w:rsidRDefault="001A3DE7" w:rsidP="00F3361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F1479" w:rsidRPr="00F33619" w:rsidRDefault="001F1479" w:rsidP="00F3361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F1479" w:rsidRPr="00EE20AC" w:rsidRDefault="001F1479" w:rsidP="00F33619">
      <w:pPr>
        <w:spacing w:line="360" w:lineRule="auto"/>
        <w:jc w:val="center"/>
        <w:rPr>
          <w:rFonts w:asciiTheme="minorEastAsia" w:hAnsiTheme="minorEastAsia"/>
          <w:b/>
          <w:sz w:val="28"/>
          <w:szCs w:val="24"/>
        </w:rPr>
      </w:pPr>
      <w:r w:rsidRPr="00EE20AC">
        <w:rPr>
          <w:rFonts w:asciiTheme="minorEastAsia" w:hAnsiTheme="minorEastAsia"/>
          <w:b/>
          <w:sz w:val="28"/>
          <w:szCs w:val="24"/>
        </w:rPr>
        <w:t>易方达基金管理有限公司关于调整旗下部分A股ETF</w:t>
      </w:r>
      <w:r w:rsidR="002149D4" w:rsidRPr="00EE20AC">
        <w:rPr>
          <w:rFonts w:asciiTheme="minorEastAsia" w:hAnsiTheme="minorEastAsia" w:hint="eastAsia"/>
          <w:b/>
          <w:kern w:val="0"/>
          <w:sz w:val="28"/>
          <w:szCs w:val="24"/>
        </w:rPr>
        <w:t>标的</w:t>
      </w:r>
      <w:r w:rsidRPr="00EE20AC">
        <w:rPr>
          <w:rFonts w:asciiTheme="minorEastAsia" w:hAnsiTheme="minorEastAsia" w:hint="eastAsia"/>
          <w:b/>
          <w:sz w:val="28"/>
          <w:szCs w:val="24"/>
        </w:rPr>
        <w:t>指数许可使用费</w:t>
      </w:r>
      <w:r w:rsidR="002149D4" w:rsidRPr="00EE20AC">
        <w:rPr>
          <w:rFonts w:asciiTheme="minorEastAsia" w:hAnsiTheme="minorEastAsia" w:hint="eastAsia"/>
          <w:b/>
          <w:sz w:val="28"/>
          <w:szCs w:val="24"/>
        </w:rPr>
        <w:t>收取下限</w:t>
      </w:r>
      <w:r w:rsidRPr="00EE20AC">
        <w:rPr>
          <w:rFonts w:asciiTheme="minorEastAsia" w:hAnsiTheme="minorEastAsia" w:hint="eastAsia"/>
          <w:b/>
          <w:sz w:val="28"/>
          <w:szCs w:val="24"/>
        </w:rPr>
        <w:t>的公告</w:t>
      </w:r>
    </w:p>
    <w:p w:rsidR="001F1479" w:rsidRPr="00EE20AC" w:rsidRDefault="001F1479" w:rsidP="00F3361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F1479" w:rsidRPr="00EE20AC" w:rsidRDefault="001F1479" w:rsidP="00F3361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E20AC">
        <w:rPr>
          <w:rFonts w:asciiTheme="minorEastAsia" w:hAnsiTheme="minorEastAsia" w:hint="eastAsia"/>
          <w:sz w:val="24"/>
          <w:szCs w:val="24"/>
        </w:rPr>
        <w:t>为更好地为投资者服务，经与中证指数有限公司、深圳证券信息有限公司协商一致，易方达基金管理有限公司</w:t>
      </w:r>
      <w:r w:rsidR="00CD2101" w:rsidRPr="00EE20AC">
        <w:rPr>
          <w:rFonts w:asciiTheme="minorEastAsia" w:hAnsiTheme="minorEastAsia" w:hint="eastAsia"/>
          <w:sz w:val="24"/>
          <w:szCs w:val="24"/>
        </w:rPr>
        <w:t>决定</w:t>
      </w:r>
      <w:r w:rsidRPr="00EE20AC">
        <w:rPr>
          <w:rFonts w:asciiTheme="minorEastAsia" w:hAnsiTheme="minorEastAsia" w:hint="eastAsia"/>
          <w:sz w:val="24"/>
          <w:szCs w:val="24"/>
        </w:rPr>
        <w:t>自2020年一季度起调整旗下部分A股ETF</w:t>
      </w:r>
      <w:r w:rsidR="006E1EE0" w:rsidRPr="00EE20AC">
        <w:rPr>
          <w:rFonts w:asciiTheme="minorEastAsia" w:hAnsiTheme="minorEastAsia" w:hint="eastAsia"/>
          <w:sz w:val="24"/>
          <w:szCs w:val="24"/>
        </w:rPr>
        <w:t>标的</w:t>
      </w:r>
      <w:r w:rsidRPr="00EE20AC">
        <w:rPr>
          <w:rFonts w:asciiTheme="minorEastAsia" w:hAnsiTheme="minorEastAsia" w:hint="eastAsia"/>
          <w:sz w:val="24"/>
          <w:szCs w:val="24"/>
        </w:rPr>
        <w:t>指数许可使用费</w:t>
      </w:r>
      <w:r w:rsidR="002149D4" w:rsidRPr="00EE20AC">
        <w:rPr>
          <w:rFonts w:asciiTheme="minorEastAsia" w:hAnsiTheme="minorEastAsia" w:hint="eastAsia"/>
          <w:sz w:val="24"/>
          <w:szCs w:val="24"/>
        </w:rPr>
        <w:t>收取下限</w:t>
      </w:r>
      <w:r w:rsidR="00F33619" w:rsidRPr="00EE20AC">
        <w:rPr>
          <w:rFonts w:asciiTheme="minorEastAsia" w:hAnsiTheme="minorEastAsia" w:hint="eastAsia"/>
          <w:sz w:val="24"/>
          <w:szCs w:val="24"/>
        </w:rPr>
        <w:t>。现将相关事项公告如下：</w:t>
      </w:r>
    </w:p>
    <w:p w:rsidR="00F33619" w:rsidRPr="00EE20AC" w:rsidRDefault="00F33619" w:rsidP="00F33619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EE20AC">
        <w:rPr>
          <w:rFonts w:asciiTheme="minorEastAsia" w:hAnsiTheme="minorEastAsia"/>
          <w:b/>
          <w:sz w:val="24"/>
          <w:szCs w:val="24"/>
        </w:rPr>
        <w:t>一、适用基金范围</w:t>
      </w:r>
    </w:p>
    <w:p w:rsidR="00F33619" w:rsidRPr="00EE20AC" w:rsidRDefault="00F33619" w:rsidP="00F3361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E20AC">
        <w:rPr>
          <w:rFonts w:asciiTheme="minorEastAsia" w:hAnsiTheme="minorEastAsia" w:hint="eastAsia"/>
          <w:sz w:val="24"/>
          <w:szCs w:val="24"/>
        </w:rPr>
        <w:t>本次调整适用于以下基金：</w:t>
      </w:r>
    </w:p>
    <w:tbl>
      <w:tblPr>
        <w:tblStyle w:val="a4"/>
        <w:tblW w:w="0" w:type="auto"/>
        <w:tblLook w:val="04A0"/>
      </w:tblPr>
      <w:tblGrid>
        <w:gridCol w:w="581"/>
        <w:gridCol w:w="4183"/>
        <w:gridCol w:w="1056"/>
        <w:gridCol w:w="1701"/>
        <w:gridCol w:w="1001"/>
      </w:tblGrid>
      <w:tr w:rsidR="00A615AC" w:rsidRPr="00EE20AC" w:rsidTr="00A615AC"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2149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基金</w:t>
            </w:r>
            <w:r w:rsidR="002149D4" w:rsidRPr="00EE20AC">
              <w:rPr>
                <w:rFonts w:asciiTheme="minorEastAsia" w:hAnsiTheme="minorEastAsia" w:hint="eastAsia"/>
                <w:szCs w:val="21"/>
              </w:rPr>
              <w:t>名</w:t>
            </w:r>
            <w:r w:rsidRPr="00EE20AC">
              <w:rPr>
                <w:rFonts w:asciiTheme="minorEastAsia" w:hAnsiTheme="minorEastAsia" w:hint="eastAsia"/>
                <w:szCs w:val="21"/>
              </w:rPr>
              <w:t>称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场内简称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扩位证券简称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基金代码</w:t>
            </w:r>
          </w:p>
        </w:tc>
      </w:tr>
      <w:tr w:rsidR="00A615AC" w:rsidRPr="00EE20AC" w:rsidTr="00A615AC"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易方达创业板交易型开放式指数证券投资基金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创业板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159915</w:t>
            </w:r>
          </w:p>
        </w:tc>
      </w:tr>
      <w:tr w:rsidR="00A615AC" w:rsidRPr="00EE20AC" w:rsidTr="00A615AC">
        <w:tc>
          <w:tcPr>
            <w:tcW w:w="0" w:type="auto"/>
            <w:vAlign w:val="center"/>
          </w:tcPr>
          <w:p w:rsidR="00A615AC" w:rsidRPr="00EE20AC" w:rsidRDefault="009D39B0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易方达中证500交易型开放式指数证券投资基金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Style w:val="a5"/>
                <w:rFonts w:asciiTheme="minorEastAsia" w:hAnsiTheme="minorEastAsia" w:hint="eastAsia"/>
                <w:b w:val="0"/>
                <w:color w:val="000000"/>
                <w:szCs w:val="21"/>
                <w:shd w:val="clear" w:color="auto" w:fill="FFFFFF"/>
              </w:rPr>
              <w:t>ZZ500ETF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中证500ETF易方达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510580</w:t>
            </w:r>
          </w:p>
        </w:tc>
      </w:tr>
      <w:tr w:rsidR="00A615AC" w:rsidRPr="00EE20AC" w:rsidTr="00A615AC">
        <w:tc>
          <w:tcPr>
            <w:tcW w:w="0" w:type="auto"/>
            <w:vAlign w:val="center"/>
          </w:tcPr>
          <w:p w:rsidR="00A615AC" w:rsidRPr="00EE20AC" w:rsidRDefault="009D39B0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易方达中证800交易型开放式指数证券投资基金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ZZ800ETF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中证800ETF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515810</w:t>
            </w:r>
          </w:p>
        </w:tc>
      </w:tr>
      <w:tr w:rsidR="00A615AC" w:rsidRPr="00EE20AC" w:rsidTr="00A615AC">
        <w:tc>
          <w:tcPr>
            <w:tcW w:w="0" w:type="auto"/>
            <w:vAlign w:val="center"/>
          </w:tcPr>
          <w:p w:rsidR="00A615AC" w:rsidRPr="00EE20AC" w:rsidRDefault="009D39B0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易方达上证50交易型开放式指数证券投资基金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SZ50ETF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上证50ETF易方达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510100</w:t>
            </w:r>
          </w:p>
        </w:tc>
      </w:tr>
      <w:tr w:rsidR="00A615AC" w:rsidRPr="00EE20AC" w:rsidTr="00A615AC">
        <w:tc>
          <w:tcPr>
            <w:tcW w:w="0" w:type="auto"/>
            <w:vAlign w:val="center"/>
          </w:tcPr>
          <w:p w:rsidR="00A615AC" w:rsidRPr="00EE20AC" w:rsidRDefault="009D39B0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易方达上证中盘交易型开放式指数证券投资基金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中盘ETF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中盘ETF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510130</w:t>
            </w:r>
          </w:p>
        </w:tc>
      </w:tr>
      <w:tr w:rsidR="00A615AC" w:rsidRPr="00EE20AC" w:rsidTr="00A615AC">
        <w:tc>
          <w:tcPr>
            <w:tcW w:w="0" w:type="auto"/>
            <w:vAlign w:val="center"/>
          </w:tcPr>
          <w:p w:rsidR="00A615AC" w:rsidRPr="00EE20AC" w:rsidRDefault="009D39B0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易方达中证军工交易型开放式指数证券投资基金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中证军工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军工ETF易方达</w:t>
            </w:r>
          </w:p>
        </w:tc>
        <w:tc>
          <w:tcPr>
            <w:tcW w:w="0" w:type="auto"/>
            <w:vAlign w:val="center"/>
          </w:tcPr>
          <w:p w:rsidR="00A615AC" w:rsidRPr="00EE20AC" w:rsidRDefault="00144502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512560</w:t>
            </w:r>
          </w:p>
        </w:tc>
      </w:tr>
      <w:tr w:rsidR="00A615AC" w:rsidRPr="00EE20AC" w:rsidTr="00A615AC">
        <w:tc>
          <w:tcPr>
            <w:tcW w:w="0" w:type="auto"/>
            <w:vAlign w:val="center"/>
          </w:tcPr>
          <w:p w:rsidR="00A615AC" w:rsidRPr="00EE20AC" w:rsidRDefault="009D39B0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易方达中证红利交易型开放式指数证券投资基金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100红利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红利ETF易方达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515180</w:t>
            </w:r>
          </w:p>
        </w:tc>
      </w:tr>
      <w:tr w:rsidR="00A615AC" w:rsidRPr="00EE20AC" w:rsidTr="00A615AC">
        <w:tc>
          <w:tcPr>
            <w:tcW w:w="0" w:type="auto"/>
            <w:vAlign w:val="center"/>
          </w:tcPr>
          <w:p w:rsidR="00A615AC" w:rsidRPr="00EE20AC" w:rsidRDefault="009D39B0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易方达中证全指证券公司交易型开放式指数证券投资基金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中证证券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中证证券ETF</w:t>
            </w:r>
          </w:p>
        </w:tc>
        <w:tc>
          <w:tcPr>
            <w:tcW w:w="0" w:type="auto"/>
            <w:vAlign w:val="center"/>
          </w:tcPr>
          <w:p w:rsidR="00A615AC" w:rsidRPr="00EE20AC" w:rsidRDefault="00A615AC" w:rsidP="00A615A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E20AC">
              <w:rPr>
                <w:rFonts w:asciiTheme="minorEastAsia" w:hAnsiTheme="minorEastAsia" w:hint="eastAsia"/>
                <w:szCs w:val="21"/>
              </w:rPr>
              <w:t>512570</w:t>
            </w:r>
          </w:p>
        </w:tc>
      </w:tr>
    </w:tbl>
    <w:p w:rsidR="00F33619" w:rsidRPr="00EE20AC" w:rsidRDefault="00F33619" w:rsidP="00F3361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F1479" w:rsidRPr="00EE20AC" w:rsidRDefault="007132B8" w:rsidP="007132B8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EE20AC">
        <w:rPr>
          <w:rFonts w:asciiTheme="minorEastAsia" w:hAnsiTheme="minorEastAsia"/>
          <w:b/>
          <w:sz w:val="24"/>
          <w:szCs w:val="24"/>
        </w:rPr>
        <w:lastRenderedPageBreak/>
        <w:t>二、调整方案</w:t>
      </w:r>
    </w:p>
    <w:p w:rsidR="001F1479" w:rsidRPr="00EE20AC" w:rsidRDefault="007132B8" w:rsidP="007132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E20AC">
        <w:rPr>
          <w:rFonts w:asciiTheme="minorEastAsia" w:hAnsiTheme="minorEastAsia" w:hint="eastAsia"/>
          <w:sz w:val="24"/>
          <w:szCs w:val="24"/>
        </w:rPr>
        <w:t>1、创业板</w:t>
      </w:r>
    </w:p>
    <w:p w:rsidR="007132B8" w:rsidRPr="00EE20AC" w:rsidRDefault="007132B8" w:rsidP="007132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E20AC">
        <w:rPr>
          <w:rFonts w:asciiTheme="minorEastAsia" w:hAnsiTheme="minorEastAsia" w:hint="eastAsia"/>
          <w:sz w:val="24"/>
          <w:szCs w:val="24"/>
        </w:rPr>
        <w:t>原标的指数许可使用费收取下限“每季度6万元”，</w:t>
      </w:r>
      <w:r w:rsidRPr="00EE20AC">
        <w:rPr>
          <w:rFonts w:asciiTheme="minorEastAsia" w:hAnsiTheme="minorEastAsia"/>
          <w:sz w:val="24"/>
          <w:szCs w:val="24"/>
        </w:rPr>
        <w:t>现</w:t>
      </w:r>
      <w:r w:rsidRPr="00EE20AC">
        <w:rPr>
          <w:rFonts w:asciiTheme="minorEastAsia" w:hAnsiTheme="minorEastAsia" w:hint="eastAsia"/>
          <w:sz w:val="24"/>
          <w:szCs w:val="24"/>
        </w:rPr>
        <w:t>调整为：</w:t>
      </w:r>
    </w:p>
    <w:p w:rsidR="001F1479" w:rsidRPr="00EE20AC" w:rsidRDefault="007132B8" w:rsidP="007132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E20AC">
        <w:rPr>
          <w:rFonts w:asciiTheme="minorEastAsia" w:hAnsiTheme="minorEastAsia" w:hint="eastAsia"/>
          <w:sz w:val="24"/>
          <w:szCs w:val="24"/>
        </w:rPr>
        <w:t>如当季度日均基金资产净值(日均基金资产净值=基金当季存续日的基金资产净值之和/基金当季存续天数，下同)大于人民币5,000万元的，指数许可使用基点费的收取下限为每季度（自然季度）</w:t>
      </w:r>
      <w:r w:rsidR="002149D4" w:rsidRPr="00EE20AC">
        <w:rPr>
          <w:rFonts w:asciiTheme="minorEastAsia" w:hAnsiTheme="minorEastAsia" w:hint="eastAsia"/>
          <w:kern w:val="0"/>
          <w:sz w:val="24"/>
          <w:szCs w:val="24"/>
        </w:rPr>
        <w:t>人民币</w:t>
      </w:r>
      <w:r w:rsidR="006F4020" w:rsidRPr="00EE20AC">
        <w:rPr>
          <w:rFonts w:asciiTheme="minorEastAsia" w:hAnsiTheme="minorEastAsia" w:hint="eastAsia"/>
          <w:sz w:val="24"/>
          <w:szCs w:val="24"/>
        </w:rPr>
        <w:t>3.5万</w:t>
      </w:r>
      <w:r w:rsidRPr="00EE20AC">
        <w:rPr>
          <w:rFonts w:asciiTheme="minorEastAsia" w:hAnsiTheme="minorEastAsia" w:hint="eastAsia"/>
          <w:sz w:val="24"/>
          <w:szCs w:val="24"/>
        </w:rPr>
        <w:t>元；如当季度日均基金资产净值小于或等于人民币5,000万元的，</w:t>
      </w:r>
      <w:r w:rsidR="002149D4" w:rsidRPr="00EE20AC">
        <w:rPr>
          <w:rFonts w:asciiTheme="minorEastAsia" w:hAnsiTheme="minorEastAsia" w:hint="eastAsia"/>
          <w:kern w:val="0"/>
          <w:sz w:val="24"/>
          <w:szCs w:val="24"/>
        </w:rPr>
        <w:t>指数许可使用基点费应按照基金当季存续天数计算，</w:t>
      </w:r>
      <w:r w:rsidRPr="00EE20AC">
        <w:rPr>
          <w:rFonts w:asciiTheme="minorEastAsia" w:hAnsiTheme="minorEastAsia" w:hint="eastAsia"/>
          <w:sz w:val="24"/>
          <w:szCs w:val="24"/>
        </w:rPr>
        <w:t>基点费年费率为万分之三。</w:t>
      </w:r>
    </w:p>
    <w:p w:rsidR="007132B8" w:rsidRPr="00EE20AC" w:rsidRDefault="007132B8" w:rsidP="007132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E20AC">
        <w:rPr>
          <w:rFonts w:asciiTheme="minorEastAsia" w:hAnsiTheme="minorEastAsia"/>
          <w:sz w:val="24"/>
          <w:szCs w:val="24"/>
        </w:rPr>
        <w:t>2、其他</w:t>
      </w:r>
      <w:r w:rsidR="00144502" w:rsidRPr="00EE20AC">
        <w:rPr>
          <w:rFonts w:asciiTheme="minorEastAsia" w:hAnsiTheme="minorEastAsia"/>
          <w:sz w:val="24"/>
          <w:szCs w:val="24"/>
        </w:rPr>
        <w:t>适用</w:t>
      </w:r>
      <w:r w:rsidRPr="00EE20AC">
        <w:rPr>
          <w:rFonts w:asciiTheme="minorEastAsia" w:hAnsiTheme="minorEastAsia"/>
          <w:sz w:val="24"/>
          <w:szCs w:val="24"/>
        </w:rPr>
        <w:t>的基金</w:t>
      </w:r>
    </w:p>
    <w:p w:rsidR="007132B8" w:rsidRPr="00EE20AC" w:rsidRDefault="007132B8" w:rsidP="007132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E20AC">
        <w:rPr>
          <w:rFonts w:asciiTheme="minorEastAsia" w:hAnsiTheme="minorEastAsia" w:hint="eastAsia"/>
          <w:sz w:val="24"/>
          <w:szCs w:val="24"/>
        </w:rPr>
        <w:t>原标的指数许可使用费收取下限“每季度人民币伍万元（50</w:t>
      </w:r>
      <w:r w:rsidR="00767012" w:rsidRPr="00EE20AC">
        <w:rPr>
          <w:rFonts w:asciiTheme="minorEastAsia" w:hAnsiTheme="minorEastAsia" w:hint="eastAsia"/>
          <w:sz w:val="24"/>
          <w:szCs w:val="24"/>
        </w:rPr>
        <w:t>,</w:t>
      </w:r>
      <w:r w:rsidRPr="00EE20AC">
        <w:rPr>
          <w:rFonts w:asciiTheme="minorEastAsia" w:hAnsiTheme="minorEastAsia" w:hint="eastAsia"/>
          <w:sz w:val="24"/>
          <w:szCs w:val="24"/>
        </w:rPr>
        <w:t>000）”，</w:t>
      </w:r>
      <w:r w:rsidR="006F4020" w:rsidRPr="00EE20AC">
        <w:rPr>
          <w:rFonts w:asciiTheme="minorEastAsia" w:hAnsiTheme="minorEastAsia" w:hint="eastAsia"/>
          <w:sz w:val="24"/>
          <w:szCs w:val="24"/>
        </w:rPr>
        <w:t>现</w:t>
      </w:r>
      <w:r w:rsidRPr="00EE20AC">
        <w:rPr>
          <w:rFonts w:asciiTheme="minorEastAsia" w:hAnsiTheme="minorEastAsia" w:hint="eastAsia"/>
          <w:sz w:val="24"/>
          <w:szCs w:val="24"/>
        </w:rPr>
        <w:t>调整为：</w:t>
      </w:r>
    </w:p>
    <w:p w:rsidR="007132B8" w:rsidRPr="00EE20AC" w:rsidRDefault="007132B8" w:rsidP="007132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E20AC">
        <w:rPr>
          <w:rFonts w:asciiTheme="minorEastAsia" w:hAnsiTheme="minorEastAsia" w:hint="eastAsia"/>
          <w:sz w:val="24"/>
          <w:szCs w:val="24"/>
        </w:rPr>
        <w:t>如当季度日均基金资产净值大于人民币5</w:t>
      </w:r>
      <w:r w:rsidR="006F4020" w:rsidRPr="00EE20AC">
        <w:rPr>
          <w:rFonts w:asciiTheme="minorEastAsia" w:hAnsiTheme="minorEastAsia"/>
          <w:sz w:val="24"/>
          <w:szCs w:val="24"/>
        </w:rPr>
        <w:t>,</w:t>
      </w:r>
      <w:r w:rsidRPr="00EE20AC">
        <w:rPr>
          <w:rFonts w:asciiTheme="minorEastAsia" w:hAnsiTheme="minorEastAsia" w:hint="eastAsia"/>
          <w:sz w:val="24"/>
          <w:szCs w:val="24"/>
        </w:rPr>
        <w:t>000万元的，指数许可使用基点费的收取下限为每季度</w:t>
      </w:r>
      <w:r w:rsidR="002149D4" w:rsidRPr="00EE20AC">
        <w:rPr>
          <w:rFonts w:asciiTheme="minorEastAsia" w:hAnsiTheme="minorEastAsia" w:hint="eastAsia"/>
          <w:kern w:val="0"/>
          <w:sz w:val="24"/>
          <w:szCs w:val="24"/>
        </w:rPr>
        <w:t>人民币</w:t>
      </w:r>
      <w:r w:rsidRPr="00EE20AC">
        <w:rPr>
          <w:rFonts w:asciiTheme="minorEastAsia" w:hAnsiTheme="minorEastAsia" w:hint="eastAsia"/>
          <w:sz w:val="24"/>
          <w:szCs w:val="24"/>
        </w:rPr>
        <w:t>3.5万元；如当季度日均基金资产净值小于或等于人民币5</w:t>
      </w:r>
      <w:r w:rsidR="006F4020" w:rsidRPr="00EE20AC">
        <w:rPr>
          <w:rFonts w:asciiTheme="minorEastAsia" w:hAnsiTheme="minorEastAsia" w:hint="eastAsia"/>
          <w:sz w:val="24"/>
          <w:szCs w:val="24"/>
        </w:rPr>
        <w:t>,</w:t>
      </w:r>
      <w:r w:rsidRPr="00EE20AC">
        <w:rPr>
          <w:rFonts w:asciiTheme="minorEastAsia" w:hAnsiTheme="minorEastAsia" w:hint="eastAsia"/>
          <w:sz w:val="24"/>
          <w:szCs w:val="24"/>
        </w:rPr>
        <w:t>000万元的</w:t>
      </w:r>
      <w:r w:rsidR="006F4020" w:rsidRPr="00EE20AC">
        <w:rPr>
          <w:rFonts w:asciiTheme="minorEastAsia" w:hAnsiTheme="minorEastAsia" w:hint="eastAsia"/>
          <w:sz w:val="24"/>
          <w:szCs w:val="24"/>
        </w:rPr>
        <w:t>，</w:t>
      </w:r>
      <w:r w:rsidR="002149D4" w:rsidRPr="00EE20AC">
        <w:rPr>
          <w:rFonts w:asciiTheme="minorEastAsia" w:hAnsiTheme="minorEastAsia" w:hint="eastAsia"/>
          <w:kern w:val="0"/>
          <w:sz w:val="24"/>
          <w:szCs w:val="24"/>
        </w:rPr>
        <w:t>指数许可使用基点费应按照基金当季存续天数计算，</w:t>
      </w:r>
      <w:r w:rsidR="006F4020" w:rsidRPr="00EE20AC">
        <w:rPr>
          <w:rFonts w:asciiTheme="minorEastAsia" w:hAnsiTheme="minorEastAsia" w:hint="eastAsia"/>
          <w:sz w:val="24"/>
          <w:szCs w:val="24"/>
        </w:rPr>
        <w:t>基点费年费率为万分之三</w:t>
      </w:r>
      <w:r w:rsidRPr="00EE20AC">
        <w:rPr>
          <w:rFonts w:asciiTheme="minorEastAsia" w:hAnsiTheme="minorEastAsia" w:hint="eastAsia"/>
          <w:sz w:val="24"/>
          <w:szCs w:val="24"/>
        </w:rPr>
        <w:t>。</w:t>
      </w:r>
    </w:p>
    <w:p w:rsidR="007132B8" w:rsidRDefault="002149D4" w:rsidP="002149D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E20AC">
        <w:rPr>
          <w:rFonts w:asciiTheme="minorEastAsia" w:hAnsiTheme="minorEastAsia" w:hint="eastAsia"/>
          <w:sz w:val="24"/>
          <w:szCs w:val="24"/>
        </w:rPr>
        <w:t>除上述调整外，各基金指数许可使用费的计算方法、支付方式等事项详见更新的招募说明书。</w:t>
      </w:r>
    </w:p>
    <w:p w:rsidR="00EE20AC" w:rsidRPr="00EE20AC" w:rsidRDefault="00EE20AC" w:rsidP="002149D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328C9" w:rsidRPr="00EE20AC" w:rsidRDefault="00F328C9" w:rsidP="007132B8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EE20AC">
        <w:rPr>
          <w:rFonts w:asciiTheme="minorEastAsia" w:hAnsiTheme="minorEastAsia"/>
          <w:b/>
          <w:sz w:val="24"/>
          <w:szCs w:val="24"/>
        </w:rPr>
        <w:t>三、上述</w:t>
      </w:r>
      <w:r w:rsidR="002202E0" w:rsidRPr="00EE20AC">
        <w:rPr>
          <w:rFonts w:asciiTheme="minorEastAsia" w:hAnsiTheme="minorEastAsia" w:hint="eastAsia"/>
          <w:b/>
          <w:sz w:val="24"/>
          <w:szCs w:val="24"/>
        </w:rPr>
        <w:t>标的指数许可使用费</w:t>
      </w:r>
      <w:r w:rsidRPr="00EE20AC">
        <w:rPr>
          <w:rFonts w:asciiTheme="minorEastAsia" w:hAnsiTheme="minorEastAsia"/>
          <w:b/>
          <w:sz w:val="24"/>
          <w:szCs w:val="24"/>
        </w:rPr>
        <w:t>调整方案自2020年一季度起生效，</w:t>
      </w:r>
      <w:r w:rsidRPr="00EE20AC">
        <w:rPr>
          <w:rFonts w:asciiTheme="minorEastAsia" w:hAnsiTheme="minorEastAsia" w:hint="eastAsia"/>
          <w:b/>
          <w:sz w:val="24"/>
        </w:rPr>
        <w:t>基金管理人将在</w:t>
      </w:r>
      <w:r w:rsidR="00BA3D28" w:rsidRPr="00EE20AC">
        <w:rPr>
          <w:rFonts w:asciiTheme="minorEastAsia" w:hAnsiTheme="minorEastAsia" w:hint="eastAsia"/>
          <w:b/>
          <w:sz w:val="24"/>
        </w:rPr>
        <w:t>各ETF</w:t>
      </w:r>
      <w:r w:rsidRPr="00EE20AC">
        <w:rPr>
          <w:rFonts w:asciiTheme="minorEastAsia" w:hAnsiTheme="minorEastAsia" w:hint="eastAsia"/>
          <w:b/>
          <w:sz w:val="24"/>
        </w:rPr>
        <w:t>更新招募说明书时相应更新相关内容</w:t>
      </w:r>
      <w:r w:rsidR="00BA3D28" w:rsidRPr="00EE20AC">
        <w:rPr>
          <w:rFonts w:asciiTheme="minorEastAsia" w:hAnsiTheme="minorEastAsia" w:hint="eastAsia"/>
          <w:b/>
          <w:sz w:val="24"/>
        </w:rPr>
        <w:t>。</w:t>
      </w:r>
    </w:p>
    <w:p w:rsidR="007132B8" w:rsidRPr="00EE20AC" w:rsidRDefault="007132B8" w:rsidP="007132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328C9" w:rsidRPr="00EE20AC" w:rsidRDefault="00F328C9" w:rsidP="00F328C9">
      <w:pPr>
        <w:pStyle w:val="a3"/>
        <w:spacing w:line="360" w:lineRule="auto"/>
        <w:ind w:firstLine="482"/>
        <w:rPr>
          <w:rFonts w:hAnsi="宋体" w:cs="宋体"/>
          <w:b/>
          <w:sz w:val="24"/>
        </w:rPr>
      </w:pPr>
      <w:r w:rsidRPr="00EE20AC">
        <w:rPr>
          <w:rFonts w:hAnsi="宋体" w:cs="宋体" w:hint="eastAsia"/>
          <w:b/>
          <w:sz w:val="24"/>
        </w:rPr>
        <w:t>四、其他事项</w:t>
      </w:r>
    </w:p>
    <w:p w:rsidR="00CA6883" w:rsidRPr="00EE20AC" w:rsidRDefault="00F328C9" w:rsidP="00F14C6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E20AC">
        <w:rPr>
          <w:rFonts w:asciiTheme="minorEastAsia" w:hAnsiTheme="minorEastAsia" w:hint="eastAsia"/>
          <w:sz w:val="24"/>
          <w:szCs w:val="24"/>
        </w:rPr>
        <w:t>1、易方达深证100交易型开放式指数基金（以下简称“深100ETF”）标的指数许可使用费由基金管理人支付</w:t>
      </w:r>
      <w:r w:rsidR="00422F22" w:rsidRPr="00EE20AC">
        <w:rPr>
          <w:rFonts w:asciiTheme="minorEastAsia" w:hAnsiTheme="minorEastAsia" w:hint="eastAsia"/>
          <w:sz w:val="24"/>
          <w:szCs w:val="24"/>
        </w:rPr>
        <w:t>，</w:t>
      </w:r>
      <w:r w:rsidR="006F4020" w:rsidRPr="00EE20AC">
        <w:rPr>
          <w:rFonts w:asciiTheme="minorEastAsia" w:hAnsiTheme="minorEastAsia" w:hint="eastAsia"/>
          <w:sz w:val="24"/>
          <w:szCs w:val="24"/>
        </w:rPr>
        <w:t>不</w:t>
      </w:r>
      <w:r w:rsidR="00422F22" w:rsidRPr="00EE20AC">
        <w:rPr>
          <w:rFonts w:asciiTheme="minorEastAsia" w:hAnsiTheme="minorEastAsia" w:hint="eastAsia"/>
          <w:sz w:val="24"/>
          <w:szCs w:val="24"/>
        </w:rPr>
        <w:t>由基金资产承担</w:t>
      </w:r>
      <w:r w:rsidRPr="00EE20AC">
        <w:rPr>
          <w:rFonts w:asciiTheme="minorEastAsia" w:hAnsiTheme="minorEastAsia" w:hint="eastAsia"/>
          <w:sz w:val="24"/>
          <w:szCs w:val="24"/>
        </w:rPr>
        <w:t>；</w:t>
      </w:r>
      <w:r w:rsidR="009D39B0" w:rsidRPr="00EE20AC">
        <w:rPr>
          <w:rFonts w:asciiTheme="minorEastAsia" w:hAnsiTheme="minorEastAsia" w:hint="eastAsia"/>
          <w:sz w:val="24"/>
          <w:szCs w:val="24"/>
        </w:rPr>
        <w:t>易方达沪深300交易型开放式指数发起式证券投资基金（以下简称“沪深300 ETF”）、</w:t>
      </w:r>
      <w:r w:rsidRPr="00EE20AC">
        <w:rPr>
          <w:rFonts w:asciiTheme="minorEastAsia" w:hAnsiTheme="minorEastAsia" w:hint="eastAsia"/>
          <w:sz w:val="24"/>
          <w:szCs w:val="24"/>
        </w:rPr>
        <w:t>易方达沪深300非银行金融交易型开放式指数证券投资基金（以下简称“沪深300非银ETF”）、易方达沪深300医药卫生交易型开放式指数证券投资基金（以下简称“沪深300医药ETF”）标的指数许可使用费收取下限为“每季度人民币1万元”</w:t>
      </w:r>
      <w:r w:rsidR="00F14C6A" w:rsidRPr="00EE20AC">
        <w:rPr>
          <w:rFonts w:asciiTheme="minorEastAsia" w:hAnsiTheme="minorEastAsia" w:hint="eastAsia"/>
          <w:sz w:val="24"/>
          <w:szCs w:val="24"/>
        </w:rPr>
        <w:t>。</w:t>
      </w:r>
    </w:p>
    <w:p w:rsidR="00F328C9" w:rsidRPr="00EE20AC" w:rsidRDefault="00F14C6A" w:rsidP="00F14C6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E20AC">
        <w:rPr>
          <w:rFonts w:asciiTheme="minorEastAsia" w:hAnsiTheme="minorEastAsia" w:hint="eastAsia"/>
          <w:sz w:val="24"/>
          <w:szCs w:val="24"/>
        </w:rPr>
        <w:t>深100ETF、</w:t>
      </w:r>
      <w:r w:rsidR="009D39B0" w:rsidRPr="00EE20AC">
        <w:rPr>
          <w:rFonts w:asciiTheme="minorEastAsia" w:hAnsiTheme="minorEastAsia" w:hint="eastAsia"/>
          <w:sz w:val="24"/>
          <w:szCs w:val="24"/>
        </w:rPr>
        <w:t>沪深300ETF、</w:t>
      </w:r>
      <w:r w:rsidRPr="00EE20AC">
        <w:rPr>
          <w:rFonts w:asciiTheme="minorEastAsia" w:hAnsiTheme="minorEastAsia" w:hint="eastAsia"/>
          <w:sz w:val="24"/>
          <w:szCs w:val="24"/>
        </w:rPr>
        <w:t>沪深300非银ETF、沪深300医药ETF，以及易方</w:t>
      </w:r>
      <w:r w:rsidRPr="00EE20AC">
        <w:rPr>
          <w:rFonts w:asciiTheme="minorEastAsia" w:hAnsiTheme="minorEastAsia" w:hint="eastAsia"/>
          <w:sz w:val="24"/>
          <w:szCs w:val="24"/>
        </w:rPr>
        <w:lastRenderedPageBreak/>
        <w:t>达中证国</w:t>
      </w:r>
      <w:bookmarkStart w:id="0" w:name="_GoBack"/>
      <w:r w:rsidRPr="00EE20AC">
        <w:rPr>
          <w:rFonts w:asciiTheme="minorEastAsia" w:hAnsiTheme="minorEastAsia" w:hint="eastAsia"/>
          <w:sz w:val="24"/>
          <w:szCs w:val="24"/>
        </w:rPr>
        <w:t>企一带一路交易型开放式指数证券投资基金、易方达中证科技50交易型开放式指数证券投资基金、易方达MSCI中国A股国际通交易型开放式指数证券投资基金</w:t>
      </w:r>
      <w:r w:rsidR="00BA3D28" w:rsidRPr="00EE20AC">
        <w:rPr>
          <w:rFonts w:asciiTheme="minorEastAsia" w:hAnsiTheme="minorEastAsia" w:hint="eastAsia"/>
          <w:sz w:val="24"/>
          <w:szCs w:val="24"/>
        </w:rPr>
        <w:t>等产品均</w:t>
      </w:r>
      <w:r w:rsidRPr="00EE20AC">
        <w:rPr>
          <w:rFonts w:asciiTheme="minorEastAsia" w:hAnsiTheme="minorEastAsia" w:hint="eastAsia"/>
          <w:sz w:val="24"/>
          <w:szCs w:val="24"/>
        </w:rPr>
        <w:t>不</w:t>
      </w:r>
      <w:r w:rsidR="00BA3D28" w:rsidRPr="00EE20AC">
        <w:rPr>
          <w:rFonts w:asciiTheme="minorEastAsia" w:hAnsiTheme="minorEastAsia" w:hint="eastAsia"/>
          <w:sz w:val="24"/>
          <w:szCs w:val="24"/>
        </w:rPr>
        <w:t>适用</w:t>
      </w:r>
      <w:r w:rsidRPr="00EE20AC">
        <w:rPr>
          <w:rFonts w:asciiTheme="minorEastAsia" w:hAnsiTheme="minorEastAsia" w:hint="eastAsia"/>
          <w:sz w:val="24"/>
          <w:szCs w:val="24"/>
        </w:rPr>
        <w:t>本次</w:t>
      </w:r>
      <w:bookmarkEnd w:id="0"/>
      <w:r w:rsidRPr="00EE20AC">
        <w:rPr>
          <w:rFonts w:asciiTheme="minorEastAsia" w:hAnsiTheme="minorEastAsia" w:hint="eastAsia"/>
          <w:sz w:val="24"/>
          <w:szCs w:val="24"/>
        </w:rPr>
        <w:t>调整。</w:t>
      </w:r>
    </w:p>
    <w:p w:rsidR="00F328C9" w:rsidRPr="00EE20AC" w:rsidRDefault="00F328C9" w:rsidP="00F14C6A">
      <w:pPr>
        <w:pStyle w:val="a3"/>
        <w:spacing w:line="360" w:lineRule="auto"/>
        <w:ind w:firstLine="480"/>
        <w:rPr>
          <w:rFonts w:hAnsi="宋体" w:cs="宋体"/>
          <w:sz w:val="24"/>
        </w:rPr>
      </w:pPr>
      <w:r w:rsidRPr="00EE20AC">
        <w:rPr>
          <w:rFonts w:asciiTheme="minorEastAsia" w:hAnsiTheme="minorEastAsia"/>
          <w:sz w:val="24"/>
        </w:rPr>
        <w:t>2、本公告仅对</w:t>
      </w:r>
      <w:r w:rsidRPr="00EE20AC">
        <w:rPr>
          <w:rFonts w:asciiTheme="minorEastAsia" w:hAnsiTheme="minorEastAsia" w:hint="eastAsia"/>
          <w:sz w:val="24"/>
        </w:rPr>
        <w:t>创业板</w:t>
      </w:r>
      <w:r w:rsidR="00F14C6A" w:rsidRPr="00EE20AC">
        <w:rPr>
          <w:rFonts w:asciiTheme="minorEastAsia" w:hAnsiTheme="minorEastAsia" w:hint="eastAsia"/>
          <w:sz w:val="24"/>
        </w:rPr>
        <w:t>等</w:t>
      </w:r>
      <w:r w:rsidR="00F14C6A" w:rsidRPr="00EE20AC">
        <w:rPr>
          <w:rFonts w:asciiTheme="minorEastAsia" w:hAnsiTheme="minorEastAsia" w:hint="eastAsia"/>
          <w:sz w:val="24"/>
          <w:szCs w:val="24"/>
        </w:rPr>
        <w:t>A股ETF调整</w:t>
      </w:r>
      <w:r w:rsidR="006E1EE0" w:rsidRPr="00EE20AC">
        <w:rPr>
          <w:rFonts w:asciiTheme="minorEastAsia" w:hAnsiTheme="minorEastAsia" w:hint="eastAsia"/>
          <w:sz w:val="24"/>
          <w:szCs w:val="24"/>
        </w:rPr>
        <w:t>标的</w:t>
      </w:r>
      <w:r w:rsidR="00F14C6A" w:rsidRPr="00EE20AC">
        <w:rPr>
          <w:rFonts w:asciiTheme="minorEastAsia" w:hAnsiTheme="minorEastAsia" w:hint="eastAsia"/>
          <w:sz w:val="24"/>
          <w:szCs w:val="24"/>
        </w:rPr>
        <w:t>指数许可使用费收费方案</w:t>
      </w:r>
      <w:r w:rsidRPr="00EE20AC">
        <w:rPr>
          <w:rFonts w:hAnsi="宋体" w:cs="宋体"/>
          <w:sz w:val="24"/>
        </w:rPr>
        <w:t>的有关事项予以说明。投资者欲了解</w:t>
      </w:r>
      <w:r w:rsidR="00F14C6A" w:rsidRPr="00EE20AC">
        <w:rPr>
          <w:rFonts w:asciiTheme="minorEastAsia" w:hAnsiTheme="minorEastAsia" w:hint="eastAsia"/>
          <w:sz w:val="24"/>
        </w:rPr>
        <w:t>各</w:t>
      </w:r>
      <w:r w:rsidRPr="00EE20AC">
        <w:rPr>
          <w:rFonts w:asciiTheme="minorEastAsia" w:hAnsiTheme="minorEastAsia" w:hint="eastAsia"/>
          <w:sz w:val="24"/>
        </w:rPr>
        <w:t>ETF</w:t>
      </w:r>
      <w:r w:rsidRPr="00EE20AC">
        <w:rPr>
          <w:rFonts w:hAnsi="宋体" w:cs="宋体"/>
          <w:sz w:val="24"/>
        </w:rPr>
        <w:t>详细情况，请阅</w:t>
      </w:r>
      <w:r w:rsidR="00F14C6A" w:rsidRPr="00EE20AC">
        <w:rPr>
          <w:rFonts w:asciiTheme="minorEastAsia" w:hAnsiTheme="minorEastAsia" w:hint="eastAsia"/>
          <w:sz w:val="24"/>
        </w:rPr>
        <w:t>各基金</w:t>
      </w:r>
      <w:r w:rsidRPr="00EE20AC">
        <w:rPr>
          <w:rFonts w:asciiTheme="minorEastAsia" w:hAnsiTheme="minorEastAsia" w:hint="eastAsia"/>
          <w:sz w:val="24"/>
        </w:rPr>
        <w:t>的</w:t>
      </w:r>
      <w:r w:rsidRPr="00EE20AC">
        <w:rPr>
          <w:rFonts w:hAnsi="宋体" w:cs="宋体"/>
          <w:sz w:val="24"/>
        </w:rPr>
        <w:t>基金合同</w:t>
      </w:r>
      <w:r w:rsidRPr="00EE20AC">
        <w:rPr>
          <w:rFonts w:hAnsi="宋体" w:cs="宋体" w:hint="eastAsia"/>
          <w:sz w:val="24"/>
        </w:rPr>
        <w:t>、更新的</w:t>
      </w:r>
      <w:r w:rsidRPr="00EE20AC">
        <w:rPr>
          <w:rFonts w:hAnsi="宋体" w:cs="宋体"/>
          <w:sz w:val="24"/>
        </w:rPr>
        <w:t>招募说明书</w:t>
      </w:r>
      <w:r w:rsidR="002149D4" w:rsidRPr="00EE20AC">
        <w:rPr>
          <w:rFonts w:hAnsi="宋体" w:cs="宋体" w:hint="eastAsia"/>
          <w:kern w:val="0"/>
          <w:sz w:val="24"/>
        </w:rPr>
        <w:t>及相关公告</w:t>
      </w:r>
      <w:r w:rsidRPr="00EE20AC">
        <w:rPr>
          <w:rFonts w:hAnsi="宋体" w:cs="宋体"/>
          <w:sz w:val="24"/>
        </w:rPr>
        <w:t>。</w:t>
      </w:r>
    </w:p>
    <w:p w:rsidR="00F328C9" w:rsidRPr="00EE20AC" w:rsidRDefault="00F328C9" w:rsidP="00F328C9">
      <w:pPr>
        <w:pStyle w:val="a3"/>
        <w:spacing w:line="360" w:lineRule="auto"/>
        <w:ind w:firstLine="480"/>
        <w:rPr>
          <w:rFonts w:hAnsi="宋体" w:cs="宋体"/>
          <w:sz w:val="24"/>
        </w:rPr>
      </w:pPr>
      <w:r w:rsidRPr="00EE20AC">
        <w:rPr>
          <w:rFonts w:hAnsi="宋体" w:cs="宋体" w:hint="eastAsia"/>
          <w:sz w:val="24"/>
        </w:rPr>
        <w:t>3</w:t>
      </w:r>
      <w:r w:rsidRPr="00EE20AC">
        <w:rPr>
          <w:rFonts w:hAnsi="宋体" w:cs="宋体" w:hint="eastAsia"/>
          <w:sz w:val="24"/>
        </w:rPr>
        <w:t>、投资者可通过以下途径咨询有关详情</w:t>
      </w:r>
    </w:p>
    <w:p w:rsidR="00F328C9" w:rsidRPr="00EE20AC" w:rsidRDefault="00F328C9" w:rsidP="00F328C9">
      <w:pPr>
        <w:pStyle w:val="a3"/>
        <w:spacing w:line="360" w:lineRule="auto"/>
        <w:ind w:firstLine="480"/>
        <w:rPr>
          <w:rFonts w:hAnsi="宋体" w:cs="宋体"/>
          <w:sz w:val="24"/>
        </w:rPr>
      </w:pPr>
      <w:r w:rsidRPr="00EE20AC">
        <w:rPr>
          <w:rFonts w:hAnsi="宋体" w:cs="宋体" w:hint="eastAsia"/>
          <w:sz w:val="24"/>
        </w:rPr>
        <w:t>客户服务电话：</w:t>
      </w:r>
      <w:r w:rsidRPr="00EE20AC">
        <w:rPr>
          <w:rFonts w:hAnsi="宋体" w:cs="宋体" w:hint="eastAsia"/>
          <w:sz w:val="24"/>
        </w:rPr>
        <w:t xml:space="preserve">400-881-8088 </w:t>
      </w:r>
    </w:p>
    <w:p w:rsidR="00F328C9" w:rsidRPr="00EE20AC" w:rsidRDefault="00F328C9" w:rsidP="00F328C9">
      <w:pPr>
        <w:pStyle w:val="a3"/>
        <w:spacing w:line="360" w:lineRule="auto"/>
        <w:ind w:firstLine="480"/>
        <w:rPr>
          <w:rFonts w:hAnsi="宋体" w:cs="宋体"/>
          <w:sz w:val="24"/>
        </w:rPr>
      </w:pPr>
      <w:r w:rsidRPr="00EE20AC">
        <w:rPr>
          <w:rFonts w:hAnsi="宋体" w:cs="宋体" w:hint="eastAsia"/>
          <w:sz w:val="24"/>
        </w:rPr>
        <w:t>网址：</w:t>
      </w:r>
      <w:r w:rsidRPr="00EE20AC">
        <w:rPr>
          <w:rFonts w:hAnsi="宋体" w:cs="宋体" w:hint="eastAsia"/>
          <w:sz w:val="24"/>
        </w:rPr>
        <w:t>www.efunds.com.cn</w:t>
      </w:r>
    </w:p>
    <w:p w:rsidR="00F328C9" w:rsidRPr="00EE20AC" w:rsidRDefault="00F328C9" w:rsidP="00F328C9">
      <w:pPr>
        <w:pStyle w:val="a3"/>
        <w:spacing w:line="360" w:lineRule="auto"/>
        <w:ind w:firstLine="480"/>
        <w:rPr>
          <w:rFonts w:hAnsi="宋体" w:cs="宋体"/>
          <w:sz w:val="24"/>
        </w:rPr>
      </w:pPr>
      <w:r w:rsidRPr="00EE20AC">
        <w:rPr>
          <w:rFonts w:hAnsi="宋体" w:cs="宋体" w:hint="eastAsia"/>
          <w:sz w:val="24"/>
        </w:rPr>
        <w:t>4</w:t>
      </w:r>
      <w:r w:rsidRPr="00EE20AC">
        <w:rPr>
          <w:rFonts w:hAnsi="宋体" w:cs="宋体" w:hint="eastAsia"/>
          <w:sz w:val="24"/>
        </w:rPr>
        <w:t>、风险提示：</w:t>
      </w:r>
      <w:r w:rsidR="00EB233E" w:rsidRPr="00EE20AC">
        <w:rPr>
          <w:rFonts w:hAnsi="宋体" w:cs="宋体" w:hint="eastAsia"/>
          <w:sz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和招募说明书（更新）等基金法律文件，全面认识基金产品的风险收益特征，在了解产品情况及听取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F328C9" w:rsidRPr="00EE20AC" w:rsidRDefault="00F328C9" w:rsidP="00F328C9">
      <w:pPr>
        <w:pStyle w:val="a3"/>
        <w:spacing w:line="360" w:lineRule="auto"/>
        <w:ind w:firstLine="480"/>
        <w:rPr>
          <w:rFonts w:hAnsi="宋体" w:cs="宋体"/>
          <w:sz w:val="24"/>
        </w:rPr>
      </w:pPr>
      <w:r w:rsidRPr="00EE20AC">
        <w:rPr>
          <w:rFonts w:hAnsi="宋体" w:cs="宋体" w:hint="eastAsia"/>
          <w:sz w:val="24"/>
        </w:rPr>
        <w:t>特此公告。</w:t>
      </w:r>
    </w:p>
    <w:p w:rsidR="00F328C9" w:rsidRPr="00EE20AC" w:rsidRDefault="00F328C9" w:rsidP="007132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14C6A" w:rsidRPr="00EE20AC" w:rsidRDefault="00F14C6A" w:rsidP="00F14C6A">
      <w:pPr>
        <w:spacing w:line="360" w:lineRule="auto"/>
        <w:ind w:right="480" w:firstLineChars="2150" w:firstLine="5160"/>
        <w:rPr>
          <w:rFonts w:ascii="宋体" w:hAnsi="宋体"/>
          <w:sz w:val="24"/>
        </w:rPr>
      </w:pPr>
      <w:r w:rsidRPr="00EE20AC">
        <w:rPr>
          <w:rFonts w:ascii="宋体" w:hAnsi="宋体" w:hint="eastAsia"/>
          <w:sz w:val="24"/>
        </w:rPr>
        <w:t>易方达基金管理有限公司</w:t>
      </w:r>
    </w:p>
    <w:p w:rsidR="00F14C6A" w:rsidRDefault="00F14C6A" w:rsidP="00F14C6A">
      <w:pPr>
        <w:pStyle w:val="a3"/>
        <w:spacing w:line="360" w:lineRule="auto"/>
        <w:ind w:firstLineChars="1500" w:firstLine="3600"/>
        <w:rPr>
          <w:rFonts w:hAnsi="宋体" w:cs="宋体"/>
          <w:sz w:val="24"/>
        </w:rPr>
      </w:pPr>
      <w:r w:rsidRPr="00EE20AC">
        <w:rPr>
          <w:rFonts w:hAnsi="宋体" w:cs="宋体"/>
          <w:sz w:val="24"/>
        </w:rPr>
        <w:t xml:space="preserve">             2020</w:t>
      </w:r>
      <w:r w:rsidRPr="00EE20AC">
        <w:rPr>
          <w:rFonts w:hAnsi="宋体" w:cs="宋体"/>
          <w:sz w:val="24"/>
        </w:rPr>
        <w:t>年</w:t>
      </w:r>
      <w:r w:rsidRPr="00EE20AC">
        <w:rPr>
          <w:rFonts w:hAnsi="宋体" w:cs="宋体"/>
          <w:sz w:val="24"/>
        </w:rPr>
        <w:t>3</w:t>
      </w:r>
      <w:r w:rsidRPr="00EE20AC">
        <w:rPr>
          <w:rFonts w:hAnsi="宋体" w:cs="宋体"/>
          <w:sz w:val="24"/>
        </w:rPr>
        <w:t>月</w:t>
      </w:r>
      <w:r w:rsidR="009E0D4B">
        <w:rPr>
          <w:rFonts w:hAnsi="宋体" w:cs="宋体"/>
          <w:sz w:val="24"/>
        </w:rPr>
        <w:t>30</w:t>
      </w:r>
      <w:r w:rsidRPr="00EE20AC">
        <w:rPr>
          <w:rFonts w:hAnsi="宋体" w:cs="宋体"/>
          <w:sz w:val="24"/>
        </w:rPr>
        <w:t>日</w:t>
      </w:r>
    </w:p>
    <w:p w:rsidR="00F14C6A" w:rsidRDefault="00F14C6A" w:rsidP="00F14C6A">
      <w:pPr>
        <w:spacing w:line="360" w:lineRule="auto"/>
        <w:ind w:firstLineChars="200" w:firstLine="420"/>
      </w:pPr>
    </w:p>
    <w:p w:rsidR="00F328C9" w:rsidRPr="007132B8" w:rsidRDefault="00F328C9" w:rsidP="007132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132B8" w:rsidRDefault="007132B8" w:rsidP="007132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132B8" w:rsidRPr="00F33619" w:rsidRDefault="007132B8" w:rsidP="00F33619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7132B8" w:rsidRPr="00F33619" w:rsidSect="00654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80B" w:rsidRDefault="00D2080B" w:rsidP="002202E0">
      <w:r>
        <w:separator/>
      </w:r>
    </w:p>
  </w:endnote>
  <w:endnote w:type="continuationSeparator" w:id="1">
    <w:p w:rsidR="00D2080B" w:rsidRDefault="00D2080B" w:rsidP="00220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80B" w:rsidRDefault="00D2080B" w:rsidP="002202E0">
      <w:r>
        <w:separator/>
      </w:r>
    </w:p>
  </w:footnote>
  <w:footnote w:type="continuationSeparator" w:id="1">
    <w:p w:rsidR="00D2080B" w:rsidRDefault="00D2080B" w:rsidP="00220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479"/>
    <w:rsid w:val="0004209F"/>
    <w:rsid w:val="00144502"/>
    <w:rsid w:val="001A3DE7"/>
    <w:rsid w:val="001F1479"/>
    <w:rsid w:val="002149D4"/>
    <w:rsid w:val="002202E0"/>
    <w:rsid w:val="002247D4"/>
    <w:rsid w:val="002E1BAE"/>
    <w:rsid w:val="003707B3"/>
    <w:rsid w:val="00422F22"/>
    <w:rsid w:val="0046637B"/>
    <w:rsid w:val="00470756"/>
    <w:rsid w:val="00513673"/>
    <w:rsid w:val="0061154F"/>
    <w:rsid w:val="006546F4"/>
    <w:rsid w:val="00654C55"/>
    <w:rsid w:val="006E1EE0"/>
    <w:rsid w:val="006F4020"/>
    <w:rsid w:val="007132B8"/>
    <w:rsid w:val="00767012"/>
    <w:rsid w:val="008942CB"/>
    <w:rsid w:val="009D39B0"/>
    <w:rsid w:val="009E0D4B"/>
    <w:rsid w:val="00A615AC"/>
    <w:rsid w:val="00AA1D91"/>
    <w:rsid w:val="00BA3D28"/>
    <w:rsid w:val="00BA7F5B"/>
    <w:rsid w:val="00BB6230"/>
    <w:rsid w:val="00CA6883"/>
    <w:rsid w:val="00CD2101"/>
    <w:rsid w:val="00D2080B"/>
    <w:rsid w:val="00E961E3"/>
    <w:rsid w:val="00EB233E"/>
    <w:rsid w:val="00EE20AC"/>
    <w:rsid w:val="00F14C6A"/>
    <w:rsid w:val="00F328C9"/>
    <w:rsid w:val="00F33619"/>
    <w:rsid w:val="00F6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19"/>
    <w:pPr>
      <w:ind w:firstLineChars="200" w:firstLine="420"/>
    </w:pPr>
  </w:style>
  <w:style w:type="table" w:styleId="a4">
    <w:name w:val="Table Grid"/>
    <w:basedOn w:val="a1"/>
    <w:uiPriority w:val="39"/>
    <w:rsid w:val="00F33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615AC"/>
    <w:rPr>
      <w:b/>
      <w:bCs/>
    </w:rPr>
  </w:style>
  <w:style w:type="paragraph" w:styleId="a6">
    <w:name w:val="header"/>
    <w:basedOn w:val="a"/>
    <w:link w:val="Char"/>
    <w:uiPriority w:val="99"/>
    <w:unhideWhenUsed/>
    <w:rsid w:val="00220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202E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20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202E0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A688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A6883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A6883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CA6883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CA6883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CA6883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CA6883"/>
    <w:rPr>
      <w:b/>
      <w:bCs/>
    </w:rPr>
  </w:style>
  <w:style w:type="paragraph" w:styleId="ac">
    <w:name w:val="Revision"/>
    <w:hidden/>
    <w:uiPriority w:val="99"/>
    <w:semiHidden/>
    <w:rsid w:val="009D3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1606</Characters>
  <Application>Microsoft Office Word</Application>
  <DocSecurity>4</DocSecurity>
  <Lines>13</Lines>
  <Paragraphs>3</Paragraphs>
  <ScaleCrop>false</ScaleCrop>
  <Company>E FUND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蔡广彬</dc:creator>
  <cp:keywords/>
  <dc:description/>
  <cp:lastModifiedBy>JonMMx 2000</cp:lastModifiedBy>
  <cp:revision>2</cp:revision>
  <dcterms:created xsi:type="dcterms:W3CDTF">2020-03-29T16:02:00Z</dcterms:created>
  <dcterms:modified xsi:type="dcterms:W3CDTF">2020-03-29T16:02:00Z</dcterms:modified>
</cp:coreProperties>
</file>