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6" w:rsidRDefault="007A7E86" w:rsidP="00A56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A7E86" w:rsidP="00A56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B51EF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56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D64DF" w:rsidRDefault="00B51EF3" w:rsidP="008D64D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51EF3"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(以下简称“本</w:t>
      </w:r>
      <w:r w:rsidR="007B52C1">
        <w:rPr>
          <w:rFonts w:ascii="仿宋" w:eastAsia="仿宋" w:hAnsi="仿宋" w:hint="eastAsia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”)</w:t>
      </w:r>
      <w:r w:rsidRPr="00B51EF3">
        <w:rPr>
          <w:rFonts w:ascii="仿宋" w:eastAsia="仿宋" w:hAnsi="仿宋" w:hint="eastAsia"/>
          <w:color w:val="000000" w:themeColor="text1"/>
          <w:sz w:val="32"/>
          <w:szCs w:val="32"/>
        </w:rPr>
        <w:t>的董事会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Pr="00B51EF3">
        <w:rPr>
          <w:rFonts w:ascii="仿宋" w:eastAsia="仿宋" w:hAnsi="仿宋" w:hint="eastAsia"/>
          <w:color w:val="000000" w:themeColor="text1"/>
          <w:sz w:val="32"/>
          <w:szCs w:val="32"/>
        </w:rPr>
        <w:t>董事保证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旗下基金2019年年度</w:t>
      </w:r>
      <w:r w:rsidRPr="00B51EF3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报告所载资料不存在虚假记载、误导性陈述或重大遗漏，并对其内容的真实性、准确性和完整性承担个别及连带的法律责任。</w:t>
      </w:r>
      <w:bookmarkStart w:id="0" w:name="_GoBack"/>
      <w:bookmarkEnd w:id="0"/>
      <w:r w:rsidR="008D64DF" w:rsidRPr="00B51EF3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7B52C1">
        <w:rPr>
          <w:rFonts w:ascii="仿宋" w:eastAsia="仿宋" w:hAnsi="仿宋" w:hint="eastAsia"/>
          <w:color w:val="000000" w:themeColor="text1"/>
          <w:sz w:val="32"/>
          <w:szCs w:val="32"/>
        </w:rPr>
        <w:t>公司</w:t>
      </w:r>
      <w:r w:rsidR="008D64DF">
        <w:rPr>
          <w:rFonts w:ascii="仿宋" w:eastAsia="仿宋" w:hAnsi="仿宋" w:hint="eastAsia"/>
          <w:color w:val="000000" w:themeColor="text1"/>
          <w:sz w:val="32"/>
          <w:szCs w:val="32"/>
        </w:rPr>
        <w:t>旗下基金2019年年度</w:t>
      </w:r>
      <w:r w:rsidR="008D64DF" w:rsidRPr="00B51EF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51EF3">
        <w:rPr>
          <w:rFonts w:ascii="仿宋" w:eastAsia="仿宋" w:hAnsi="仿宋" w:hint="eastAsia"/>
          <w:color w:val="000000" w:themeColor="text1"/>
          <w:sz w:val="32"/>
          <w:szCs w:val="32"/>
        </w:rPr>
        <w:t>已经三分之二以上独立董事签字同意，并由董事长签发。</w:t>
      </w:r>
    </w:p>
    <w:p w:rsidR="00056EE0" w:rsidRDefault="007A7E86" w:rsidP="008D64D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9180" w:type="dxa"/>
        <w:tblLook w:val="04A0"/>
      </w:tblPr>
      <w:tblGrid>
        <w:gridCol w:w="959"/>
        <w:gridCol w:w="8221"/>
      </w:tblGrid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7A7E86" w:rsidRDefault="007A7E86" w:rsidP="007A7E8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山西证券裕泰3个月定期开放债券型发起式证券投资基金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山西证券裕睿6个月定期开放债券型证券投资基金</w:t>
            </w:r>
          </w:p>
        </w:tc>
      </w:tr>
    </w:tbl>
    <w:p w:rsidR="00BB3501" w:rsidRPr="005A1AF7" w:rsidRDefault="007A7E86" w:rsidP="00A56472">
      <w:pPr>
        <w:spacing w:beforeLines="5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上述基金的2019年</w:t>
      </w:r>
      <w:r w:rsidR="008D64D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D64D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D64DF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941ED" w:rsidRPr="00646215">
          <w:rPr>
            <w:rStyle w:val="a7"/>
            <w:rFonts w:ascii="仿宋" w:eastAsia="仿宋" w:hAnsi="仿宋"/>
            <w:sz w:val="32"/>
            <w:szCs w:val="32"/>
          </w:rPr>
          <w:t>http://publiclyfund.sxzq.com:8000/</w:t>
        </w:r>
      </w:hyperlink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8D64D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7B52C1">
        <w:rPr>
          <w:rFonts w:ascii="仿宋" w:eastAsia="仿宋" w:hAnsi="仿宋" w:hint="eastAsia"/>
          <w:color w:val="000000" w:themeColor="text1"/>
          <w:sz w:val="32"/>
          <w:szCs w:val="32"/>
        </w:rPr>
        <w:t>公司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8D64D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D64DF" w:rsidRDefault="008D64D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D64DF" w:rsidRPr="005A1AF7" w:rsidRDefault="008D64D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7A7E8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A7E86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D64D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D64DF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2C" w:rsidRDefault="00F25D2C" w:rsidP="009A149B">
      <w:r>
        <w:separator/>
      </w:r>
    </w:p>
  </w:endnote>
  <w:endnote w:type="continuationSeparator" w:id="1">
    <w:p w:rsidR="00F25D2C" w:rsidRDefault="00F25D2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909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56472" w:rsidRPr="00A564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909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56472" w:rsidRPr="00A564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2C" w:rsidRDefault="00F25D2C" w:rsidP="009A149B">
      <w:r>
        <w:separator/>
      </w:r>
    </w:p>
  </w:footnote>
  <w:footnote w:type="continuationSeparator" w:id="1">
    <w:p w:rsidR="00F25D2C" w:rsidRDefault="00F25D2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2C1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4DF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647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090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1EF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D2C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673D-A377-4E87-A322-5AE620BB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2020-03-24T16:01:00Z</dcterms:created>
  <dcterms:modified xsi:type="dcterms:W3CDTF">2020-03-24T16:01:00Z</dcterms:modified>
</cp:coreProperties>
</file>