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E" w:rsidRDefault="007F298E" w:rsidP="007F298E">
      <w:pPr>
        <w:jc w:val="center"/>
        <w:rPr>
          <w:rFonts w:ascii="宋体" w:eastAsia="宋体" w:hAnsi="宋体" w:cs="Tahoma"/>
          <w:b/>
          <w:bCs/>
          <w:color w:val="000000"/>
          <w:sz w:val="32"/>
          <w:szCs w:val="32"/>
        </w:rPr>
      </w:pPr>
      <w:r w:rsidRPr="007F298E">
        <w:rPr>
          <w:rFonts w:ascii="宋体" w:eastAsia="宋体" w:hAnsi="宋体" w:cs="Tahoma" w:hint="eastAsia"/>
          <w:b/>
          <w:bCs/>
          <w:color w:val="000000"/>
          <w:sz w:val="32"/>
          <w:szCs w:val="32"/>
        </w:rPr>
        <w:t>安信</w:t>
      </w:r>
      <w:r w:rsidRPr="007F298E">
        <w:rPr>
          <w:rFonts w:ascii="宋体" w:eastAsia="宋体" w:hAnsi="宋体" w:cs="Tahoma"/>
          <w:b/>
          <w:bCs/>
          <w:color w:val="000000"/>
          <w:sz w:val="32"/>
          <w:szCs w:val="32"/>
        </w:rPr>
        <w:t>基金管理有限</w:t>
      </w:r>
      <w:r w:rsidRPr="007F298E">
        <w:rPr>
          <w:rFonts w:ascii="宋体" w:eastAsia="宋体" w:hAnsi="宋体" w:cs="Tahoma" w:hint="eastAsia"/>
          <w:b/>
          <w:bCs/>
          <w:color w:val="000000"/>
          <w:sz w:val="32"/>
          <w:szCs w:val="32"/>
        </w:rPr>
        <w:t>责任</w:t>
      </w:r>
      <w:r w:rsidRPr="007F298E">
        <w:rPr>
          <w:rFonts w:ascii="宋体" w:eastAsia="宋体" w:hAnsi="宋体" w:cs="Tahoma"/>
          <w:b/>
          <w:bCs/>
          <w:color w:val="000000"/>
          <w:sz w:val="32"/>
          <w:szCs w:val="32"/>
        </w:rPr>
        <w:t>公司</w:t>
      </w:r>
    </w:p>
    <w:p w:rsidR="007F298E" w:rsidRPr="007F298E" w:rsidRDefault="007F298E" w:rsidP="007F298E">
      <w:pPr>
        <w:jc w:val="center"/>
        <w:rPr>
          <w:rFonts w:ascii="宋体" w:eastAsia="宋体" w:hAnsi="宋体" w:cs="Tahoma"/>
          <w:color w:val="000000"/>
          <w:szCs w:val="21"/>
        </w:rPr>
      </w:pPr>
      <w:r w:rsidRPr="007F298E">
        <w:rPr>
          <w:rFonts w:ascii="宋体" w:eastAsia="宋体" w:hAnsi="宋体" w:cs="Tahoma"/>
          <w:b/>
          <w:bCs/>
          <w:color w:val="000000"/>
          <w:sz w:val="32"/>
          <w:szCs w:val="32"/>
        </w:rPr>
        <w:t>关于延期披露旗下</w:t>
      </w:r>
      <w:r w:rsidR="008B2B4A">
        <w:rPr>
          <w:rFonts w:ascii="宋体" w:eastAsia="宋体" w:hAnsi="宋体" w:cs="Tahoma" w:hint="eastAsia"/>
          <w:b/>
          <w:bCs/>
          <w:color w:val="000000"/>
          <w:sz w:val="32"/>
          <w:szCs w:val="32"/>
        </w:rPr>
        <w:t>公募</w:t>
      </w:r>
      <w:r w:rsidRPr="007F298E">
        <w:rPr>
          <w:rFonts w:ascii="宋体" w:eastAsia="宋体" w:hAnsi="宋体" w:cs="Tahoma"/>
          <w:b/>
          <w:bCs/>
          <w:color w:val="000000"/>
          <w:sz w:val="32"/>
          <w:szCs w:val="32"/>
        </w:rPr>
        <w:t>基金2019年年度报告的公告</w:t>
      </w:r>
    </w:p>
    <w:p w:rsidR="007F298E" w:rsidRPr="007F298E" w:rsidRDefault="007F298E" w:rsidP="007F298E">
      <w:pPr>
        <w:spacing w:line="360" w:lineRule="auto"/>
        <w:rPr>
          <w:rFonts w:ascii="宋体" w:eastAsia="宋体" w:hAnsi="宋体" w:cs="Tahoma"/>
          <w:color w:val="000000"/>
          <w:sz w:val="22"/>
        </w:rPr>
      </w:pPr>
    </w:p>
    <w:p w:rsidR="008211B7" w:rsidRDefault="007F298E" w:rsidP="007F298E">
      <w:pPr>
        <w:spacing w:line="360" w:lineRule="auto"/>
        <w:ind w:firstLineChars="200" w:firstLine="480"/>
        <w:rPr>
          <w:rFonts w:ascii="宋体" w:eastAsia="宋体" w:hAnsi="宋体" w:cs="Tahoma"/>
          <w:color w:val="000000"/>
          <w:sz w:val="24"/>
          <w:szCs w:val="24"/>
        </w:rPr>
      </w:pPr>
      <w:r w:rsidRPr="007F298E">
        <w:rPr>
          <w:rFonts w:ascii="宋体" w:eastAsia="宋体" w:hAnsi="宋体" w:cs="Tahoma"/>
          <w:color w:val="000000"/>
          <w:sz w:val="24"/>
          <w:szCs w:val="24"/>
        </w:rPr>
        <w:t>受新冠疫情影响，</w:t>
      </w:r>
      <w:r w:rsidRPr="007F298E">
        <w:rPr>
          <w:rFonts w:ascii="宋体" w:eastAsia="宋体" w:hAnsi="宋体" w:cs="Tahoma" w:hint="eastAsia"/>
          <w:color w:val="000000"/>
          <w:sz w:val="24"/>
          <w:szCs w:val="24"/>
        </w:rPr>
        <w:t>原定于</w:t>
      </w:r>
      <w:r w:rsidRPr="007F298E">
        <w:rPr>
          <w:rFonts w:ascii="宋体" w:eastAsia="宋体" w:hAnsi="宋体" w:cs="Tahoma"/>
          <w:color w:val="000000"/>
          <w:sz w:val="24"/>
          <w:szCs w:val="24"/>
        </w:rPr>
        <w:t>2020年3月</w:t>
      </w:r>
      <w:r>
        <w:rPr>
          <w:rFonts w:ascii="宋体" w:eastAsia="宋体" w:hAnsi="宋体" w:cs="Tahoma"/>
          <w:color w:val="000000"/>
          <w:sz w:val="24"/>
          <w:szCs w:val="24"/>
        </w:rPr>
        <w:t>27</w:t>
      </w:r>
      <w:r w:rsidRPr="007F298E">
        <w:rPr>
          <w:rFonts w:ascii="宋体" w:eastAsia="宋体" w:hAnsi="宋体" w:cs="Tahoma"/>
          <w:color w:val="000000"/>
          <w:sz w:val="24"/>
          <w:szCs w:val="24"/>
        </w:rPr>
        <w:t>日披露</w:t>
      </w:r>
      <w:r w:rsidR="008B2B4A">
        <w:rPr>
          <w:rFonts w:ascii="宋体" w:eastAsia="宋体" w:hAnsi="宋体" w:cs="Tahoma" w:hint="eastAsia"/>
          <w:color w:val="000000"/>
          <w:sz w:val="24"/>
          <w:szCs w:val="24"/>
        </w:rPr>
        <w:t>的</w:t>
      </w:r>
      <w:r w:rsidRPr="007F298E">
        <w:rPr>
          <w:rFonts w:ascii="宋体" w:eastAsia="宋体" w:hAnsi="宋体" w:cs="Tahoma"/>
          <w:color w:val="000000"/>
          <w:sz w:val="24"/>
          <w:szCs w:val="24"/>
        </w:rPr>
        <w:t>公司旗下公募基金2019年年度报告</w:t>
      </w:r>
      <w:r w:rsidR="00B968B1">
        <w:rPr>
          <w:rFonts w:ascii="宋体" w:eastAsia="宋体" w:hAnsi="宋体" w:cs="Tahoma" w:hint="eastAsia"/>
          <w:color w:val="000000"/>
          <w:sz w:val="24"/>
          <w:szCs w:val="24"/>
        </w:rPr>
        <w:t>，</w:t>
      </w:r>
      <w:r w:rsidRPr="007F298E">
        <w:rPr>
          <w:rFonts w:ascii="宋体" w:eastAsia="宋体" w:hAnsi="宋体" w:cs="Tahoma"/>
          <w:color w:val="000000"/>
          <w:sz w:val="24"/>
          <w:szCs w:val="24"/>
        </w:rPr>
        <w:t>将延期至2020年4月30日</w:t>
      </w:r>
      <w:r w:rsidR="00461DF6">
        <w:rPr>
          <w:rFonts w:ascii="宋体" w:eastAsia="宋体" w:hAnsi="宋体" w:cs="Tahoma" w:hint="eastAsia"/>
          <w:color w:val="000000"/>
          <w:sz w:val="24"/>
          <w:szCs w:val="24"/>
        </w:rPr>
        <w:t>前</w:t>
      </w:r>
      <w:r w:rsidRPr="007F298E">
        <w:rPr>
          <w:rFonts w:ascii="宋体" w:eastAsia="宋体" w:hAnsi="宋体" w:cs="Tahoma"/>
          <w:color w:val="000000"/>
          <w:sz w:val="24"/>
          <w:szCs w:val="24"/>
        </w:rPr>
        <w:t>披露</w:t>
      </w:r>
      <w:r w:rsidR="008211B7">
        <w:rPr>
          <w:rFonts w:ascii="宋体" w:eastAsia="宋体" w:hAnsi="宋体" w:cs="Tahoma" w:hint="eastAsia"/>
          <w:color w:val="000000"/>
          <w:sz w:val="24"/>
          <w:szCs w:val="24"/>
        </w:rPr>
        <w:t>，</w:t>
      </w:r>
      <w:r w:rsidR="008211B7" w:rsidRPr="007F298E">
        <w:rPr>
          <w:rFonts w:ascii="宋体" w:eastAsia="宋体" w:hAnsi="宋体" w:cs="Tahoma"/>
          <w:color w:val="000000"/>
          <w:sz w:val="24"/>
          <w:szCs w:val="24"/>
        </w:rPr>
        <w:t>上述事宜已向监管机构报备，给</w:t>
      </w:r>
      <w:r w:rsidR="008211B7">
        <w:rPr>
          <w:rFonts w:ascii="宋体" w:eastAsia="宋体" w:hAnsi="宋体" w:cs="Tahoma" w:hint="eastAsia"/>
          <w:color w:val="000000"/>
          <w:sz w:val="24"/>
          <w:szCs w:val="24"/>
        </w:rPr>
        <w:t>广大</w:t>
      </w:r>
      <w:r w:rsidR="008211B7" w:rsidRPr="007F298E">
        <w:rPr>
          <w:rFonts w:ascii="宋体" w:eastAsia="宋体" w:hAnsi="宋体" w:cs="Tahoma"/>
          <w:color w:val="000000"/>
          <w:sz w:val="24"/>
          <w:szCs w:val="24"/>
        </w:rPr>
        <w:t>投资者带来不便，敬请理解。</w:t>
      </w:r>
    </w:p>
    <w:p w:rsidR="008211B7" w:rsidRDefault="008211B7" w:rsidP="007F298E">
      <w:pPr>
        <w:spacing w:line="360" w:lineRule="auto"/>
        <w:ind w:firstLineChars="200" w:firstLine="480"/>
        <w:rPr>
          <w:rFonts w:ascii="宋体" w:eastAsia="宋体" w:hAnsi="宋体" w:cs="Tahoma"/>
          <w:color w:val="000000"/>
          <w:sz w:val="24"/>
          <w:szCs w:val="24"/>
        </w:rPr>
      </w:pPr>
      <w:bookmarkStart w:id="0" w:name="_GoBack"/>
      <w:bookmarkEnd w:id="0"/>
    </w:p>
    <w:p w:rsidR="00D426A5" w:rsidRDefault="00DE444B" w:rsidP="008211B7">
      <w:pPr>
        <w:spacing w:line="360" w:lineRule="auto"/>
        <w:ind w:firstLineChars="200" w:firstLine="480"/>
        <w:rPr>
          <w:rFonts w:ascii="宋体" w:eastAsia="宋体" w:hAnsi="宋体" w:cs="Tahoma"/>
          <w:color w:val="000000"/>
          <w:sz w:val="24"/>
          <w:szCs w:val="24"/>
        </w:rPr>
      </w:pPr>
      <w:r w:rsidRPr="00DE444B">
        <w:rPr>
          <w:rFonts w:ascii="宋体" w:eastAsia="宋体" w:hAnsi="宋体" w:cs="Tahoma"/>
          <w:color w:val="000000"/>
          <w:sz w:val="24"/>
          <w:szCs w:val="24"/>
        </w:rPr>
        <w:t>如有疑问，请拨打客户服务热线：4008-088-088（免长途话费），或登陆网站 www.essencefund.com 获取相关信息。</w:t>
      </w:r>
      <w:r w:rsidR="007F298E" w:rsidRPr="007F298E">
        <w:rPr>
          <w:rFonts w:ascii="宋体" w:eastAsia="宋体" w:hAnsi="宋体" w:cs="Tahoma"/>
          <w:color w:val="000000"/>
          <w:sz w:val="24"/>
          <w:szCs w:val="24"/>
        </w:rPr>
        <w:t> </w:t>
      </w:r>
    </w:p>
    <w:p w:rsidR="008211B7" w:rsidRDefault="008211B7" w:rsidP="008211B7">
      <w:pPr>
        <w:spacing w:line="360" w:lineRule="auto"/>
        <w:ind w:firstLineChars="200" w:firstLine="480"/>
        <w:rPr>
          <w:rFonts w:ascii="宋体" w:eastAsia="宋体" w:hAnsi="宋体" w:cs="Tahoma"/>
          <w:color w:val="000000"/>
          <w:sz w:val="24"/>
          <w:szCs w:val="24"/>
        </w:rPr>
      </w:pPr>
    </w:p>
    <w:p w:rsidR="008211B7" w:rsidRDefault="007F298E" w:rsidP="007F298E">
      <w:pPr>
        <w:spacing w:line="360" w:lineRule="auto"/>
        <w:rPr>
          <w:rFonts w:ascii="宋体" w:eastAsia="宋体" w:hAnsi="宋体" w:cs="Tahoma"/>
          <w:color w:val="000000"/>
          <w:sz w:val="24"/>
          <w:szCs w:val="24"/>
        </w:rPr>
      </w:pPr>
      <w:r w:rsidRPr="007F298E">
        <w:rPr>
          <w:rFonts w:ascii="宋体" w:eastAsia="宋体" w:hAnsi="宋体" w:cs="Tahoma"/>
          <w:color w:val="000000"/>
          <w:sz w:val="24"/>
          <w:szCs w:val="24"/>
        </w:rPr>
        <w:t> 风险提示</w:t>
      </w:r>
      <w:r w:rsidRPr="007F298E">
        <w:rPr>
          <w:rFonts w:ascii="宋体" w:eastAsia="宋体" w:hAnsi="宋体" w:cs="Tahoma" w:hint="eastAsia"/>
          <w:color w:val="000000"/>
          <w:sz w:val="24"/>
          <w:szCs w:val="24"/>
        </w:rPr>
        <w:t>:</w:t>
      </w:r>
      <w:r w:rsidR="00D426A5" w:rsidRPr="008211B7">
        <w:rPr>
          <w:rFonts w:ascii="宋体" w:eastAsia="宋体" w:hAnsi="宋体" w:cs="Tahoma"/>
          <w:color w:val="000000"/>
          <w:sz w:val="24"/>
          <w:szCs w:val="24"/>
        </w:rPr>
        <w:t>本公司承诺以诚实信用、勤勉尽责的原则管理和运用基金资产，但不保证基金一定盈利，也不保证最低收益。基金投资有风险，敬请投资人认真阅读基金的相关法律文件，并选择适合自身风险承受能力的投资品种进行投资。</w:t>
      </w:r>
      <w:r w:rsidRPr="007F298E">
        <w:rPr>
          <w:rFonts w:ascii="宋体" w:eastAsia="宋体" w:hAnsi="宋体" w:cs="Tahoma"/>
          <w:color w:val="000000"/>
          <w:sz w:val="24"/>
          <w:szCs w:val="24"/>
        </w:rPr>
        <w:t>  </w:t>
      </w:r>
    </w:p>
    <w:p w:rsidR="007F298E" w:rsidRPr="007F298E" w:rsidRDefault="007F298E" w:rsidP="0099263E">
      <w:pPr>
        <w:spacing w:line="360" w:lineRule="auto"/>
        <w:ind w:firstLineChars="200" w:firstLine="480"/>
        <w:rPr>
          <w:rFonts w:ascii="宋体" w:eastAsia="宋体" w:hAnsi="宋体" w:cs="Tahoma"/>
          <w:color w:val="000000"/>
          <w:sz w:val="24"/>
          <w:szCs w:val="24"/>
        </w:rPr>
      </w:pPr>
      <w:r w:rsidRPr="007F298E">
        <w:rPr>
          <w:rFonts w:ascii="宋体" w:eastAsia="宋体" w:hAnsi="宋体" w:cs="Tahoma"/>
          <w:color w:val="000000"/>
          <w:sz w:val="24"/>
          <w:szCs w:val="24"/>
        </w:rPr>
        <w:t>特此公告。</w:t>
      </w:r>
    </w:p>
    <w:p w:rsidR="008211B7" w:rsidRDefault="007F298E" w:rsidP="007F298E">
      <w:pPr>
        <w:spacing w:line="360" w:lineRule="auto"/>
        <w:jc w:val="right"/>
        <w:rPr>
          <w:rFonts w:ascii="宋体" w:eastAsia="宋体" w:hAnsi="宋体" w:cs="Tahoma"/>
          <w:color w:val="000000"/>
          <w:sz w:val="24"/>
          <w:szCs w:val="24"/>
        </w:rPr>
      </w:pPr>
      <w:r w:rsidRPr="007F298E">
        <w:rPr>
          <w:rFonts w:ascii="宋体" w:eastAsia="宋体" w:hAnsi="宋体" w:cs="Tahoma"/>
          <w:color w:val="000000"/>
          <w:sz w:val="24"/>
          <w:szCs w:val="24"/>
        </w:rPr>
        <w:t>  </w:t>
      </w:r>
    </w:p>
    <w:p w:rsidR="007F298E" w:rsidRPr="007F298E" w:rsidRDefault="007F298E" w:rsidP="007F298E">
      <w:pPr>
        <w:spacing w:line="360" w:lineRule="auto"/>
        <w:jc w:val="right"/>
        <w:rPr>
          <w:rFonts w:ascii="宋体" w:eastAsia="宋体" w:hAnsi="宋体" w:cs="Tahoma"/>
          <w:color w:val="000000"/>
          <w:sz w:val="24"/>
          <w:szCs w:val="24"/>
        </w:rPr>
      </w:pPr>
      <w:r w:rsidRPr="007F298E">
        <w:rPr>
          <w:rFonts w:ascii="宋体" w:eastAsia="宋体" w:hAnsi="宋体" w:cs="Tahoma" w:hint="eastAsia"/>
          <w:color w:val="000000"/>
          <w:sz w:val="24"/>
          <w:szCs w:val="24"/>
        </w:rPr>
        <w:t>安信</w:t>
      </w:r>
      <w:r w:rsidRPr="007F298E">
        <w:rPr>
          <w:rFonts w:ascii="宋体" w:eastAsia="宋体" w:hAnsi="宋体" w:cs="Tahoma"/>
          <w:color w:val="000000"/>
          <w:sz w:val="24"/>
          <w:szCs w:val="24"/>
        </w:rPr>
        <w:t>基金管理有限</w:t>
      </w:r>
      <w:r w:rsidRPr="007F298E">
        <w:rPr>
          <w:rFonts w:ascii="宋体" w:eastAsia="宋体" w:hAnsi="宋体" w:cs="Tahoma" w:hint="eastAsia"/>
          <w:color w:val="000000"/>
          <w:sz w:val="24"/>
          <w:szCs w:val="24"/>
        </w:rPr>
        <w:t>责任</w:t>
      </w:r>
      <w:r w:rsidRPr="007F298E">
        <w:rPr>
          <w:rFonts w:ascii="宋体" w:eastAsia="宋体" w:hAnsi="宋体" w:cs="Tahoma"/>
          <w:color w:val="000000"/>
          <w:sz w:val="24"/>
          <w:szCs w:val="24"/>
        </w:rPr>
        <w:t>公司</w:t>
      </w:r>
    </w:p>
    <w:p w:rsidR="007F298E" w:rsidRPr="007F298E" w:rsidRDefault="007F298E" w:rsidP="008211B7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  <w:r w:rsidRPr="007F298E">
        <w:rPr>
          <w:rFonts w:ascii="宋体" w:eastAsia="宋体" w:hAnsi="宋体" w:cs="Tahoma"/>
          <w:color w:val="000000"/>
          <w:sz w:val="24"/>
          <w:szCs w:val="24"/>
        </w:rPr>
        <w:t>  二○二〇年三月</w:t>
      </w:r>
      <w:r w:rsidRPr="007F298E">
        <w:rPr>
          <w:rFonts w:ascii="宋体" w:eastAsia="宋体" w:hAnsi="宋体" w:cs="Tahoma" w:hint="eastAsia"/>
          <w:color w:val="000000"/>
          <w:sz w:val="24"/>
          <w:szCs w:val="24"/>
        </w:rPr>
        <w:t>二十</w:t>
      </w:r>
      <w:r w:rsidR="008211B7">
        <w:rPr>
          <w:rFonts w:ascii="宋体" w:eastAsia="宋体" w:hAnsi="宋体" w:cs="Tahoma" w:hint="eastAsia"/>
          <w:color w:val="000000"/>
          <w:sz w:val="24"/>
          <w:szCs w:val="24"/>
        </w:rPr>
        <w:t>五</w:t>
      </w:r>
      <w:r w:rsidRPr="007F298E">
        <w:rPr>
          <w:rFonts w:ascii="宋体" w:eastAsia="宋体" w:hAnsi="宋体" w:cs="Tahoma"/>
          <w:color w:val="000000"/>
          <w:sz w:val="24"/>
          <w:szCs w:val="24"/>
        </w:rPr>
        <w:t>日</w:t>
      </w:r>
    </w:p>
    <w:sectPr w:rsidR="007F298E" w:rsidRPr="007F298E" w:rsidSect="003D7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68" w:rsidRDefault="00B30668" w:rsidP="00B30668">
      <w:r>
        <w:separator/>
      </w:r>
    </w:p>
  </w:endnote>
  <w:endnote w:type="continuationSeparator" w:id="1">
    <w:p w:rsidR="00B30668" w:rsidRDefault="00B30668" w:rsidP="00B3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68" w:rsidRDefault="00B30668" w:rsidP="00B30668">
      <w:r>
        <w:separator/>
      </w:r>
    </w:p>
  </w:footnote>
  <w:footnote w:type="continuationSeparator" w:id="1">
    <w:p w:rsidR="00B30668" w:rsidRDefault="00B30668" w:rsidP="00B30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004"/>
    <w:rsid w:val="003632AE"/>
    <w:rsid w:val="00387004"/>
    <w:rsid w:val="003D7136"/>
    <w:rsid w:val="00461DF6"/>
    <w:rsid w:val="00604F4C"/>
    <w:rsid w:val="007F298E"/>
    <w:rsid w:val="008211B7"/>
    <w:rsid w:val="008B2B4A"/>
    <w:rsid w:val="0099263E"/>
    <w:rsid w:val="00B30668"/>
    <w:rsid w:val="00B50363"/>
    <w:rsid w:val="00B968B1"/>
    <w:rsid w:val="00CE76D5"/>
    <w:rsid w:val="00D426A5"/>
    <w:rsid w:val="00DE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F29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F298E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29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98E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D42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6A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0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066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0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0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4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赖菲儿</dc:creator>
  <cp:keywords/>
  <dc:description/>
  <cp:lastModifiedBy>JonMMx 2000</cp:lastModifiedBy>
  <cp:revision>2</cp:revision>
  <dcterms:created xsi:type="dcterms:W3CDTF">2020-03-24T16:00:00Z</dcterms:created>
  <dcterms:modified xsi:type="dcterms:W3CDTF">2020-03-24T16:00:00Z</dcterms:modified>
</cp:coreProperties>
</file>