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AC" w:rsidRPr="002C22EC" w:rsidRDefault="001532AC" w:rsidP="001532AC">
      <w:pPr>
        <w:widowControl/>
        <w:pBdr>
          <w:bottom w:val="single" w:sz="6" w:space="0" w:color="BEBEBE"/>
        </w:pBdr>
        <w:spacing w:before="100" w:beforeAutospacing="1" w:after="100" w:afterAutospacing="1" w:line="415" w:lineRule="atLeast"/>
        <w:jc w:val="center"/>
        <w:outlineLvl w:val="2"/>
        <w:rPr>
          <w:rFonts w:ascii="Arial" w:hAnsi="Arial" w:cs="Arial"/>
          <w:b/>
          <w:bCs/>
          <w:color w:val="ED6D00"/>
          <w:kern w:val="0"/>
          <w:sz w:val="22"/>
        </w:rPr>
      </w:pPr>
      <w:r w:rsidRPr="002C22EC">
        <w:rPr>
          <w:rFonts w:ascii="Arial" w:hAnsi="Arial" w:cs="Arial"/>
          <w:b/>
          <w:bCs/>
          <w:color w:val="ED6D00"/>
          <w:kern w:val="0"/>
          <w:sz w:val="22"/>
        </w:rPr>
        <w:t>广发基金</w:t>
      </w:r>
      <w:r>
        <w:rPr>
          <w:rFonts w:ascii="Arial" w:hAnsi="Arial" w:cs="Arial" w:hint="eastAsia"/>
          <w:b/>
          <w:bCs/>
          <w:color w:val="ED6D00"/>
          <w:kern w:val="0"/>
          <w:sz w:val="22"/>
        </w:rPr>
        <w:t>管理有限公司</w:t>
      </w:r>
      <w:r w:rsidRPr="002C22EC">
        <w:rPr>
          <w:rFonts w:ascii="Arial" w:hAnsi="Arial" w:cs="Arial"/>
          <w:b/>
          <w:bCs/>
          <w:color w:val="ED6D00"/>
          <w:kern w:val="0"/>
          <w:sz w:val="22"/>
        </w:rPr>
        <w:t>关于旗下基金所持</w:t>
      </w:r>
      <w:r w:rsidR="0062299A">
        <w:rPr>
          <w:rFonts w:ascii="Arial" w:hAnsi="Arial" w:cs="Arial" w:hint="eastAsia"/>
          <w:b/>
          <w:bCs/>
          <w:color w:val="ED6D00"/>
          <w:kern w:val="0"/>
          <w:sz w:val="22"/>
        </w:rPr>
        <w:t>浪潮信息</w:t>
      </w:r>
      <w:r w:rsidRPr="002C22EC">
        <w:rPr>
          <w:rFonts w:ascii="Arial" w:hAnsi="Arial" w:cs="Arial"/>
          <w:b/>
          <w:bCs/>
          <w:color w:val="ED6D00"/>
          <w:kern w:val="0"/>
          <w:sz w:val="22"/>
        </w:rPr>
        <w:t>（</w:t>
      </w:r>
      <w:r w:rsidR="0062299A">
        <w:rPr>
          <w:rFonts w:ascii="Arial" w:hAnsi="Arial" w:cs="Arial"/>
          <w:b/>
          <w:bCs/>
          <w:color w:val="ED6D00"/>
          <w:kern w:val="0"/>
          <w:sz w:val="22"/>
        </w:rPr>
        <w:t>000977</w:t>
      </w:r>
      <w:r w:rsidRPr="002C22EC">
        <w:rPr>
          <w:rFonts w:ascii="Arial" w:hAnsi="Arial" w:cs="Arial"/>
          <w:b/>
          <w:bCs/>
          <w:color w:val="ED6D00"/>
          <w:kern w:val="0"/>
          <w:sz w:val="22"/>
        </w:rPr>
        <w:t>）估值调整的公告</w:t>
      </w:r>
    </w:p>
    <w:p w:rsidR="001532AC" w:rsidRPr="002C22EC" w:rsidRDefault="001532AC" w:rsidP="001532AC">
      <w:pPr>
        <w:widowControl/>
        <w:spacing w:before="100" w:beforeAutospacing="1" w:after="100" w:afterAutospacing="1" w:line="374" w:lineRule="atLeast"/>
        <w:ind w:firstLineChars="200" w:firstLine="380"/>
        <w:jc w:val="left"/>
        <w:rPr>
          <w:rFonts w:ascii="Arial" w:hAnsi="Arial" w:cs="Arial"/>
          <w:kern w:val="0"/>
          <w:sz w:val="19"/>
          <w:szCs w:val="19"/>
        </w:rPr>
      </w:pPr>
      <w:r w:rsidRPr="002C22EC">
        <w:rPr>
          <w:rFonts w:ascii="Arial" w:hAnsi="Arial" w:cs="Arial"/>
          <w:kern w:val="0"/>
          <w:sz w:val="19"/>
          <w:szCs w:val="19"/>
        </w:rPr>
        <w:t>鉴于</w:t>
      </w:r>
      <w:r w:rsidR="0062299A">
        <w:rPr>
          <w:rFonts w:ascii="Arial" w:hAnsi="Arial" w:cs="Arial" w:hint="eastAsia"/>
          <w:kern w:val="0"/>
          <w:sz w:val="19"/>
          <w:szCs w:val="19"/>
        </w:rPr>
        <w:t>浪潮信息</w:t>
      </w:r>
      <w:r w:rsidRPr="002C22EC">
        <w:rPr>
          <w:rFonts w:ascii="Arial" w:hAnsi="Arial" w:cs="Arial"/>
          <w:kern w:val="0"/>
          <w:sz w:val="19"/>
          <w:szCs w:val="19"/>
        </w:rPr>
        <w:t>（股票代码：</w:t>
      </w:r>
      <w:r w:rsidR="0062299A">
        <w:rPr>
          <w:rFonts w:ascii="Arial" w:hAnsi="Arial" w:cs="Arial"/>
          <w:kern w:val="0"/>
          <w:sz w:val="19"/>
          <w:szCs w:val="19"/>
        </w:rPr>
        <w:t>000977</w:t>
      </w:r>
      <w:r w:rsidRPr="002C22EC">
        <w:rPr>
          <w:rFonts w:ascii="Arial" w:hAnsi="Arial" w:cs="Arial"/>
          <w:kern w:val="0"/>
          <w:sz w:val="19"/>
          <w:szCs w:val="19"/>
        </w:rPr>
        <w:t>）股票因重大事件临时停牌，为使本基金管理人旗下相关基金的估值公平、合理，根据中国证券监督管理委员</w:t>
      </w:r>
      <w:r>
        <w:rPr>
          <w:rFonts w:ascii="Arial" w:hAnsi="Arial" w:cs="Arial" w:hint="eastAsia"/>
          <w:kern w:val="0"/>
          <w:sz w:val="19"/>
          <w:szCs w:val="19"/>
        </w:rPr>
        <w:t>会</w:t>
      </w:r>
      <w:r w:rsidR="00075E74" w:rsidRPr="00075E74">
        <w:rPr>
          <w:rFonts w:ascii="Arial" w:hAnsi="Arial" w:cs="Arial" w:hint="eastAsia"/>
          <w:kern w:val="0"/>
          <w:sz w:val="19"/>
          <w:szCs w:val="19"/>
        </w:rPr>
        <w:t>《中国证监会关于证券投资基金估值业务的指导意见》</w:t>
      </w:r>
      <w:r w:rsidRPr="002C22EC">
        <w:rPr>
          <w:rFonts w:ascii="Arial" w:hAnsi="Arial" w:cs="Arial"/>
          <w:kern w:val="0"/>
          <w:sz w:val="19"/>
          <w:szCs w:val="19"/>
        </w:rPr>
        <w:t>（</w:t>
      </w:r>
      <w:r w:rsidRPr="002C22EC">
        <w:rPr>
          <w:rFonts w:ascii="Arial" w:hAnsi="Arial" w:cs="Arial"/>
          <w:kern w:val="0"/>
          <w:sz w:val="19"/>
          <w:szCs w:val="19"/>
        </w:rPr>
        <w:t>[20</w:t>
      </w:r>
      <w:r w:rsidR="00075E74">
        <w:rPr>
          <w:rFonts w:ascii="Arial" w:hAnsi="Arial" w:cs="Arial" w:hint="eastAsia"/>
          <w:kern w:val="0"/>
          <w:sz w:val="19"/>
          <w:szCs w:val="19"/>
        </w:rPr>
        <w:t>17</w:t>
      </w:r>
      <w:r w:rsidR="00075E74">
        <w:rPr>
          <w:rFonts w:ascii="Arial" w:hAnsi="Arial" w:cs="Arial"/>
          <w:kern w:val="0"/>
          <w:sz w:val="19"/>
          <w:szCs w:val="19"/>
        </w:rPr>
        <w:t>]</w:t>
      </w:r>
      <w:r w:rsidR="00075E74">
        <w:rPr>
          <w:rFonts w:ascii="Arial" w:hAnsi="Arial" w:cs="Arial" w:hint="eastAsia"/>
          <w:kern w:val="0"/>
          <w:sz w:val="19"/>
          <w:szCs w:val="19"/>
        </w:rPr>
        <w:t>13</w:t>
      </w:r>
      <w:r w:rsidRPr="002C22EC">
        <w:rPr>
          <w:rFonts w:ascii="Arial" w:hAnsi="Arial" w:cs="Arial"/>
          <w:kern w:val="0"/>
          <w:sz w:val="19"/>
          <w:szCs w:val="19"/>
        </w:rPr>
        <w:t>号公告）的要求，经与托管行和会计师事务所协调一致，广发基金管理有限公司决定自</w:t>
      </w:r>
      <w:r w:rsidR="0062299A">
        <w:rPr>
          <w:rFonts w:ascii="Arial" w:hAnsi="Arial" w:cs="Arial" w:hint="eastAsia"/>
          <w:kern w:val="0"/>
          <w:sz w:val="19"/>
          <w:szCs w:val="19"/>
        </w:rPr>
        <w:t>2020</w:t>
      </w:r>
      <w:r w:rsidR="0062299A">
        <w:rPr>
          <w:rFonts w:ascii="Arial" w:hAnsi="Arial" w:cs="Arial" w:hint="eastAsia"/>
          <w:kern w:val="0"/>
          <w:sz w:val="19"/>
          <w:szCs w:val="19"/>
        </w:rPr>
        <w:t>年</w:t>
      </w:r>
      <w:r w:rsidR="0062299A">
        <w:rPr>
          <w:rFonts w:ascii="Arial" w:hAnsi="Arial" w:cs="Arial" w:hint="eastAsia"/>
          <w:kern w:val="0"/>
          <w:sz w:val="19"/>
          <w:szCs w:val="19"/>
        </w:rPr>
        <w:t>3</w:t>
      </w:r>
      <w:r w:rsidR="0062299A">
        <w:rPr>
          <w:rFonts w:ascii="Arial" w:hAnsi="Arial" w:cs="Arial" w:hint="eastAsia"/>
          <w:kern w:val="0"/>
          <w:sz w:val="19"/>
          <w:szCs w:val="19"/>
        </w:rPr>
        <w:t>月</w:t>
      </w:r>
      <w:r w:rsidR="0062299A">
        <w:rPr>
          <w:rFonts w:ascii="Arial" w:hAnsi="Arial" w:cs="Arial" w:hint="eastAsia"/>
          <w:kern w:val="0"/>
          <w:sz w:val="19"/>
          <w:szCs w:val="19"/>
        </w:rPr>
        <w:t>16</w:t>
      </w:r>
      <w:r w:rsidR="0062299A">
        <w:rPr>
          <w:rFonts w:ascii="Arial" w:hAnsi="Arial" w:cs="Arial" w:hint="eastAsia"/>
          <w:kern w:val="0"/>
          <w:sz w:val="19"/>
          <w:szCs w:val="19"/>
        </w:rPr>
        <w:t>日</w:t>
      </w:r>
      <w:r w:rsidRPr="002C22EC">
        <w:rPr>
          <w:rFonts w:ascii="Arial" w:hAnsi="Arial" w:cs="Arial"/>
          <w:kern w:val="0"/>
          <w:sz w:val="19"/>
          <w:szCs w:val="19"/>
        </w:rPr>
        <w:t>起对公司旗下基金持有的</w:t>
      </w:r>
      <w:r w:rsidR="0062299A">
        <w:rPr>
          <w:rFonts w:ascii="Arial" w:hAnsi="Arial" w:cs="Arial" w:hint="eastAsia"/>
          <w:kern w:val="0"/>
          <w:sz w:val="19"/>
          <w:szCs w:val="19"/>
        </w:rPr>
        <w:t>浪潮信息</w:t>
      </w:r>
      <w:r w:rsidRPr="002C22EC">
        <w:rPr>
          <w:rFonts w:ascii="Arial" w:hAnsi="Arial" w:cs="Arial"/>
          <w:kern w:val="0"/>
          <w:sz w:val="19"/>
          <w:szCs w:val="19"/>
        </w:rPr>
        <w:t>股票按指数收益法进行调整。</w:t>
      </w:r>
    </w:p>
    <w:p w:rsidR="001532AC" w:rsidRPr="002C22EC" w:rsidRDefault="001532AC" w:rsidP="001532AC">
      <w:pPr>
        <w:widowControl/>
        <w:spacing w:before="100" w:beforeAutospacing="1" w:after="100" w:afterAutospacing="1" w:line="374" w:lineRule="atLeast"/>
        <w:ind w:firstLineChars="200" w:firstLine="380"/>
        <w:jc w:val="left"/>
        <w:rPr>
          <w:rFonts w:ascii="Arial" w:hAnsi="Arial" w:cs="Arial"/>
          <w:kern w:val="0"/>
          <w:sz w:val="19"/>
          <w:szCs w:val="19"/>
        </w:rPr>
      </w:pPr>
      <w:r w:rsidRPr="002C22EC">
        <w:rPr>
          <w:rFonts w:ascii="Arial" w:hAnsi="Arial" w:cs="Arial"/>
          <w:kern w:val="0"/>
          <w:sz w:val="19"/>
          <w:szCs w:val="19"/>
        </w:rPr>
        <w:t>待上述股票复牌且交易体现活跃市场交易特征后，将恢复为采用当日收盘价格进行估值，届时不再另行公告。</w:t>
      </w:r>
    </w:p>
    <w:p w:rsidR="001532AC" w:rsidRPr="002C22EC" w:rsidRDefault="001532AC" w:rsidP="001532AC">
      <w:pPr>
        <w:widowControl/>
        <w:spacing w:before="100" w:beforeAutospacing="1" w:after="100" w:afterAutospacing="1" w:line="374" w:lineRule="atLeast"/>
        <w:jc w:val="right"/>
        <w:rPr>
          <w:rFonts w:ascii="Arial" w:hAnsi="Arial" w:cs="Arial"/>
          <w:kern w:val="0"/>
          <w:sz w:val="19"/>
          <w:szCs w:val="19"/>
        </w:rPr>
      </w:pPr>
      <w:r w:rsidRPr="002C22EC">
        <w:rPr>
          <w:rFonts w:ascii="Arial" w:hAnsi="Arial" w:cs="Arial"/>
          <w:kern w:val="0"/>
          <w:sz w:val="19"/>
          <w:szCs w:val="19"/>
        </w:rPr>
        <w:t>特此公告。</w:t>
      </w:r>
    </w:p>
    <w:p w:rsidR="001532AC" w:rsidRPr="002C22EC" w:rsidRDefault="001532AC" w:rsidP="001532AC">
      <w:pPr>
        <w:widowControl/>
        <w:spacing w:before="100" w:beforeAutospacing="1" w:after="100" w:afterAutospacing="1" w:line="374" w:lineRule="atLeast"/>
        <w:jc w:val="right"/>
        <w:rPr>
          <w:rFonts w:ascii="Arial" w:hAnsi="Arial" w:cs="Arial"/>
          <w:kern w:val="0"/>
          <w:sz w:val="19"/>
          <w:szCs w:val="19"/>
        </w:rPr>
      </w:pPr>
      <w:r w:rsidRPr="002C22EC">
        <w:rPr>
          <w:rFonts w:ascii="Arial" w:hAnsi="Arial" w:cs="Arial"/>
          <w:kern w:val="0"/>
          <w:sz w:val="19"/>
          <w:szCs w:val="19"/>
        </w:rPr>
        <w:t>广发基金管理有限公司</w:t>
      </w:r>
    </w:p>
    <w:p w:rsidR="001532AC" w:rsidRPr="002C22EC" w:rsidRDefault="0062299A" w:rsidP="001532AC">
      <w:pPr>
        <w:widowControl/>
        <w:spacing w:before="100" w:beforeAutospacing="1" w:after="100" w:afterAutospacing="1" w:line="374" w:lineRule="atLeast"/>
        <w:jc w:val="right"/>
        <w:rPr>
          <w:rFonts w:ascii="Arial" w:hAnsi="Arial" w:cs="Arial"/>
          <w:kern w:val="0"/>
          <w:sz w:val="19"/>
          <w:szCs w:val="19"/>
        </w:rPr>
      </w:pPr>
      <w:bookmarkStart w:id="0" w:name="_GoBack"/>
      <w:r>
        <w:rPr>
          <w:rFonts w:ascii="Arial" w:hAnsi="Arial" w:cs="Arial"/>
          <w:kern w:val="0"/>
          <w:sz w:val="19"/>
          <w:szCs w:val="19"/>
        </w:rPr>
        <w:t>2020-3-17</w:t>
      </w:r>
      <w:bookmarkEnd w:id="0"/>
    </w:p>
    <w:p w:rsidR="004F589A" w:rsidRPr="001532AC" w:rsidRDefault="004F589A" w:rsidP="001532AC"/>
    <w:sectPr w:rsidR="004F589A" w:rsidRPr="001532AC" w:rsidSect="00BE5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5EA" w:rsidRDefault="003245EA" w:rsidP="004F589A">
      <w:r>
        <w:separator/>
      </w:r>
    </w:p>
  </w:endnote>
  <w:endnote w:type="continuationSeparator" w:id="1">
    <w:p w:rsidR="003245EA" w:rsidRDefault="003245EA" w:rsidP="004F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5EA" w:rsidRDefault="003245EA" w:rsidP="004F589A">
      <w:r>
        <w:separator/>
      </w:r>
    </w:p>
  </w:footnote>
  <w:footnote w:type="continuationSeparator" w:id="1">
    <w:p w:rsidR="003245EA" w:rsidRDefault="003245EA" w:rsidP="004F5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34D"/>
    <w:rsid w:val="00043934"/>
    <w:rsid w:val="00075E74"/>
    <w:rsid w:val="001532AC"/>
    <w:rsid w:val="00153FF9"/>
    <w:rsid w:val="001B09FE"/>
    <w:rsid w:val="00246998"/>
    <w:rsid w:val="00284EC3"/>
    <w:rsid w:val="00304F15"/>
    <w:rsid w:val="003245EA"/>
    <w:rsid w:val="00351C83"/>
    <w:rsid w:val="0047230C"/>
    <w:rsid w:val="004C3E96"/>
    <w:rsid w:val="004F589A"/>
    <w:rsid w:val="004F5DF2"/>
    <w:rsid w:val="0052099A"/>
    <w:rsid w:val="005A2ECA"/>
    <w:rsid w:val="005A79ED"/>
    <w:rsid w:val="005B11EE"/>
    <w:rsid w:val="005F2FDB"/>
    <w:rsid w:val="00601305"/>
    <w:rsid w:val="0062299A"/>
    <w:rsid w:val="00627C7D"/>
    <w:rsid w:val="00696324"/>
    <w:rsid w:val="006C206A"/>
    <w:rsid w:val="006E6649"/>
    <w:rsid w:val="00756E64"/>
    <w:rsid w:val="009402D3"/>
    <w:rsid w:val="0097234D"/>
    <w:rsid w:val="00A26D47"/>
    <w:rsid w:val="00AC4907"/>
    <w:rsid w:val="00B92E4E"/>
    <w:rsid w:val="00BE5DFF"/>
    <w:rsid w:val="00C52B7A"/>
    <w:rsid w:val="00C61EC6"/>
    <w:rsid w:val="00CB2F00"/>
    <w:rsid w:val="00EB187F"/>
    <w:rsid w:val="00F605C3"/>
    <w:rsid w:val="00FE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8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8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4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罗琦</dc:creator>
  <cp:keywords/>
  <dc:description/>
  <cp:lastModifiedBy>JonMMx 2000</cp:lastModifiedBy>
  <cp:revision>2</cp:revision>
  <dcterms:created xsi:type="dcterms:W3CDTF">2020-03-16T16:01:00Z</dcterms:created>
  <dcterms:modified xsi:type="dcterms:W3CDTF">2020-03-16T16:01:00Z</dcterms:modified>
</cp:coreProperties>
</file>