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356" w:rsidRDefault="00163356">
      <w:pPr>
        <w:pStyle w:val="Default"/>
        <w:snapToGrid w:val="0"/>
        <w:spacing w:line="360" w:lineRule="auto"/>
        <w:jc w:val="center"/>
        <w:rPr>
          <w:rFonts w:hAnsi="宋体"/>
        </w:rPr>
      </w:pPr>
      <w:r>
        <w:rPr>
          <w:rFonts w:ascii="Times New Roman" w:eastAsia="宋体" w:hAnsi="Times New Roman" w:cs="Times New Roman" w:hint="eastAsia"/>
          <w:b/>
          <w:color w:val="auto"/>
          <w:kern w:val="2"/>
        </w:rPr>
        <w:t>银河基金管理有限公司关于调整银河聚星两年定期开放债券型证券投资基金管理费率、托管费率</w:t>
      </w:r>
      <w:r>
        <w:rPr>
          <w:rFonts w:ascii="Times New Roman" w:eastAsia="宋体" w:hAnsi="Times New Roman" w:cs="Times New Roman"/>
          <w:b/>
          <w:color w:val="auto"/>
          <w:kern w:val="2"/>
        </w:rPr>
        <w:t>并修改基金合同和托管协议</w:t>
      </w:r>
      <w:r>
        <w:rPr>
          <w:rFonts w:ascii="Times New Roman" w:eastAsia="宋体" w:hAnsi="Times New Roman" w:cs="Times New Roman" w:hint="eastAsia"/>
          <w:b/>
          <w:color w:val="auto"/>
          <w:kern w:val="2"/>
        </w:rPr>
        <w:t>的公告</w:t>
      </w:r>
    </w:p>
    <w:p w:rsidR="00163356" w:rsidRDefault="00163356">
      <w:pPr>
        <w:pStyle w:val="Default"/>
        <w:snapToGrid w:val="0"/>
        <w:spacing w:line="360" w:lineRule="auto"/>
        <w:ind w:firstLineChars="200" w:firstLine="480"/>
        <w:rPr>
          <w:rFonts w:ascii="宋体" w:eastAsia="宋体" w:hAnsi="Times New Roman" w:cs="宋体" w:hint="eastAsia"/>
        </w:rPr>
      </w:pPr>
    </w:p>
    <w:p w:rsidR="00163356" w:rsidRDefault="00163356">
      <w:pPr>
        <w:pStyle w:val="Default"/>
        <w:snapToGrid w:val="0"/>
        <w:spacing w:line="360" w:lineRule="auto"/>
        <w:ind w:firstLineChars="200" w:firstLine="480"/>
        <w:rPr>
          <w:rFonts w:ascii="宋体" w:eastAsia="宋体" w:hAnsi="Times New Roman" w:cs="宋体"/>
        </w:rPr>
      </w:pPr>
      <w:r>
        <w:rPr>
          <w:rFonts w:ascii="宋体" w:eastAsia="宋体" w:hAnsi="Times New Roman" w:cs="宋体"/>
        </w:rPr>
        <w:t>根据《中华人民共和国证券投资基金法》、《公开募集证券投资基金运作管理办法》和《</w:t>
      </w:r>
      <w:r>
        <w:rPr>
          <w:rFonts w:ascii="宋体" w:eastAsia="宋体" w:hAnsi="Times New Roman" w:cs="宋体" w:hint="eastAsia"/>
        </w:rPr>
        <w:t>银河聚星两年定期开放债券型证券投资基金</w:t>
      </w:r>
      <w:r>
        <w:rPr>
          <w:rFonts w:ascii="宋体" w:eastAsia="宋体" w:hAnsi="Times New Roman" w:cs="宋体"/>
        </w:rPr>
        <w:t>基金合同》</w:t>
      </w:r>
      <w:r>
        <w:rPr>
          <w:rFonts w:ascii="宋体" w:eastAsia="宋体" w:hAnsi="Times New Roman" w:cs="宋体" w:hint="eastAsia"/>
        </w:rPr>
        <w:t>（以下简称“《基金合同》”）</w:t>
      </w:r>
      <w:r>
        <w:rPr>
          <w:rFonts w:ascii="宋体" w:eastAsia="宋体" w:hAnsi="Times New Roman" w:cs="宋体"/>
        </w:rPr>
        <w:t>的有关规定</w:t>
      </w:r>
      <w:r>
        <w:rPr>
          <w:rFonts w:ascii="宋体" w:eastAsia="宋体" w:hAnsi="Times New Roman" w:cs="宋体" w:hint="eastAsia"/>
        </w:rPr>
        <w:t>，银河</w:t>
      </w:r>
      <w:r>
        <w:rPr>
          <w:rFonts w:ascii="宋体" w:eastAsia="宋体" w:hAnsi="Times New Roman" w:cs="宋体"/>
        </w:rPr>
        <w:t>基金管理有限公司（以下简称</w:t>
      </w:r>
      <w:r>
        <w:rPr>
          <w:rFonts w:ascii="宋体" w:eastAsia="宋体" w:hAnsi="Times New Roman" w:cs="宋体" w:hint="eastAsia"/>
        </w:rPr>
        <w:t>“</w:t>
      </w:r>
      <w:r>
        <w:rPr>
          <w:rFonts w:ascii="宋体" w:eastAsia="宋体" w:hAnsi="Times New Roman" w:cs="宋体"/>
        </w:rPr>
        <w:t>本公司</w:t>
      </w:r>
      <w:r>
        <w:rPr>
          <w:rFonts w:ascii="宋体" w:eastAsia="宋体" w:hAnsi="Times New Roman" w:cs="宋体" w:hint="eastAsia"/>
        </w:rPr>
        <w:t>”</w:t>
      </w:r>
      <w:r>
        <w:rPr>
          <w:rFonts w:ascii="宋体" w:eastAsia="宋体" w:hAnsi="Times New Roman" w:cs="宋体"/>
        </w:rPr>
        <w:t>）</w:t>
      </w:r>
      <w:r>
        <w:rPr>
          <w:rFonts w:ascii="宋体" w:eastAsia="宋体" w:hAnsi="Times New Roman" w:cs="宋体" w:hint="eastAsia"/>
        </w:rPr>
        <w:t>经与基金托管人江苏银行股份有限公司协商一致，并报中国证监会备案，</w:t>
      </w:r>
      <w:r>
        <w:rPr>
          <w:rFonts w:ascii="宋体" w:eastAsia="宋体" w:hAnsi="Times New Roman" w:cs="宋体"/>
        </w:rPr>
        <w:t>决定自20</w:t>
      </w:r>
      <w:r>
        <w:rPr>
          <w:rFonts w:ascii="宋体" w:eastAsia="宋体" w:hAnsi="Times New Roman" w:cs="宋体" w:hint="eastAsia"/>
        </w:rPr>
        <w:t>20</w:t>
      </w:r>
      <w:r>
        <w:rPr>
          <w:rFonts w:ascii="宋体" w:eastAsia="宋体" w:hAnsi="Times New Roman" w:cs="宋体"/>
        </w:rPr>
        <w:t>年</w:t>
      </w:r>
      <w:r w:rsidR="00281584">
        <w:rPr>
          <w:rFonts w:ascii="宋体" w:eastAsia="宋体" w:hAnsi="Times New Roman" w:cs="宋体" w:hint="eastAsia"/>
        </w:rPr>
        <w:t>3</w:t>
      </w:r>
      <w:r>
        <w:rPr>
          <w:rFonts w:ascii="宋体" w:eastAsia="宋体" w:hAnsi="Times New Roman" w:cs="宋体"/>
        </w:rPr>
        <w:t>月</w:t>
      </w:r>
      <w:r w:rsidR="00281584">
        <w:rPr>
          <w:rFonts w:ascii="宋体" w:eastAsia="宋体" w:hAnsi="Times New Roman" w:cs="宋体" w:hint="eastAsia"/>
        </w:rPr>
        <w:t>10</w:t>
      </w:r>
      <w:r>
        <w:rPr>
          <w:rFonts w:ascii="宋体" w:eastAsia="宋体" w:hAnsi="Times New Roman" w:cs="宋体"/>
        </w:rPr>
        <w:t>日起</w:t>
      </w:r>
      <w:r>
        <w:rPr>
          <w:rFonts w:ascii="宋体" w:eastAsia="宋体" w:hAnsi="Times New Roman" w:cs="宋体" w:hint="eastAsia"/>
        </w:rPr>
        <w:t>调整银河聚星两年定期开放债券型证券投资基金（以下简称“</w:t>
      </w:r>
      <w:r>
        <w:rPr>
          <w:rFonts w:ascii="宋体" w:eastAsia="宋体" w:hAnsi="Times New Roman" w:cs="宋体"/>
        </w:rPr>
        <w:t>本基金</w:t>
      </w:r>
      <w:r>
        <w:rPr>
          <w:rFonts w:ascii="宋体" w:eastAsia="宋体" w:hAnsi="Times New Roman" w:cs="宋体" w:hint="eastAsia"/>
        </w:rPr>
        <w:t>”） 管理费率和托管费率，并相应修改《基金合同》等法律文件。</w:t>
      </w:r>
    </w:p>
    <w:p w:rsidR="00163356" w:rsidRDefault="00163356">
      <w:pPr>
        <w:spacing w:line="360" w:lineRule="auto"/>
        <w:ind w:firstLineChars="200" w:firstLine="480"/>
        <w:rPr>
          <w:rFonts w:ascii="宋体" w:cs="宋体"/>
          <w:color w:val="000000"/>
          <w:kern w:val="0"/>
          <w:sz w:val="24"/>
        </w:rPr>
      </w:pPr>
      <w:r>
        <w:rPr>
          <w:rFonts w:ascii="宋体" w:cs="宋体" w:hint="eastAsia"/>
          <w:color w:val="000000"/>
          <w:kern w:val="0"/>
          <w:sz w:val="24"/>
        </w:rPr>
        <w:t>本次修改对基金份额持有人利益无实质性不利影响，不涉及基金合同当事人权利义务关系发生重大变化，根据《基金合同》的有关约定，不需召开</w:t>
      </w:r>
      <w:r>
        <w:rPr>
          <w:rFonts w:ascii="宋体" w:cs="宋体"/>
          <w:color w:val="000000"/>
          <w:kern w:val="0"/>
          <w:sz w:val="24"/>
        </w:rPr>
        <w:t>基金份额持有人大会</w:t>
      </w:r>
      <w:r>
        <w:rPr>
          <w:rFonts w:ascii="宋体" w:cs="宋体" w:hint="eastAsia"/>
          <w:color w:val="000000"/>
          <w:kern w:val="0"/>
          <w:sz w:val="24"/>
        </w:rPr>
        <w:t>。</w:t>
      </w:r>
    </w:p>
    <w:p w:rsidR="00163356" w:rsidRDefault="00163356">
      <w:pPr>
        <w:pStyle w:val="Default"/>
        <w:snapToGrid w:val="0"/>
        <w:spacing w:line="360" w:lineRule="auto"/>
        <w:ind w:firstLineChars="200" w:firstLine="482"/>
        <w:rPr>
          <w:rFonts w:ascii="宋体" w:eastAsia="宋体" w:hAnsi="Times New Roman" w:cs="宋体"/>
          <w:b/>
        </w:rPr>
      </w:pPr>
      <w:r>
        <w:rPr>
          <w:rFonts w:ascii="宋体" w:eastAsia="宋体" w:hAnsi="Times New Roman" w:cs="宋体" w:hint="eastAsia"/>
          <w:b/>
        </w:rPr>
        <w:t>一、费率调整方案</w:t>
      </w:r>
    </w:p>
    <w:p w:rsidR="00163356" w:rsidRDefault="00163356">
      <w:pPr>
        <w:snapToGrid w:val="0"/>
        <w:spacing w:line="360" w:lineRule="auto"/>
        <w:ind w:firstLineChars="200" w:firstLine="480"/>
        <w:rPr>
          <w:rFonts w:ascii="宋体" w:cs="宋体" w:hint="eastAsia"/>
          <w:color w:val="000000"/>
          <w:kern w:val="0"/>
          <w:sz w:val="24"/>
        </w:rPr>
      </w:pPr>
      <w:bookmarkStart w:id="0" w:name="_Toc13343"/>
      <w:bookmarkStart w:id="1" w:name="_Toc460942127"/>
      <w:bookmarkStart w:id="2" w:name="_Toc11395"/>
      <w:bookmarkStart w:id="3" w:name="_Toc22538"/>
      <w:bookmarkStart w:id="4" w:name="_Toc801"/>
      <w:bookmarkStart w:id="5" w:name="_Toc2981"/>
      <w:bookmarkStart w:id="6" w:name="_Toc578"/>
      <w:bookmarkStart w:id="7" w:name="_Toc21917"/>
      <w:bookmarkStart w:id="8" w:name="_Toc3872"/>
      <w:bookmarkStart w:id="9" w:name="_Toc5477"/>
      <w:bookmarkStart w:id="10" w:name="_Toc11351"/>
      <w:bookmarkStart w:id="11" w:name="_Toc16437"/>
      <w:r>
        <w:rPr>
          <w:rFonts w:ascii="宋体" w:cs="宋体" w:hint="eastAsia"/>
          <w:color w:val="000000"/>
          <w:kern w:val="0"/>
          <w:sz w:val="24"/>
        </w:rPr>
        <w:t>1、本基金的管理费率由0.25%年费率调整为0.15%年费率。</w:t>
      </w:r>
    </w:p>
    <w:p w:rsidR="00163356" w:rsidRDefault="00163356">
      <w:pPr>
        <w:snapToGrid w:val="0"/>
        <w:spacing w:line="360" w:lineRule="auto"/>
        <w:ind w:firstLineChars="200" w:firstLine="480"/>
        <w:rPr>
          <w:rFonts w:ascii="宋体" w:cs="宋体" w:hint="eastAsia"/>
          <w:color w:val="000000"/>
          <w:kern w:val="0"/>
          <w:sz w:val="24"/>
        </w:rPr>
      </w:pPr>
      <w:r>
        <w:rPr>
          <w:rFonts w:ascii="宋体" w:cs="宋体" w:hint="eastAsia"/>
          <w:color w:val="000000"/>
          <w:kern w:val="0"/>
          <w:sz w:val="24"/>
        </w:rPr>
        <w:t>2、本基金的托管费率由0.08%年费率调整为0.05%年费率。</w:t>
      </w:r>
    </w:p>
    <w:p w:rsidR="00163356" w:rsidRDefault="00163356">
      <w:pPr>
        <w:snapToGrid w:val="0"/>
        <w:spacing w:line="360" w:lineRule="auto"/>
        <w:ind w:firstLineChars="200" w:firstLine="482"/>
        <w:rPr>
          <w:rFonts w:ascii="宋体" w:cs="宋体" w:hint="eastAsia"/>
          <w:b/>
          <w:color w:val="000000"/>
          <w:kern w:val="0"/>
          <w:sz w:val="24"/>
        </w:rPr>
      </w:pPr>
      <w:r>
        <w:rPr>
          <w:rFonts w:ascii="宋体" w:cs="宋体" w:hint="eastAsia"/>
          <w:b/>
          <w:color w:val="000000"/>
          <w:kern w:val="0"/>
          <w:sz w:val="24"/>
        </w:rPr>
        <w:t>二、《基金合同》修订对照表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3498"/>
        <w:gridCol w:w="3498"/>
      </w:tblGrid>
      <w:tr w:rsidR="00163356">
        <w:tc>
          <w:tcPr>
            <w:tcW w:w="1526" w:type="dxa"/>
          </w:tcPr>
          <w:bookmarkEnd w:id="0"/>
          <w:bookmarkEnd w:id="1"/>
          <w:bookmarkEnd w:id="2"/>
          <w:bookmarkEnd w:id="3"/>
          <w:bookmarkEnd w:id="4"/>
          <w:bookmarkEnd w:id="5"/>
          <w:bookmarkEnd w:id="6"/>
          <w:bookmarkEnd w:id="7"/>
          <w:bookmarkEnd w:id="8"/>
          <w:bookmarkEnd w:id="9"/>
          <w:bookmarkEnd w:id="10"/>
          <w:bookmarkEnd w:id="11"/>
          <w:p w:rsidR="00163356" w:rsidRDefault="00163356">
            <w:pPr>
              <w:snapToGrid w:val="0"/>
              <w:jc w:val="center"/>
              <w:rPr>
                <w:rFonts w:ascii="宋体" w:cs="宋体" w:hint="eastAsia"/>
                <w:b/>
                <w:color w:val="000000"/>
                <w:kern w:val="0"/>
                <w:szCs w:val="21"/>
              </w:rPr>
            </w:pPr>
            <w:r>
              <w:rPr>
                <w:rFonts w:ascii="宋体" w:cs="宋体" w:hint="eastAsia"/>
                <w:b/>
                <w:color w:val="000000"/>
                <w:kern w:val="0"/>
                <w:szCs w:val="21"/>
              </w:rPr>
              <w:t>章节</w:t>
            </w:r>
          </w:p>
        </w:tc>
        <w:tc>
          <w:tcPr>
            <w:tcW w:w="3498" w:type="dxa"/>
          </w:tcPr>
          <w:p w:rsidR="00163356" w:rsidRDefault="00163356">
            <w:pPr>
              <w:snapToGrid w:val="0"/>
              <w:jc w:val="center"/>
              <w:rPr>
                <w:rFonts w:ascii="宋体" w:cs="宋体" w:hint="eastAsia"/>
                <w:b/>
                <w:color w:val="000000"/>
                <w:kern w:val="0"/>
                <w:szCs w:val="21"/>
              </w:rPr>
            </w:pPr>
            <w:r>
              <w:rPr>
                <w:rFonts w:ascii="宋体" w:cs="宋体" w:hint="eastAsia"/>
                <w:b/>
                <w:color w:val="000000"/>
                <w:kern w:val="0"/>
                <w:szCs w:val="21"/>
              </w:rPr>
              <w:t>修订前</w:t>
            </w:r>
          </w:p>
        </w:tc>
        <w:tc>
          <w:tcPr>
            <w:tcW w:w="3498" w:type="dxa"/>
          </w:tcPr>
          <w:p w:rsidR="00163356" w:rsidRDefault="00163356">
            <w:pPr>
              <w:snapToGrid w:val="0"/>
              <w:jc w:val="center"/>
              <w:rPr>
                <w:rFonts w:ascii="宋体" w:cs="宋体" w:hint="eastAsia"/>
                <w:b/>
                <w:color w:val="000000"/>
                <w:kern w:val="0"/>
                <w:szCs w:val="21"/>
              </w:rPr>
            </w:pPr>
            <w:r>
              <w:rPr>
                <w:rFonts w:ascii="宋体" w:cs="宋体" w:hint="eastAsia"/>
                <w:b/>
                <w:color w:val="000000"/>
                <w:kern w:val="0"/>
                <w:szCs w:val="21"/>
              </w:rPr>
              <w:t>修订后</w:t>
            </w:r>
          </w:p>
        </w:tc>
      </w:tr>
      <w:tr w:rsidR="00163356">
        <w:tc>
          <w:tcPr>
            <w:tcW w:w="1526" w:type="dxa"/>
          </w:tcPr>
          <w:p w:rsidR="00163356" w:rsidRDefault="00163356">
            <w:pPr>
              <w:snapToGrid w:val="0"/>
              <w:rPr>
                <w:rFonts w:ascii="宋体" w:cs="宋体" w:hint="eastAsia"/>
                <w:color w:val="000000"/>
                <w:kern w:val="0"/>
                <w:szCs w:val="21"/>
              </w:rPr>
            </w:pPr>
            <w:r>
              <w:rPr>
                <w:rFonts w:ascii="宋体" w:cs="宋体" w:hint="eastAsia"/>
                <w:color w:val="000000"/>
                <w:kern w:val="0"/>
                <w:szCs w:val="21"/>
              </w:rPr>
              <w:t>第十五部分</w:t>
            </w:r>
            <w:r>
              <w:rPr>
                <w:rFonts w:ascii="宋体" w:cs="宋体"/>
                <w:color w:val="000000"/>
                <w:kern w:val="0"/>
                <w:szCs w:val="21"/>
              </w:rPr>
              <w:t xml:space="preserve">  </w:t>
            </w:r>
            <w:r>
              <w:rPr>
                <w:rFonts w:ascii="宋体" w:cs="宋体" w:hint="eastAsia"/>
                <w:color w:val="000000"/>
                <w:kern w:val="0"/>
                <w:szCs w:val="21"/>
              </w:rPr>
              <w:t>基金费用与税收</w:t>
            </w:r>
          </w:p>
        </w:tc>
        <w:tc>
          <w:tcPr>
            <w:tcW w:w="3498" w:type="dxa"/>
          </w:tcPr>
          <w:p w:rsidR="00163356" w:rsidRDefault="00163356">
            <w:pPr>
              <w:snapToGrid w:val="0"/>
              <w:ind w:firstLineChars="200" w:firstLine="420"/>
              <w:rPr>
                <w:rFonts w:ascii="宋体" w:cs="宋体" w:hint="eastAsia"/>
                <w:color w:val="000000"/>
                <w:kern w:val="0"/>
                <w:szCs w:val="21"/>
              </w:rPr>
            </w:pPr>
            <w:r>
              <w:rPr>
                <w:rFonts w:ascii="宋体" w:cs="宋体" w:hint="eastAsia"/>
                <w:color w:val="000000"/>
                <w:kern w:val="0"/>
                <w:szCs w:val="21"/>
              </w:rPr>
              <w:t>二、基金费用计提方法、计提标准和支付方式</w:t>
            </w:r>
          </w:p>
          <w:p w:rsidR="00163356" w:rsidRDefault="00163356">
            <w:pPr>
              <w:ind w:firstLineChars="200" w:firstLine="420"/>
              <w:rPr>
                <w:rFonts w:ascii="宋体" w:cs="宋体"/>
                <w:color w:val="000000"/>
                <w:kern w:val="0"/>
                <w:szCs w:val="21"/>
              </w:rPr>
            </w:pPr>
            <w:r>
              <w:rPr>
                <w:rFonts w:ascii="宋体" w:cs="宋体"/>
                <w:color w:val="000000"/>
                <w:kern w:val="0"/>
                <w:szCs w:val="21"/>
              </w:rPr>
              <w:t>1</w:t>
            </w:r>
            <w:r>
              <w:rPr>
                <w:rFonts w:ascii="宋体" w:cs="宋体" w:hint="eastAsia"/>
                <w:color w:val="000000"/>
                <w:kern w:val="0"/>
                <w:szCs w:val="21"/>
              </w:rPr>
              <w:t>、基金管理人的管理费</w:t>
            </w:r>
          </w:p>
          <w:p w:rsidR="00163356" w:rsidRDefault="00163356">
            <w:pPr>
              <w:pStyle w:val="ab"/>
              <w:shd w:val="clear" w:color="auto" w:fill="FFFFFF"/>
              <w:spacing w:before="0" w:beforeAutospacing="0" w:after="0" w:afterAutospacing="0"/>
              <w:ind w:firstLine="482"/>
              <w:rPr>
                <w:rFonts w:hAnsi="Times New Roman"/>
                <w:color w:val="000000"/>
                <w:sz w:val="21"/>
                <w:szCs w:val="21"/>
              </w:rPr>
            </w:pPr>
            <w:r>
              <w:rPr>
                <w:rFonts w:hAnsi="Times New Roman" w:hint="eastAsia"/>
                <w:color w:val="000000"/>
                <w:sz w:val="21"/>
                <w:szCs w:val="21"/>
              </w:rPr>
              <w:t>本基金的管理费按前一日基金资产净值的</w:t>
            </w:r>
            <w:r>
              <w:rPr>
                <w:rFonts w:hAnsi="Times New Roman" w:hint="eastAsia"/>
                <w:b/>
                <w:strike/>
                <w:color w:val="000000"/>
                <w:sz w:val="21"/>
                <w:szCs w:val="21"/>
              </w:rPr>
              <w:t>0.25%</w:t>
            </w:r>
            <w:r>
              <w:rPr>
                <w:rFonts w:hAnsi="Times New Roman" w:hint="eastAsia"/>
                <w:color w:val="000000"/>
                <w:sz w:val="21"/>
                <w:szCs w:val="21"/>
              </w:rPr>
              <w:t>年费率计提。管理费的计算方法如下：</w:t>
            </w:r>
          </w:p>
          <w:p w:rsidR="00163356" w:rsidRDefault="00163356">
            <w:pPr>
              <w:pStyle w:val="ab"/>
              <w:shd w:val="clear" w:color="auto" w:fill="FFFFFF"/>
              <w:spacing w:before="0" w:beforeAutospacing="0" w:after="0" w:afterAutospacing="0"/>
              <w:ind w:firstLine="482"/>
              <w:rPr>
                <w:rFonts w:hAnsi="Times New Roman" w:hint="eastAsia"/>
                <w:color w:val="000000"/>
                <w:sz w:val="21"/>
                <w:szCs w:val="21"/>
              </w:rPr>
            </w:pPr>
            <w:r>
              <w:rPr>
                <w:rFonts w:hAnsi="Times New Roman" w:hint="eastAsia"/>
                <w:color w:val="000000"/>
                <w:sz w:val="21"/>
                <w:szCs w:val="21"/>
              </w:rPr>
              <w:t>H＝E×</w:t>
            </w:r>
            <w:r>
              <w:rPr>
                <w:rFonts w:hAnsi="Times New Roman" w:hint="eastAsia"/>
                <w:b/>
                <w:strike/>
                <w:color w:val="000000"/>
                <w:sz w:val="21"/>
                <w:szCs w:val="21"/>
              </w:rPr>
              <w:t>0.25%</w:t>
            </w:r>
            <w:r>
              <w:rPr>
                <w:rFonts w:hAnsi="Times New Roman" w:hint="eastAsia"/>
                <w:color w:val="000000"/>
                <w:sz w:val="21"/>
                <w:szCs w:val="21"/>
              </w:rPr>
              <w:t>÷当年天数</w:t>
            </w:r>
          </w:p>
          <w:p w:rsidR="00163356" w:rsidRDefault="00163356">
            <w:pPr>
              <w:ind w:firstLine="482"/>
              <w:rPr>
                <w:rFonts w:ascii="宋体" w:cs="宋体" w:hint="eastAsia"/>
                <w:color w:val="000000"/>
                <w:kern w:val="0"/>
                <w:szCs w:val="21"/>
              </w:rPr>
            </w:pPr>
            <w:r>
              <w:rPr>
                <w:rFonts w:ascii="宋体" w:cs="宋体" w:hint="eastAsia"/>
                <w:color w:val="000000"/>
                <w:kern w:val="0"/>
                <w:szCs w:val="21"/>
              </w:rPr>
              <w:t>……</w:t>
            </w:r>
          </w:p>
          <w:p w:rsidR="00163356" w:rsidRDefault="00163356">
            <w:pPr>
              <w:ind w:firstLine="482"/>
              <w:rPr>
                <w:rFonts w:ascii="宋体" w:cs="宋体"/>
                <w:color w:val="000000"/>
                <w:kern w:val="0"/>
                <w:szCs w:val="21"/>
              </w:rPr>
            </w:pPr>
            <w:r>
              <w:rPr>
                <w:rFonts w:ascii="宋体" w:cs="宋体"/>
                <w:color w:val="000000"/>
                <w:kern w:val="0"/>
                <w:szCs w:val="21"/>
              </w:rPr>
              <w:t>2</w:t>
            </w:r>
            <w:r>
              <w:rPr>
                <w:rFonts w:ascii="宋体" w:cs="宋体" w:hint="eastAsia"/>
                <w:color w:val="000000"/>
                <w:kern w:val="0"/>
                <w:szCs w:val="21"/>
              </w:rPr>
              <w:t>、基金托管人的托管费</w:t>
            </w:r>
          </w:p>
          <w:p w:rsidR="00163356" w:rsidRDefault="00163356">
            <w:pPr>
              <w:pStyle w:val="ab"/>
              <w:shd w:val="clear" w:color="auto" w:fill="FFFFFF"/>
              <w:spacing w:before="0" w:beforeAutospacing="0" w:after="0" w:afterAutospacing="0"/>
              <w:ind w:firstLine="482"/>
              <w:rPr>
                <w:rFonts w:hAnsi="Times New Roman"/>
                <w:color w:val="000000"/>
                <w:sz w:val="21"/>
                <w:szCs w:val="21"/>
              </w:rPr>
            </w:pPr>
            <w:r>
              <w:rPr>
                <w:rFonts w:hAnsi="Times New Roman" w:hint="eastAsia"/>
                <w:color w:val="000000"/>
                <w:sz w:val="21"/>
                <w:szCs w:val="21"/>
              </w:rPr>
              <w:t>本基金的托管费按前一日基金资产净值的</w:t>
            </w:r>
            <w:r>
              <w:rPr>
                <w:rFonts w:hAnsi="Times New Roman" w:hint="eastAsia"/>
                <w:b/>
                <w:strike/>
                <w:color w:val="000000"/>
                <w:sz w:val="21"/>
                <w:szCs w:val="21"/>
              </w:rPr>
              <w:t>0.08%</w:t>
            </w:r>
            <w:r>
              <w:rPr>
                <w:rFonts w:hAnsi="Times New Roman" w:hint="eastAsia"/>
                <w:color w:val="000000"/>
                <w:sz w:val="21"/>
                <w:szCs w:val="21"/>
              </w:rPr>
              <w:t>年费率计提。托管费的计算方法如下：</w:t>
            </w:r>
          </w:p>
          <w:p w:rsidR="00163356" w:rsidRDefault="00163356">
            <w:pPr>
              <w:pStyle w:val="ab"/>
              <w:shd w:val="clear" w:color="auto" w:fill="FFFFFF"/>
              <w:spacing w:before="0" w:beforeAutospacing="0" w:after="0" w:afterAutospacing="0"/>
              <w:ind w:firstLine="482"/>
              <w:rPr>
                <w:rFonts w:ascii="微软雅黑" w:eastAsia="微软雅黑" w:hAnsi="微软雅黑" w:hint="eastAsia"/>
                <w:color w:val="333333"/>
                <w:sz w:val="21"/>
                <w:szCs w:val="21"/>
              </w:rPr>
            </w:pPr>
            <w:r>
              <w:rPr>
                <w:rFonts w:hAnsi="Times New Roman" w:hint="eastAsia"/>
                <w:color w:val="000000"/>
                <w:sz w:val="21"/>
                <w:szCs w:val="21"/>
              </w:rPr>
              <w:t>H＝E×</w:t>
            </w:r>
            <w:r>
              <w:rPr>
                <w:rFonts w:hAnsi="Times New Roman" w:hint="eastAsia"/>
                <w:b/>
                <w:strike/>
                <w:color w:val="000000"/>
                <w:sz w:val="21"/>
                <w:szCs w:val="21"/>
              </w:rPr>
              <w:t>0.08%</w:t>
            </w:r>
            <w:r>
              <w:rPr>
                <w:rFonts w:hAnsi="Times New Roman" w:hint="eastAsia"/>
                <w:color w:val="000000"/>
                <w:sz w:val="21"/>
                <w:szCs w:val="21"/>
              </w:rPr>
              <w:t>÷当年天数</w:t>
            </w:r>
          </w:p>
          <w:p w:rsidR="00163356" w:rsidRDefault="00163356">
            <w:pPr>
              <w:snapToGrid w:val="0"/>
              <w:ind w:firstLineChars="200" w:firstLine="420"/>
              <w:rPr>
                <w:rFonts w:ascii="宋体" w:cs="宋体" w:hint="eastAsia"/>
                <w:color w:val="000000"/>
                <w:kern w:val="0"/>
                <w:szCs w:val="21"/>
              </w:rPr>
            </w:pPr>
            <w:r>
              <w:rPr>
                <w:rFonts w:ascii="宋体" w:hAnsi="宋体" w:hint="eastAsia"/>
                <w:bCs/>
                <w:szCs w:val="21"/>
              </w:rPr>
              <w:t>……</w:t>
            </w:r>
          </w:p>
        </w:tc>
        <w:tc>
          <w:tcPr>
            <w:tcW w:w="3498" w:type="dxa"/>
          </w:tcPr>
          <w:p w:rsidR="00163356" w:rsidRDefault="00163356">
            <w:pPr>
              <w:snapToGrid w:val="0"/>
              <w:ind w:firstLineChars="200" w:firstLine="420"/>
              <w:rPr>
                <w:rFonts w:ascii="宋体" w:cs="宋体" w:hint="eastAsia"/>
                <w:color w:val="000000"/>
                <w:kern w:val="0"/>
                <w:szCs w:val="21"/>
              </w:rPr>
            </w:pPr>
            <w:r>
              <w:rPr>
                <w:rFonts w:ascii="宋体" w:cs="宋体" w:hint="eastAsia"/>
                <w:color w:val="000000"/>
                <w:kern w:val="0"/>
                <w:szCs w:val="21"/>
              </w:rPr>
              <w:t>二、基金费用计提方法、计提标准和支付方式</w:t>
            </w:r>
          </w:p>
          <w:p w:rsidR="00163356" w:rsidRDefault="00163356">
            <w:pPr>
              <w:ind w:firstLineChars="200" w:firstLine="420"/>
              <w:rPr>
                <w:rFonts w:ascii="宋体" w:cs="宋体"/>
                <w:color w:val="000000"/>
                <w:kern w:val="0"/>
                <w:szCs w:val="21"/>
              </w:rPr>
            </w:pPr>
            <w:r>
              <w:rPr>
                <w:rFonts w:ascii="宋体" w:cs="宋体"/>
                <w:color w:val="000000"/>
                <w:kern w:val="0"/>
                <w:szCs w:val="21"/>
              </w:rPr>
              <w:t>1</w:t>
            </w:r>
            <w:r>
              <w:rPr>
                <w:rFonts w:ascii="宋体" w:cs="宋体" w:hint="eastAsia"/>
                <w:color w:val="000000"/>
                <w:kern w:val="0"/>
                <w:szCs w:val="21"/>
              </w:rPr>
              <w:t>、基金管理人的管理费</w:t>
            </w:r>
          </w:p>
          <w:p w:rsidR="00163356" w:rsidRDefault="00163356">
            <w:pPr>
              <w:pStyle w:val="ab"/>
              <w:shd w:val="clear" w:color="auto" w:fill="FFFFFF"/>
              <w:spacing w:before="0" w:beforeAutospacing="0" w:after="0" w:afterAutospacing="0"/>
              <w:ind w:firstLine="482"/>
              <w:rPr>
                <w:rFonts w:hAnsi="Times New Roman"/>
                <w:color w:val="000000"/>
                <w:sz w:val="21"/>
                <w:szCs w:val="21"/>
              </w:rPr>
            </w:pPr>
            <w:r>
              <w:rPr>
                <w:rFonts w:hAnsi="Times New Roman" w:hint="eastAsia"/>
                <w:color w:val="000000"/>
                <w:sz w:val="21"/>
                <w:szCs w:val="21"/>
              </w:rPr>
              <w:t>本基金的管理费按前一日基金资产净值的</w:t>
            </w:r>
            <w:r>
              <w:rPr>
                <w:rFonts w:hAnsi="Times New Roman" w:hint="eastAsia"/>
                <w:b/>
                <w:color w:val="000000"/>
                <w:sz w:val="21"/>
                <w:szCs w:val="21"/>
                <w:u w:val="single"/>
              </w:rPr>
              <w:t>0.15%</w:t>
            </w:r>
            <w:r>
              <w:rPr>
                <w:rFonts w:hAnsi="Times New Roman" w:hint="eastAsia"/>
                <w:color w:val="000000"/>
                <w:sz w:val="21"/>
                <w:szCs w:val="21"/>
              </w:rPr>
              <w:t>年费率计提。管理费的计算方法如下：</w:t>
            </w:r>
          </w:p>
          <w:p w:rsidR="00163356" w:rsidRDefault="00163356">
            <w:pPr>
              <w:ind w:firstLineChars="200" w:firstLine="420"/>
              <w:rPr>
                <w:bCs/>
                <w:szCs w:val="21"/>
              </w:rPr>
            </w:pPr>
            <w:r>
              <w:rPr>
                <w:rFonts w:ascii="宋体" w:hint="eastAsia"/>
                <w:color w:val="000000"/>
                <w:szCs w:val="21"/>
              </w:rPr>
              <w:t>H＝E×</w:t>
            </w:r>
            <w:r>
              <w:rPr>
                <w:rFonts w:ascii="宋体" w:hint="eastAsia"/>
                <w:b/>
                <w:color w:val="000000"/>
                <w:szCs w:val="21"/>
                <w:u w:val="single"/>
              </w:rPr>
              <w:t>0.15%</w:t>
            </w:r>
            <w:r>
              <w:rPr>
                <w:rFonts w:ascii="宋体" w:hint="eastAsia"/>
                <w:color w:val="000000"/>
                <w:szCs w:val="21"/>
              </w:rPr>
              <w:t>÷当年天数</w:t>
            </w:r>
          </w:p>
          <w:p w:rsidR="00163356" w:rsidRDefault="00163356">
            <w:pPr>
              <w:ind w:firstLineChars="200" w:firstLine="420"/>
              <w:rPr>
                <w:rFonts w:hint="eastAsia"/>
                <w:bCs/>
                <w:szCs w:val="21"/>
              </w:rPr>
            </w:pPr>
            <w:r>
              <w:rPr>
                <w:rFonts w:ascii="宋体" w:hAnsi="宋体" w:hint="eastAsia"/>
                <w:bCs/>
                <w:szCs w:val="21"/>
              </w:rPr>
              <w:t>……</w:t>
            </w:r>
          </w:p>
          <w:p w:rsidR="00163356" w:rsidRDefault="00163356">
            <w:pPr>
              <w:ind w:firstLineChars="200" w:firstLine="420"/>
              <w:rPr>
                <w:bCs/>
                <w:szCs w:val="21"/>
              </w:rPr>
            </w:pPr>
            <w:r>
              <w:rPr>
                <w:bCs/>
                <w:szCs w:val="21"/>
              </w:rPr>
              <w:t>2</w:t>
            </w:r>
            <w:r>
              <w:rPr>
                <w:rFonts w:hint="eastAsia"/>
                <w:bCs/>
                <w:szCs w:val="21"/>
              </w:rPr>
              <w:t>、基金托管人的托管费</w:t>
            </w:r>
          </w:p>
          <w:p w:rsidR="00163356" w:rsidRDefault="00163356">
            <w:pPr>
              <w:pStyle w:val="ab"/>
              <w:shd w:val="clear" w:color="auto" w:fill="FFFFFF"/>
              <w:spacing w:before="0" w:beforeAutospacing="0" w:after="0" w:afterAutospacing="0"/>
              <w:ind w:firstLine="482"/>
              <w:rPr>
                <w:rFonts w:hAnsi="Times New Roman"/>
                <w:color w:val="000000"/>
                <w:sz w:val="21"/>
                <w:szCs w:val="21"/>
              </w:rPr>
            </w:pPr>
            <w:r>
              <w:rPr>
                <w:rFonts w:hAnsi="Times New Roman" w:hint="eastAsia"/>
                <w:color w:val="000000"/>
                <w:sz w:val="21"/>
                <w:szCs w:val="21"/>
              </w:rPr>
              <w:t>本基金的托管费按前一日基金资产净值的</w:t>
            </w:r>
            <w:r>
              <w:rPr>
                <w:rFonts w:hAnsi="Times New Roman" w:hint="eastAsia"/>
                <w:b/>
                <w:color w:val="000000"/>
                <w:sz w:val="21"/>
                <w:szCs w:val="21"/>
                <w:u w:val="single"/>
              </w:rPr>
              <w:t>0.05%</w:t>
            </w:r>
            <w:r>
              <w:rPr>
                <w:rFonts w:hAnsi="Times New Roman" w:hint="eastAsia"/>
                <w:color w:val="000000"/>
                <w:sz w:val="21"/>
                <w:szCs w:val="21"/>
              </w:rPr>
              <w:t>年费率计提。托管费的计算方法如下：</w:t>
            </w:r>
          </w:p>
          <w:p w:rsidR="00163356" w:rsidRDefault="00163356">
            <w:pPr>
              <w:ind w:firstLineChars="200" w:firstLine="420"/>
              <w:rPr>
                <w:rFonts w:ascii="宋体" w:hint="eastAsia"/>
                <w:color w:val="000000"/>
                <w:szCs w:val="21"/>
              </w:rPr>
            </w:pPr>
            <w:r>
              <w:rPr>
                <w:rFonts w:ascii="宋体" w:hint="eastAsia"/>
                <w:color w:val="000000"/>
                <w:szCs w:val="21"/>
              </w:rPr>
              <w:t>H＝E×</w:t>
            </w:r>
            <w:r>
              <w:rPr>
                <w:rFonts w:ascii="宋体" w:cs="宋体" w:hint="eastAsia"/>
                <w:b/>
                <w:color w:val="000000"/>
                <w:kern w:val="0"/>
                <w:szCs w:val="21"/>
                <w:u w:val="single"/>
              </w:rPr>
              <w:t>0.05%</w:t>
            </w:r>
            <w:r>
              <w:rPr>
                <w:rFonts w:ascii="宋体" w:hint="eastAsia"/>
                <w:color w:val="000000"/>
                <w:szCs w:val="21"/>
              </w:rPr>
              <w:t>÷当年天数</w:t>
            </w:r>
          </w:p>
          <w:p w:rsidR="00163356" w:rsidRDefault="00163356">
            <w:pPr>
              <w:ind w:firstLineChars="200" w:firstLine="420"/>
              <w:rPr>
                <w:rFonts w:ascii="宋体" w:cs="宋体" w:hint="eastAsia"/>
                <w:color w:val="000000"/>
                <w:kern w:val="0"/>
                <w:szCs w:val="21"/>
              </w:rPr>
            </w:pPr>
            <w:r>
              <w:rPr>
                <w:rFonts w:ascii="宋体" w:hAnsi="宋体" w:hint="eastAsia"/>
                <w:bCs/>
                <w:szCs w:val="21"/>
              </w:rPr>
              <w:t>……</w:t>
            </w:r>
          </w:p>
        </w:tc>
      </w:tr>
      <w:tr w:rsidR="00163356">
        <w:tc>
          <w:tcPr>
            <w:tcW w:w="1526" w:type="dxa"/>
          </w:tcPr>
          <w:p w:rsidR="00163356" w:rsidRDefault="00163356">
            <w:pPr>
              <w:snapToGrid w:val="0"/>
              <w:rPr>
                <w:rFonts w:ascii="宋体" w:cs="宋体" w:hint="eastAsia"/>
                <w:color w:val="000000"/>
                <w:kern w:val="0"/>
                <w:szCs w:val="21"/>
              </w:rPr>
            </w:pPr>
            <w:r>
              <w:rPr>
                <w:rFonts w:ascii="宋体" w:cs="宋体" w:hint="eastAsia"/>
                <w:color w:val="000000"/>
                <w:kern w:val="0"/>
                <w:szCs w:val="21"/>
              </w:rPr>
              <w:t>第二十四部分</w:t>
            </w:r>
            <w:r>
              <w:rPr>
                <w:rFonts w:ascii="宋体" w:cs="宋体"/>
                <w:color w:val="000000"/>
                <w:kern w:val="0"/>
                <w:szCs w:val="21"/>
              </w:rPr>
              <w:t xml:space="preserve"> </w:t>
            </w:r>
            <w:r>
              <w:rPr>
                <w:rFonts w:ascii="宋体" w:cs="宋体" w:hint="eastAsia"/>
                <w:color w:val="000000"/>
                <w:kern w:val="0"/>
                <w:szCs w:val="21"/>
              </w:rPr>
              <w:t>基金合同内容摘要</w:t>
            </w:r>
          </w:p>
        </w:tc>
        <w:tc>
          <w:tcPr>
            <w:tcW w:w="6996" w:type="dxa"/>
            <w:gridSpan w:val="2"/>
          </w:tcPr>
          <w:p w:rsidR="00163356" w:rsidRDefault="00163356">
            <w:pPr>
              <w:snapToGrid w:val="0"/>
              <w:ind w:firstLineChars="200" w:firstLine="420"/>
              <w:rPr>
                <w:rFonts w:ascii="宋体" w:cs="宋体" w:hint="eastAsia"/>
                <w:color w:val="000000"/>
                <w:kern w:val="0"/>
                <w:szCs w:val="21"/>
              </w:rPr>
            </w:pPr>
            <w:r>
              <w:rPr>
                <w:rFonts w:ascii="宋体" w:cs="宋体" w:hint="eastAsia"/>
                <w:color w:val="000000"/>
                <w:kern w:val="0"/>
                <w:szCs w:val="21"/>
              </w:rPr>
              <w:t>根据上述修订内容进行一致性修订</w:t>
            </w:r>
          </w:p>
        </w:tc>
      </w:tr>
    </w:tbl>
    <w:p w:rsidR="00163356" w:rsidRDefault="00163356">
      <w:pPr>
        <w:snapToGrid w:val="0"/>
        <w:spacing w:beforeLines="50" w:line="360" w:lineRule="auto"/>
        <w:ind w:firstLineChars="200" w:firstLine="482"/>
        <w:rPr>
          <w:rFonts w:ascii="宋体" w:hAnsi="宋体" w:hint="eastAsia"/>
          <w:b/>
          <w:sz w:val="24"/>
        </w:rPr>
      </w:pPr>
    </w:p>
    <w:p w:rsidR="00163356" w:rsidRDefault="00163356">
      <w:pPr>
        <w:snapToGrid w:val="0"/>
        <w:spacing w:beforeLines="50" w:line="360" w:lineRule="auto"/>
        <w:ind w:firstLineChars="200" w:firstLine="482"/>
        <w:rPr>
          <w:rFonts w:ascii="宋体" w:hAnsi="宋体" w:hint="eastAsia"/>
          <w:sz w:val="24"/>
        </w:rPr>
      </w:pPr>
      <w:r>
        <w:rPr>
          <w:rFonts w:ascii="宋体" w:hAnsi="宋体" w:hint="eastAsia"/>
          <w:b/>
          <w:sz w:val="24"/>
        </w:rPr>
        <w:lastRenderedPageBreak/>
        <w:t>三、</w:t>
      </w:r>
      <w:r>
        <w:rPr>
          <w:rFonts w:ascii="宋体" w:cs="宋体" w:hint="eastAsia"/>
          <w:b/>
          <w:color w:val="000000"/>
          <w:kern w:val="0"/>
          <w:sz w:val="24"/>
        </w:rPr>
        <w:t>《托管协议》修订对照表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3498"/>
        <w:gridCol w:w="3498"/>
      </w:tblGrid>
      <w:tr w:rsidR="00163356">
        <w:tc>
          <w:tcPr>
            <w:tcW w:w="1526" w:type="dxa"/>
          </w:tcPr>
          <w:p w:rsidR="00163356" w:rsidRDefault="00163356">
            <w:pPr>
              <w:snapToGrid w:val="0"/>
              <w:jc w:val="center"/>
              <w:rPr>
                <w:rFonts w:ascii="宋体" w:cs="宋体" w:hint="eastAsia"/>
                <w:b/>
                <w:color w:val="000000"/>
                <w:kern w:val="0"/>
                <w:szCs w:val="21"/>
              </w:rPr>
            </w:pPr>
            <w:r>
              <w:rPr>
                <w:rFonts w:ascii="宋体" w:cs="宋体" w:hint="eastAsia"/>
                <w:b/>
                <w:color w:val="000000"/>
                <w:kern w:val="0"/>
                <w:szCs w:val="21"/>
              </w:rPr>
              <w:t>章节</w:t>
            </w:r>
          </w:p>
        </w:tc>
        <w:tc>
          <w:tcPr>
            <w:tcW w:w="3498" w:type="dxa"/>
          </w:tcPr>
          <w:p w:rsidR="00163356" w:rsidRDefault="00163356">
            <w:pPr>
              <w:snapToGrid w:val="0"/>
              <w:jc w:val="center"/>
              <w:rPr>
                <w:rFonts w:ascii="宋体" w:cs="宋体" w:hint="eastAsia"/>
                <w:b/>
                <w:color w:val="000000"/>
                <w:kern w:val="0"/>
                <w:szCs w:val="21"/>
              </w:rPr>
            </w:pPr>
            <w:r>
              <w:rPr>
                <w:rFonts w:ascii="宋体" w:cs="宋体" w:hint="eastAsia"/>
                <w:b/>
                <w:color w:val="000000"/>
                <w:kern w:val="0"/>
                <w:szCs w:val="21"/>
              </w:rPr>
              <w:t>修订前</w:t>
            </w:r>
          </w:p>
        </w:tc>
        <w:tc>
          <w:tcPr>
            <w:tcW w:w="3498" w:type="dxa"/>
          </w:tcPr>
          <w:p w:rsidR="00163356" w:rsidRDefault="00163356">
            <w:pPr>
              <w:snapToGrid w:val="0"/>
              <w:jc w:val="center"/>
              <w:rPr>
                <w:rFonts w:ascii="宋体" w:cs="宋体" w:hint="eastAsia"/>
                <w:b/>
                <w:color w:val="000000"/>
                <w:kern w:val="0"/>
                <w:szCs w:val="21"/>
              </w:rPr>
            </w:pPr>
            <w:r>
              <w:rPr>
                <w:rFonts w:ascii="宋体" w:cs="宋体" w:hint="eastAsia"/>
                <w:b/>
                <w:color w:val="000000"/>
                <w:kern w:val="0"/>
                <w:szCs w:val="21"/>
              </w:rPr>
              <w:t>修订后</w:t>
            </w:r>
          </w:p>
        </w:tc>
      </w:tr>
      <w:tr w:rsidR="00163356">
        <w:tc>
          <w:tcPr>
            <w:tcW w:w="1526" w:type="dxa"/>
          </w:tcPr>
          <w:p w:rsidR="00163356" w:rsidRDefault="00163356">
            <w:pPr>
              <w:snapToGrid w:val="0"/>
              <w:rPr>
                <w:rFonts w:ascii="宋体" w:cs="宋体" w:hint="eastAsia"/>
                <w:color w:val="000000"/>
                <w:kern w:val="0"/>
                <w:szCs w:val="21"/>
              </w:rPr>
            </w:pPr>
            <w:bookmarkStart w:id="12" w:name="_Toc448757136"/>
            <w:r>
              <w:rPr>
                <w:rFonts w:ascii="宋体" w:hAnsi="宋体" w:cs="Arial" w:hint="eastAsia"/>
                <w:szCs w:val="21"/>
              </w:rPr>
              <w:t>十一、基金费用</w:t>
            </w:r>
            <w:bookmarkEnd w:id="12"/>
          </w:p>
        </w:tc>
        <w:tc>
          <w:tcPr>
            <w:tcW w:w="3498" w:type="dxa"/>
          </w:tcPr>
          <w:p w:rsidR="00163356" w:rsidRDefault="00163356">
            <w:pPr>
              <w:pStyle w:val="4"/>
              <w:shd w:val="clear" w:color="auto" w:fill="FFFFFF"/>
              <w:spacing w:before="0" w:after="0" w:line="240" w:lineRule="auto"/>
              <w:ind w:firstLineChars="200" w:firstLine="420"/>
              <w:rPr>
                <w:rFonts w:ascii="宋体" w:hAnsi="宋体" w:cs="Arial"/>
                <w:b w:val="0"/>
                <w:bCs w:val="0"/>
                <w:sz w:val="21"/>
                <w:szCs w:val="21"/>
              </w:rPr>
            </w:pPr>
            <w:r>
              <w:rPr>
                <w:rFonts w:ascii="宋体" w:hAnsi="宋体" w:cs="Arial" w:hint="eastAsia"/>
                <w:b w:val="0"/>
                <w:bCs w:val="0"/>
                <w:sz w:val="21"/>
                <w:szCs w:val="21"/>
              </w:rPr>
              <w:t>（一）基金管理人的管理费</w:t>
            </w:r>
          </w:p>
          <w:p w:rsidR="00163356" w:rsidRDefault="00163356">
            <w:pPr>
              <w:pStyle w:val="ab"/>
              <w:shd w:val="clear" w:color="auto" w:fill="FFFFFF"/>
              <w:spacing w:before="0" w:beforeAutospacing="0" w:after="0" w:afterAutospacing="0"/>
              <w:ind w:firstLineChars="200" w:firstLine="420"/>
              <w:rPr>
                <w:rFonts w:cs="Arial" w:hint="eastAsia"/>
                <w:kern w:val="2"/>
                <w:sz w:val="21"/>
                <w:szCs w:val="21"/>
              </w:rPr>
            </w:pPr>
            <w:r>
              <w:rPr>
                <w:rFonts w:cs="Arial" w:hint="eastAsia"/>
                <w:kern w:val="2"/>
                <w:sz w:val="21"/>
                <w:szCs w:val="21"/>
              </w:rPr>
              <w:t>本基金的管理费按前一日基金资产净值的</w:t>
            </w:r>
            <w:r>
              <w:rPr>
                <w:rFonts w:hAnsi="Times New Roman" w:hint="eastAsia"/>
                <w:b/>
                <w:strike/>
                <w:color w:val="000000"/>
                <w:sz w:val="21"/>
                <w:szCs w:val="21"/>
              </w:rPr>
              <w:t>0.25%</w:t>
            </w:r>
            <w:r>
              <w:rPr>
                <w:rFonts w:cs="Arial" w:hint="eastAsia"/>
                <w:kern w:val="2"/>
                <w:sz w:val="21"/>
                <w:szCs w:val="21"/>
              </w:rPr>
              <w:t>年费率计提。管理费的计算方法如下：</w:t>
            </w:r>
          </w:p>
          <w:p w:rsidR="00163356" w:rsidRDefault="00163356">
            <w:pPr>
              <w:pStyle w:val="ab"/>
              <w:shd w:val="clear" w:color="auto" w:fill="FFFFFF"/>
              <w:spacing w:before="0" w:beforeAutospacing="0" w:after="0" w:afterAutospacing="0"/>
              <w:ind w:firstLine="480"/>
              <w:rPr>
                <w:rFonts w:cs="Arial" w:hint="eastAsia"/>
                <w:kern w:val="2"/>
                <w:sz w:val="21"/>
                <w:szCs w:val="21"/>
              </w:rPr>
            </w:pPr>
            <w:r>
              <w:rPr>
                <w:rFonts w:cs="Arial" w:hint="eastAsia"/>
                <w:kern w:val="2"/>
                <w:sz w:val="21"/>
                <w:szCs w:val="21"/>
              </w:rPr>
              <w:t>H＝E×</w:t>
            </w:r>
            <w:r>
              <w:rPr>
                <w:rFonts w:hAnsi="Times New Roman" w:hint="eastAsia"/>
                <w:b/>
                <w:strike/>
                <w:color w:val="000000"/>
                <w:sz w:val="21"/>
                <w:szCs w:val="21"/>
              </w:rPr>
              <w:t>0.25%</w:t>
            </w:r>
            <w:r>
              <w:rPr>
                <w:rFonts w:cs="Arial" w:hint="eastAsia"/>
                <w:kern w:val="2"/>
                <w:sz w:val="21"/>
                <w:szCs w:val="21"/>
              </w:rPr>
              <w:t>÷当年天数</w:t>
            </w:r>
          </w:p>
          <w:p w:rsidR="00163356" w:rsidRDefault="00163356">
            <w:pPr>
              <w:ind w:firstLineChars="200" w:firstLine="420"/>
              <w:rPr>
                <w:rFonts w:ascii="宋体" w:hAnsi="宋体" w:cs="Arial" w:hint="eastAsia"/>
                <w:szCs w:val="21"/>
              </w:rPr>
            </w:pPr>
            <w:r>
              <w:rPr>
                <w:rFonts w:ascii="宋体" w:hAnsi="宋体" w:cs="Arial" w:hint="eastAsia"/>
                <w:szCs w:val="21"/>
              </w:rPr>
              <w:t>……</w:t>
            </w:r>
          </w:p>
          <w:p w:rsidR="00163356" w:rsidRDefault="00163356">
            <w:pPr>
              <w:pStyle w:val="4"/>
              <w:shd w:val="clear" w:color="auto" w:fill="FFFFFF"/>
              <w:spacing w:before="0" w:after="0" w:line="240" w:lineRule="auto"/>
              <w:ind w:firstLineChars="200" w:firstLine="420"/>
              <w:rPr>
                <w:rFonts w:ascii="宋体" w:hAnsi="宋体" w:cs="Arial"/>
                <w:b w:val="0"/>
                <w:bCs w:val="0"/>
                <w:sz w:val="21"/>
                <w:szCs w:val="21"/>
              </w:rPr>
            </w:pPr>
            <w:r>
              <w:rPr>
                <w:rFonts w:ascii="宋体" w:hAnsi="宋体" w:cs="Arial" w:hint="eastAsia"/>
                <w:b w:val="0"/>
                <w:bCs w:val="0"/>
                <w:sz w:val="21"/>
                <w:szCs w:val="21"/>
              </w:rPr>
              <w:t>（二）基金托管人的托管费</w:t>
            </w:r>
          </w:p>
          <w:p w:rsidR="00163356" w:rsidRDefault="00163356">
            <w:pPr>
              <w:pStyle w:val="ab"/>
              <w:shd w:val="clear" w:color="auto" w:fill="FFFFFF"/>
              <w:spacing w:before="0" w:beforeAutospacing="0" w:after="0" w:afterAutospacing="0"/>
              <w:ind w:firstLineChars="200" w:firstLine="420"/>
              <w:rPr>
                <w:rFonts w:cs="Arial" w:hint="eastAsia"/>
                <w:kern w:val="2"/>
                <w:sz w:val="21"/>
                <w:szCs w:val="21"/>
              </w:rPr>
            </w:pPr>
            <w:r>
              <w:rPr>
                <w:rFonts w:cs="Arial" w:hint="eastAsia"/>
                <w:kern w:val="2"/>
                <w:sz w:val="21"/>
                <w:szCs w:val="21"/>
              </w:rPr>
              <w:t>本基金的托管费按前一日基金资产净值的</w:t>
            </w:r>
            <w:r>
              <w:rPr>
                <w:rFonts w:hAnsi="Times New Roman" w:hint="eastAsia"/>
                <w:b/>
                <w:strike/>
                <w:color w:val="000000"/>
                <w:sz w:val="21"/>
                <w:szCs w:val="21"/>
              </w:rPr>
              <w:t>0.08%</w:t>
            </w:r>
            <w:r>
              <w:rPr>
                <w:rFonts w:cs="Arial" w:hint="eastAsia"/>
                <w:kern w:val="2"/>
                <w:sz w:val="21"/>
                <w:szCs w:val="21"/>
              </w:rPr>
              <w:t>年费率计提。托管费的计算方法如下：</w:t>
            </w:r>
          </w:p>
          <w:p w:rsidR="00163356" w:rsidRDefault="00163356">
            <w:pPr>
              <w:pStyle w:val="ab"/>
              <w:shd w:val="clear" w:color="auto" w:fill="FFFFFF"/>
              <w:spacing w:before="0" w:beforeAutospacing="0" w:after="0" w:afterAutospacing="0"/>
              <w:ind w:firstLine="480"/>
              <w:rPr>
                <w:rFonts w:cs="Arial" w:hint="eastAsia"/>
                <w:kern w:val="2"/>
                <w:sz w:val="21"/>
                <w:szCs w:val="21"/>
              </w:rPr>
            </w:pPr>
            <w:r>
              <w:rPr>
                <w:rFonts w:cs="Arial" w:hint="eastAsia"/>
                <w:kern w:val="2"/>
                <w:sz w:val="21"/>
                <w:szCs w:val="21"/>
              </w:rPr>
              <w:t>H＝E×</w:t>
            </w:r>
            <w:r>
              <w:rPr>
                <w:rFonts w:hAnsi="Times New Roman" w:hint="eastAsia"/>
                <w:b/>
                <w:strike/>
                <w:color w:val="000000"/>
                <w:sz w:val="21"/>
                <w:szCs w:val="21"/>
              </w:rPr>
              <w:t>0.08%</w:t>
            </w:r>
            <w:r>
              <w:rPr>
                <w:rFonts w:cs="Arial" w:hint="eastAsia"/>
                <w:kern w:val="2"/>
                <w:sz w:val="21"/>
                <w:szCs w:val="21"/>
              </w:rPr>
              <w:t>÷当年天数</w:t>
            </w:r>
          </w:p>
          <w:p w:rsidR="00163356" w:rsidRDefault="00163356">
            <w:pPr>
              <w:ind w:firstLineChars="200" w:firstLine="420"/>
              <w:rPr>
                <w:rFonts w:ascii="宋体" w:cs="宋体" w:hint="eastAsia"/>
                <w:color w:val="000000"/>
                <w:kern w:val="0"/>
                <w:szCs w:val="21"/>
              </w:rPr>
            </w:pPr>
            <w:r>
              <w:rPr>
                <w:rFonts w:ascii="宋体" w:hAnsi="宋体" w:cs="Arial" w:hint="eastAsia"/>
                <w:szCs w:val="21"/>
              </w:rPr>
              <w:t>……</w:t>
            </w:r>
          </w:p>
        </w:tc>
        <w:tc>
          <w:tcPr>
            <w:tcW w:w="3498" w:type="dxa"/>
          </w:tcPr>
          <w:p w:rsidR="00163356" w:rsidRDefault="00163356">
            <w:pPr>
              <w:pStyle w:val="4"/>
              <w:shd w:val="clear" w:color="auto" w:fill="FFFFFF"/>
              <w:spacing w:before="0" w:after="0" w:line="240" w:lineRule="auto"/>
              <w:ind w:firstLineChars="200" w:firstLine="420"/>
              <w:rPr>
                <w:rFonts w:ascii="宋体" w:hAnsi="宋体" w:cs="Arial"/>
                <w:b w:val="0"/>
                <w:bCs w:val="0"/>
                <w:sz w:val="21"/>
                <w:szCs w:val="21"/>
              </w:rPr>
            </w:pPr>
            <w:r>
              <w:rPr>
                <w:rFonts w:ascii="宋体" w:hAnsi="宋体" w:cs="Arial" w:hint="eastAsia"/>
                <w:b w:val="0"/>
                <w:bCs w:val="0"/>
                <w:sz w:val="21"/>
                <w:szCs w:val="21"/>
              </w:rPr>
              <w:t>（一）基金管理人的管理费</w:t>
            </w:r>
          </w:p>
          <w:p w:rsidR="00163356" w:rsidRDefault="00163356">
            <w:pPr>
              <w:pStyle w:val="ab"/>
              <w:shd w:val="clear" w:color="auto" w:fill="FFFFFF"/>
              <w:spacing w:before="0" w:beforeAutospacing="0" w:after="0" w:afterAutospacing="0"/>
              <w:ind w:firstLineChars="200" w:firstLine="420"/>
              <w:rPr>
                <w:rFonts w:cs="Arial" w:hint="eastAsia"/>
                <w:kern w:val="2"/>
                <w:sz w:val="21"/>
                <w:szCs w:val="21"/>
              </w:rPr>
            </w:pPr>
            <w:r>
              <w:rPr>
                <w:rFonts w:cs="Arial" w:hint="eastAsia"/>
                <w:kern w:val="2"/>
                <w:sz w:val="21"/>
                <w:szCs w:val="21"/>
              </w:rPr>
              <w:t>本基金的管理费按前一日基金资产净值的</w:t>
            </w:r>
            <w:r>
              <w:rPr>
                <w:rFonts w:hAnsi="Times New Roman" w:hint="eastAsia"/>
                <w:b/>
                <w:color w:val="000000"/>
                <w:sz w:val="21"/>
                <w:szCs w:val="21"/>
                <w:u w:val="single"/>
              </w:rPr>
              <w:t>0.15%</w:t>
            </w:r>
            <w:r>
              <w:rPr>
                <w:rFonts w:cs="Arial" w:hint="eastAsia"/>
                <w:kern w:val="2"/>
                <w:sz w:val="21"/>
                <w:szCs w:val="21"/>
              </w:rPr>
              <w:t>年费率计提。管理费的计算方法如下：</w:t>
            </w:r>
          </w:p>
          <w:p w:rsidR="00163356" w:rsidRDefault="00163356">
            <w:pPr>
              <w:pStyle w:val="ab"/>
              <w:shd w:val="clear" w:color="auto" w:fill="FFFFFF"/>
              <w:spacing w:before="0" w:beforeAutospacing="0" w:after="0" w:afterAutospacing="0"/>
              <w:ind w:firstLine="480"/>
              <w:rPr>
                <w:rFonts w:cs="Arial" w:hint="eastAsia"/>
                <w:kern w:val="2"/>
                <w:sz w:val="21"/>
                <w:szCs w:val="21"/>
              </w:rPr>
            </w:pPr>
            <w:r>
              <w:rPr>
                <w:rFonts w:cs="Arial" w:hint="eastAsia"/>
                <w:kern w:val="2"/>
                <w:sz w:val="21"/>
                <w:szCs w:val="21"/>
              </w:rPr>
              <w:t>H＝E×</w:t>
            </w:r>
            <w:r>
              <w:rPr>
                <w:rFonts w:hAnsi="Times New Roman" w:hint="eastAsia"/>
                <w:b/>
                <w:color w:val="000000"/>
                <w:sz w:val="21"/>
                <w:szCs w:val="21"/>
                <w:u w:val="single"/>
              </w:rPr>
              <w:t>0.15%</w:t>
            </w:r>
            <w:r>
              <w:rPr>
                <w:rFonts w:cs="Arial" w:hint="eastAsia"/>
                <w:kern w:val="2"/>
                <w:sz w:val="21"/>
                <w:szCs w:val="21"/>
              </w:rPr>
              <w:t>÷当年天数</w:t>
            </w:r>
          </w:p>
          <w:p w:rsidR="00163356" w:rsidRDefault="00163356">
            <w:pPr>
              <w:ind w:firstLineChars="200" w:firstLine="420"/>
              <w:rPr>
                <w:rFonts w:ascii="宋体" w:hAnsi="宋体" w:cs="Arial" w:hint="eastAsia"/>
                <w:szCs w:val="21"/>
              </w:rPr>
            </w:pPr>
            <w:r>
              <w:rPr>
                <w:rFonts w:ascii="宋体" w:hAnsi="宋体" w:cs="Arial" w:hint="eastAsia"/>
                <w:szCs w:val="21"/>
              </w:rPr>
              <w:t>……</w:t>
            </w:r>
          </w:p>
          <w:p w:rsidR="00163356" w:rsidRDefault="00163356">
            <w:pPr>
              <w:pStyle w:val="4"/>
              <w:shd w:val="clear" w:color="auto" w:fill="FFFFFF"/>
              <w:spacing w:before="0" w:after="0" w:line="240" w:lineRule="auto"/>
              <w:ind w:firstLineChars="200" w:firstLine="420"/>
              <w:rPr>
                <w:rFonts w:ascii="宋体" w:hAnsi="宋体" w:cs="Arial"/>
                <w:b w:val="0"/>
                <w:bCs w:val="0"/>
                <w:sz w:val="21"/>
                <w:szCs w:val="21"/>
              </w:rPr>
            </w:pPr>
            <w:r>
              <w:rPr>
                <w:rFonts w:ascii="宋体" w:hAnsi="宋体" w:cs="Arial" w:hint="eastAsia"/>
                <w:b w:val="0"/>
                <w:bCs w:val="0"/>
                <w:sz w:val="21"/>
                <w:szCs w:val="21"/>
              </w:rPr>
              <w:t>（二）基金托管人的托管费</w:t>
            </w:r>
          </w:p>
          <w:p w:rsidR="00163356" w:rsidRDefault="00163356">
            <w:pPr>
              <w:pStyle w:val="ab"/>
              <w:shd w:val="clear" w:color="auto" w:fill="FFFFFF"/>
              <w:spacing w:before="0" w:beforeAutospacing="0" w:after="0" w:afterAutospacing="0"/>
              <w:ind w:firstLineChars="200" w:firstLine="420"/>
              <w:rPr>
                <w:rFonts w:cs="Arial" w:hint="eastAsia"/>
                <w:kern w:val="2"/>
                <w:sz w:val="21"/>
                <w:szCs w:val="21"/>
              </w:rPr>
            </w:pPr>
            <w:r>
              <w:rPr>
                <w:rFonts w:cs="Arial" w:hint="eastAsia"/>
                <w:kern w:val="2"/>
                <w:sz w:val="21"/>
                <w:szCs w:val="21"/>
              </w:rPr>
              <w:t>本基金的托管费按前一日基金资产净值的</w:t>
            </w:r>
            <w:r>
              <w:rPr>
                <w:rFonts w:hAnsi="Times New Roman" w:hint="eastAsia"/>
                <w:b/>
                <w:color w:val="000000"/>
                <w:sz w:val="21"/>
                <w:szCs w:val="21"/>
                <w:u w:val="single"/>
              </w:rPr>
              <w:t>0.05%</w:t>
            </w:r>
            <w:r>
              <w:rPr>
                <w:rFonts w:cs="Arial" w:hint="eastAsia"/>
                <w:kern w:val="2"/>
                <w:sz w:val="21"/>
                <w:szCs w:val="21"/>
              </w:rPr>
              <w:t>年费率计提。托管费的计算方法如下：</w:t>
            </w:r>
          </w:p>
          <w:p w:rsidR="00163356" w:rsidRDefault="00163356">
            <w:pPr>
              <w:pStyle w:val="ab"/>
              <w:shd w:val="clear" w:color="auto" w:fill="FFFFFF"/>
              <w:spacing w:before="0" w:beforeAutospacing="0" w:after="0" w:afterAutospacing="0"/>
              <w:ind w:firstLine="480"/>
              <w:rPr>
                <w:rFonts w:cs="Arial" w:hint="eastAsia"/>
                <w:kern w:val="2"/>
                <w:sz w:val="21"/>
                <w:szCs w:val="21"/>
              </w:rPr>
            </w:pPr>
            <w:r>
              <w:rPr>
                <w:rFonts w:cs="Arial" w:hint="eastAsia"/>
                <w:kern w:val="2"/>
                <w:sz w:val="21"/>
                <w:szCs w:val="21"/>
              </w:rPr>
              <w:t>H＝E×</w:t>
            </w:r>
            <w:r>
              <w:rPr>
                <w:rFonts w:hAnsi="Times New Roman" w:hint="eastAsia"/>
                <w:b/>
                <w:color w:val="000000"/>
                <w:sz w:val="21"/>
                <w:szCs w:val="21"/>
                <w:u w:val="single"/>
              </w:rPr>
              <w:t>0.05%</w:t>
            </w:r>
            <w:r>
              <w:rPr>
                <w:rFonts w:cs="Arial" w:hint="eastAsia"/>
                <w:kern w:val="2"/>
                <w:sz w:val="21"/>
                <w:szCs w:val="21"/>
              </w:rPr>
              <w:t>÷当年天数</w:t>
            </w:r>
          </w:p>
          <w:p w:rsidR="00163356" w:rsidRDefault="00163356">
            <w:pPr>
              <w:snapToGrid w:val="0"/>
              <w:ind w:firstLineChars="200" w:firstLine="420"/>
              <w:rPr>
                <w:rFonts w:ascii="宋体" w:cs="宋体" w:hint="eastAsia"/>
                <w:color w:val="000000"/>
                <w:kern w:val="0"/>
                <w:szCs w:val="21"/>
              </w:rPr>
            </w:pPr>
            <w:r>
              <w:rPr>
                <w:rFonts w:ascii="宋体" w:hAnsi="宋体" w:cs="Arial" w:hint="eastAsia"/>
                <w:szCs w:val="21"/>
              </w:rPr>
              <w:t>……</w:t>
            </w:r>
          </w:p>
        </w:tc>
      </w:tr>
    </w:tbl>
    <w:p w:rsidR="00163356" w:rsidRDefault="00163356">
      <w:pPr>
        <w:snapToGrid w:val="0"/>
        <w:spacing w:line="360" w:lineRule="auto"/>
        <w:ind w:firstLineChars="200" w:firstLine="480"/>
        <w:rPr>
          <w:rFonts w:ascii="宋体" w:hAnsi="宋体"/>
          <w:sz w:val="24"/>
        </w:rPr>
      </w:pPr>
    </w:p>
    <w:p w:rsidR="00163356" w:rsidRDefault="00163356">
      <w:pPr>
        <w:widowControl/>
        <w:shd w:val="clear" w:color="auto" w:fill="FFFFFF"/>
        <w:snapToGrid w:val="0"/>
        <w:spacing w:line="360" w:lineRule="auto"/>
        <w:ind w:firstLineChars="200" w:firstLine="482"/>
        <w:jc w:val="left"/>
        <w:rPr>
          <w:rFonts w:ascii="宋体" w:hAnsi="宋体"/>
          <w:b/>
          <w:sz w:val="24"/>
        </w:rPr>
      </w:pPr>
      <w:r>
        <w:rPr>
          <w:rFonts w:ascii="宋体" w:hAnsi="宋体" w:hint="eastAsia"/>
          <w:b/>
          <w:sz w:val="24"/>
        </w:rPr>
        <w:t>四</w:t>
      </w:r>
      <w:r>
        <w:rPr>
          <w:rFonts w:ascii="宋体" w:hAnsi="宋体"/>
          <w:b/>
          <w:sz w:val="24"/>
        </w:rPr>
        <w:t>、重要提示</w:t>
      </w:r>
    </w:p>
    <w:p w:rsidR="00163356" w:rsidRDefault="00163356">
      <w:pPr>
        <w:widowControl/>
        <w:shd w:val="clear" w:color="auto" w:fill="FFFFFF"/>
        <w:snapToGrid w:val="0"/>
        <w:spacing w:line="360" w:lineRule="auto"/>
        <w:ind w:firstLineChars="200" w:firstLine="420"/>
        <w:jc w:val="left"/>
        <w:rPr>
          <w:rFonts w:ascii="宋体" w:hAnsi="宋体" w:hint="eastAsia"/>
          <w:sz w:val="24"/>
        </w:rPr>
      </w:pPr>
      <w:r>
        <w:rPr>
          <w:rFonts w:hint="eastAsia"/>
        </w:rPr>
        <w:t>1</w:t>
      </w:r>
      <w:r>
        <w:rPr>
          <w:rFonts w:hint="eastAsia"/>
        </w:rPr>
        <w:t>、</w:t>
      </w:r>
      <w:r>
        <w:rPr>
          <w:rFonts w:ascii="宋体" w:hAnsi="宋体"/>
          <w:sz w:val="24"/>
        </w:rPr>
        <w:t>根据上述变更修订后的《基金合同》和《托管协议》自20</w:t>
      </w:r>
      <w:r>
        <w:rPr>
          <w:rFonts w:ascii="宋体" w:hAnsi="宋体" w:hint="eastAsia"/>
          <w:sz w:val="24"/>
        </w:rPr>
        <w:t>20</w:t>
      </w:r>
      <w:r>
        <w:rPr>
          <w:rFonts w:ascii="宋体" w:hAnsi="宋体"/>
          <w:sz w:val="24"/>
        </w:rPr>
        <w:t>年</w:t>
      </w:r>
      <w:r w:rsidR="00281584">
        <w:rPr>
          <w:rFonts w:ascii="宋体" w:hAnsi="宋体" w:hint="eastAsia"/>
          <w:sz w:val="24"/>
        </w:rPr>
        <w:t>3</w:t>
      </w:r>
      <w:r>
        <w:rPr>
          <w:rFonts w:ascii="宋体" w:hAnsi="宋体"/>
          <w:sz w:val="24"/>
        </w:rPr>
        <w:t>月</w:t>
      </w:r>
      <w:r w:rsidR="00281584">
        <w:rPr>
          <w:rFonts w:ascii="宋体" w:hAnsi="宋体" w:hint="eastAsia"/>
          <w:sz w:val="24"/>
        </w:rPr>
        <w:t>10</w:t>
      </w:r>
      <w:r>
        <w:rPr>
          <w:rFonts w:ascii="宋体" w:hAnsi="宋体"/>
          <w:sz w:val="24"/>
        </w:rPr>
        <w:t>日起生效。</w:t>
      </w:r>
      <w:r>
        <w:rPr>
          <w:rFonts w:ascii="宋体" w:hAnsi="宋体" w:hint="eastAsia"/>
          <w:sz w:val="24"/>
        </w:rPr>
        <w:t>《</w:t>
      </w:r>
      <w:r>
        <w:rPr>
          <w:rFonts w:ascii="宋体" w:hAnsi="宋体"/>
          <w:sz w:val="24"/>
        </w:rPr>
        <w:t>招募说明书</w:t>
      </w:r>
      <w:r>
        <w:rPr>
          <w:rFonts w:ascii="宋体" w:hAnsi="宋体" w:hint="eastAsia"/>
          <w:sz w:val="24"/>
        </w:rPr>
        <w:t>》（更新）将进行一致性修改。</w:t>
      </w:r>
    </w:p>
    <w:p w:rsidR="00163356" w:rsidRDefault="00163356">
      <w:pPr>
        <w:widowControl/>
        <w:shd w:val="clear" w:color="auto" w:fill="FFFFFF"/>
        <w:snapToGrid w:val="0"/>
        <w:spacing w:line="360" w:lineRule="auto"/>
        <w:ind w:firstLineChars="200" w:firstLine="480"/>
        <w:jc w:val="left"/>
        <w:rPr>
          <w:rFonts w:ascii="宋体" w:hAnsi="宋体" w:hint="eastAsia"/>
          <w:sz w:val="24"/>
        </w:rPr>
      </w:pPr>
      <w:r>
        <w:rPr>
          <w:rFonts w:ascii="宋体" w:hAnsi="宋体" w:hint="eastAsia"/>
          <w:sz w:val="24"/>
        </w:rPr>
        <w:t>2、</w:t>
      </w:r>
      <w:r>
        <w:rPr>
          <w:rFonts w:ascii="宋体" w:hAnsi="宋体"/>
          <w:sz w:val="24"/>
        </w:rPr>
        <w:t>本公司将</w:t>
      </w:r>
      <w:r>
        <w:rPr>
          <w:rFonts w:ascii="宋体" w:hAnsi="宋体" w:hint="eastAsia"/>
          <w:sz w:val="24"/>
        </w:rPr>
        <w:t>在</w:t>
      </w:r>
      <w:r>
        <w:rPr>
          <w:rFonts w:ascii="宋体" w:hAnsi="宋体"/>
          <w:sz w:val="24"/>
        </w:rPr>
        <w:t>公司网站</w:t>
      </w:r>
      <w:r>
        <w:rPr>
          <w:rFonts w:ascii="宋体" w:hAnsi="宋体" w:hint="eastAsia"/>
          <w:sz w:val="24"/>
        </w:rPr>
        <w:t>上公布修订</w:t>
      </w:r>
      <w:r>
        <w:rPr>
          <w:rFonts w:ascii="宋体" w:hAnsi="宋体"/>
          <w:sz w:val="24"/>
        </w:rPr>
        <w:t>后的《基金合同》</w:t>
      </w:r>
      <w:r>
        <w:rPr>
          <w:rFonts w:ascii="宋体" w:hAnsi="宋体" w:hint="eastAsia"/>
          <w:sz w:val="24"/>
        </w:rPr>
        <w:t>、</w:t>
      </w:r>
      <w:r>
        <w:rPr>
          <w:rFonts w:ascii="宋体" w:hAnsi="宋体"/>
          <w:sz w:val="24"/>
        </w:rPr>
        <w:t>《托管协议》</w:t>
      </w:r>
      <w:r>
        <w:rPr>
          <w:rFonts w:ascii="宋体" w:hAnsi="宋体" w:hint="eastAsia"/>
          <w:sz w:val="24"/>
        </w:rPr>
        <w:t>和《</w:t>
      </w:r>
      <w:r>
        <w:rPr>
          <w:rFonts w:ascii="宋体" w:hAnsi="宋体"/>
          <w:sz w:val="24"/>
        </w:rPr>
        <w:t>招募说明书</w:t>
      </w:r>
      <w:r>
        <w:rPr>
          <w:rFonts w:ascii="宋体" w:hAnsi="宋体" w:hint="eastAsia"/>
          <w:sz w:val="24"/>
        </w:rPr>
        <w:t>》（更新）</w:t>
      </w:r>
      <w:r>
        <w:rPr>
          <w:rFonts w:ascii="宋体" w:hAnsi="宋体"/>
          <w:sz w:val="24"/>
        </w:rPr>
        <w:t>。投资者可通过本</w:t>
      </w:r>
      <w:r>
        <w:rPr>
          <w:rFonts w:ascii="宋体" w:hAnsi="宋体" w:hint="eastAsia"/>
          <w:sz w:val="24"/>
        </w:rPr>
        <w:t>公司</w:t>
      </w:r>
      <w:r>
        <w:rPr>
          <w:rFonts w:ascii="宋体" w:hAnsi="宋体"/>
          <w:sz w:val="24"/>
        </w:rPr>
        <w:t>网站：www.</w:t>
      </w:r>
      <w:r>
        <w:rPr>
          <w:rFonts w:ascii="宋体" w:hAnsi="宋体" w:hint="eastAsia"/>
          <w:sz w:val="24"/>
        </w:rPr>
        <w:t>galaxyasset.com</w:t>
      </w:r>
      <w:r>
        <w:rPr>
          <w:rFonts w:ascii="宋体" w:hAnsi="宋体"/>
          <w:sz w:val="24"/>
        </w:rPr>
        <w:t>或客户服务电话：400-</w:t>
      </w:r>
      <w:r>
        <w:rPr>
          <w:rFonts w:ascii="宋体" w:hAnsi="宋体" w:hint="eastAsia"/>
          <w:sz w:val="24"/>
        </w:rPr>
        <w:t>820</w:t>
      </w:r>
      <w:r>
        <w:rPr>
          <w:rFonts w:ascii="宋体" w:hAnsi="宋体"/>
          <w:sz w:val="24"/>
        </w:rPr>
        <w:t>-</w:t>
      </w:r>
      <w:r>
        <w:rPr>
          <w:rFonts w:ascii="宋体" w:hAnsi="宋体" w:hint="eastAsia"/>
          <w:sz w:val="24"/>
        </w:rPr>
        <w:t>0860</w:t>
      </w:r>
      <w:r>
        <w:rPr>
          <w:rFonts w:ascii="宋体" w:hAnsi="宋体"/>
          <w:sz w:val="24"/>
        </w:rPr>
        <w:t>了解详情。</w:t>
      </w:r>
    </w:p>
    <w:p w:rsidR="00163356" w:rsidRDefault="00163356">
      <w:pPr>
        <w:widowControl/>
        <w:shd w:val="clear" w:color="auto" w:fill="FFFFFF"/>
        <w:snapToGrid w:val="0"/>
        <w:spacing w:line="360" w:lineRule="auto"/>
        <w:ind w:firstLineChars="200" w:firstLine="480"/>
        <w:jc w:val="left"/>
        <w:rPr>
          <w:rFonts w:ascii="宋体" w:hAnsi="宋体" w:hint="eastAsia"/>
          <w:sz w:val="24"/>
        </w:rPr>
      </w:pPr>
      <w:r>
        <w:rPr>
          <w:rFonts w:ascii="宋体" w:hAnsi="宋体" w:hint="eastAsia"/>
          <w:sz w:val="24"/>
        </w:rPr>
        <w:t>3、本基金管理人承诺以诚实信用、勤勉尽责的原则管理和运用基金资产，但不保证本基金一定盈利，也不保证最低收益。基金的过往业绩及其净值高低并不预示其未来业绩表现，投资者投资于本基金时应认真阅读本基金的基金合同、招募说明书（更新）等文件。敬请投资者留意投资风险。</w:t>
      </w:r>
    </w:p>
    <w:p w:rsidR="00163356" w:rsidRDefault="00163356">
      <w:pPr>
        <w:widowControl/>
        <w:shd w:val="clear" w:color="auto" w:fill="FFFFFF"/>
        <w:snapToGrid w:val="0"/>
        <w:spacing w:line="360" w:lineRule="auto"/>
        <w:ind w:firstLineChars="200" w:firstLine="480"/>
        <w:jc w:val="left"/>
        <w:rPr>
          <w:rFonts w:ascii="宋体" w:hAnsi="宋体"/>
          <w:sz w:val="24"/>
        </w:rPr>
      </w:pPr>
      <w:r>
        <w:rPr>
          <w:rFonts w:ascii="宋体" w:hAnsi="宋体"/>
          <w:sz w:val="24"/>
        </w:rPr>
        <w:t>特此公告。</w:t>
      </w:r>
    </w:p>
    <w:p w:rsidR="00163356" w:rsidRDefault="00163356">
      <w:pPr>
        <w:widowControl/>
        <w:shd w:val="clear" w:color="auto" w:fill="FFFFFF"/>
        <w:snapToGrid w:val="0"/>
        <w:spacing w:line="360" w:lineRule="auto"/>
        <w:jc w:val="right"/>
        <w:rPr>
          <w:rFonts w:ascii="宋体" w:hAnsi="宋体"/>
          <w:sz w:val="24"/>
        </w:rPr>
      </w:pPr>
      <w:r>
        <w:rPr>
          <w:rFonts w:ascii="宋体" w:hAnsi="宋体" w:hint="eastAsia"/>
          <w:sz w:val="24"/>
        </w:rPr>
        <w:t>银河</w:t>
      </w:r>
      <w:r>
        <w:rPr>
          <w:rFonts w:ascii="宋体" w:hAnsi="宋体"/>
          <w:sz w:val="24"/>
        </w:rPr>
        <w:t xml:space="preserve">基金管理有限公司 </w:t>
      </w:r>
    </w:p>
    <w:p w:rsidR="00163356" w:rsidRDefault="00163356">
      <w:pPr>
        <w:spacing w:line="360" w:lineRule="auto"/>
        <w:jc w:val="right"/>
        <w:rPr>
          <w:rFonts w:hint="eastAsia"/>
          <w:sz w:val="24"/>
        </w:rPr>
      </w:pPr>
      <w:r>
        <w:rPr>
          <w:rFonts w:ascii="宋体" w:hAnsi="宋体"/>
          <w:sz w:val="24"/>
        </w:rPr>
        <w:t>20</w:t>
      </w:r>
      <w:r>
        <w:rPr>
          <w:rFonts w:ascii="宋体" w:hAnsi="宋体" w:hint="eastAsia"/>
          <w:sz w:val="24"/>
        </w:rPr>
        <w:t>20</w:t>
      </w:r>
      <w:r>
        <w:rPr>
          <w:rFonts w:ascii="宋体" w:hAnsi="宋体"/>
          <w:sz w:val="24"/>
        </w:rPr>
        <w:t>年</w:t>
      </w:r>
      <w:r w:rsidR="00281584">
        <w:rPr>
          <w:rFonts w:ascii="宋体" w:hAnsi="宋体" w:hint="eastAsia"/>
          <w:sz w:val="24"/>
        </w:rPr>
        <w:t>3</w:t>
      </w:r>
      <w:r>
        <w:rPr>
          <w:rFonts w:ascii="宋体" w:hAnsi="宋体"/>
          <w:sz w:val="24"/>
        </w:rPr>
        <w:t>月</w:t>
      </w:r>
      <w:r w:rsidR="00281584">
        <w:rPr>
          <w:rFonts w:ascii="宋体" w:hAnsi="宋体" w:hint="eastAsia"/>
          <w:sz w:val="24"/>
        </w:rPr>
        <w:t>9</w:t>
      </w:r>
      <w:r>
        <w:rPr>
          <w:rFonts w:ascii="宋体" w:hAnsi="宋体"/>
          <w:sz w:val="24"/>
        </w:rPr>
        <w:t>日</w:t>
      </w:r>
    </w:p>
    <w:p w:rsidR="00163356" w:rsidRDefault="00163356">
      <w:pPr>
        <w:spacing w:line="360" w:lineRule="auto"/>
        <w:rPr>
          <w:rFonts w:hint="eastAsia"/>
          <w:sz w:val="24"/>
        </w:rPr>
      </w:pPr>
    </w:p>
    <w:p w:rsidR="00163356" w:rsidRDefault="00163356">
      <w:pPr>
        <w:spacing w:line="360" w:lineRule="auto"/>
        <w:rPr>
          <w:sz w:val="24"/>
        </w:rPr>
      </w:pPr>
    </w:p>
    <w:p w:rsidR="00163356" w:rsidRDefault="00163356">
      <w:pPr>
        <w:spacing w:line="360" w:lineRule="auto"/>
        <w:jc w:val="right"/>
      </w:pPr>
      <w:bookmarkStart w:id="13" w:name="_GoBack"/>
      <w:bookmarkEnd w:id="13"/>
    </w:p>
    <w:sectPr w:rsidR="00163356">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654" w:rsidRDefault="00347654">
      <w:r>
        <w:separator/>
      </w:r>
    </w:p>
  </w:endnote>
  <w:endnote w:type="continuationSeparator" w:id="1">
    <w:p w:rsidR="00347654" w:rsidRDefault="00347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56" w:rsidRDefault="00163356">
    <w:pPr>
      <w:pStyle w:val="a8"/>
      <w:jc w:val="center"/>
    </w:pPr>
    <w:fldSimple w:instr=" PAGE   \* MERGEFORMAT ">
      <w:r w:rsidR="0062476D" w:rsidRPr="0062476D">
        <w:rPr>
          <w:noProof/>
          <w:lang w:val="zh-CN" w:eastAsia="zh-CN"/>
        </w:rPr>
        <w:t>1</w:t>
      </w:r>
    </w:fldSimple>
  </w:p>
  <w:p w:rsidR="00163356" w:rsidRDefault="0016335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654" w:rsidRDefault="00347654">
      <w:r>
        <w:separator/>
      </w:r>
    </w:p>
  </w:footnote>
  <w:footnote w:type="continuationSeparator" w:id="1">
    <w:p w:rsidR="00347654" w:rsidRDefault="00347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56" w:rsidRDefault="0016335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721D"/>
    <w:rsid w:val="000004F0"/>
    <w:rsid w:val="000008BC"/>
    <w:rsid w:val="000014FA"/>
    <w:rsid w:val="000017CC"/>
    <w:rsid w:val="00002134"/>
    <w:rsid w:val="00002460"/>
    <w:rsid w:val="0000322E"/>
    <w:rsid w:val="00003630"/>
    <w:rsid w:val="00003769"/>
    <w:rsid w:val="00003C8C"/>
    <w:rsid w:val="00003CF1"/>
    <w:rsid w:val="00004695"/>
    <w:rsid w:val="00004C0B"/>
    <w:rsid w:val="00005276"/>
    <w:rsid w:val="0000611C"/>
    <w:rsid w:val="000062D7"/>
    <w:rsid w:val="00006C4A"/>
    <w:rsid w:val="00007469"/>
    <w:rsid w:val="00007AAF"/>
    <w:rsid w:val="00007B57"/>
    <w:rsid w:val="00007F88"/>
    <w:rsid w:val="00010803"/>
    <w:rsid w:val="00012946"/>
    <w:rsid w:val="00012CB9"/>
    <w:rsid w:val="00012D14"/>
    <w:rsid w:val="00013DEB"/>
    <w:rsid w:val="00014764"/>
    <w:rsid w:val="00014C53"/>
    <w:rsid w:val="00015518"/>
    <w:rsid w:val="00015734"/>
    <w:rsid w:val="000159F3"/>
    <w:rsid w:val="00015E61"/>
    <w:rsid w:val="00015EF8"/>
    <w:rsid w:val="0001699D"/>
    <w:rsid w:val="000172F5"/>
    <w:rsid w:val="00017846"/>
    <w:rsid w:val="00017E20"/>
    <w:rsid w:val="00021114"/>
    <w:rsid w:val="000215CD"/>
    <w:rsid w:val="00021AAA"/>
    <w:rsid w:val="00021C55"/>
    <w:rsid w:val="00021D04"/>
    <w:rsid w:val="00022431"/>
    <w:rsid w:val="0002304D"/>
    <w:rsid w:val="00023153"/>
    <w:rsid w:val="0002344E"/>
    <w:rsid w:val="00023D03"/>
    <w:rsid w:val="000240BD"/>
    <w:rsid w:val="0002478C"/>
    <w:rsid w:val="00025387"/>
    <w:rsid w:val="00025807"/>
    <w:rsid w:val="00025F2E"/>
    <w:rsid w:val="00026393"/>
    <w:rsid w:val="00026DAE"/>
    <w:rsid w:val="00027386"/>
    <w:rsid w:val="00027E1E"/>
    <w:rsid w:val="00030575"/>
    <w:rsid w:val="00031799"/>
    <w:rsid w:val="00031B43"/>
    <w:rsid w:val="00031CFA"/>
    <w:rsid w:val="00031FF4"/>
    <w:rsid w:val="00032A76"/>
    <w:rsid w:val="00032C40"/>
    <w:rsid w:val="00032CDF"/>
    <w:rsid w:val="00033284"/>
    <w:rsid w:val="00033BD1"/>
    <w:rsid w:val="00034857"/>
    <w:rsid w:val="00034B39"/>
    <w:rsid w:val="00034FC4"/>
    <w:rsid w:val="00035394"/>
    <w:rsid w:val="00035C98"/>
    <w:rsid w:val="0003647C"/>
    <w:rsid w:val="000366A8"/>
    <w:rsid w:val="0003724C"/>
    <w:rsid w:val="000375AF"/>
    <w:rsid w:val="00037743"/>
    <w:rsid w:val="00040993"/>
    <w:rsid w:val="00040D07"/>
    <w:rsid w:val="00041480"/>
    <w:rsid w:val="00041486"/>
    <w:rsid w:val="000417BD"/>
    <w:rsid w:val="00041866"/>
    <w:rsid w:val="00041A32"/>
    <w:rsid w:val="00041F89"/>
    <w:rsid w:val="0004373B"/>
    <w:rsid w:val="00044151"/>
    <w:rsid w:val="00044924"/>
    <w:rsid w:val="000450DC"/>
    <w:rsid w:val="000454F3"/>
    <w:rsid w:val="0004556C"/>
    <w:rsid w:val="000459A7"/>
    <w:rsid w:val="000463D3"/>
    <w:rsid w:val="0004661E"/>
    <w:rsid w:val="00046D38"/>
    <w:rsid w:val="000476DA"/>
    <w:rsid w:val="00047F35"/>
    <w:rsid w:val="000512A6"/>
    <w:rsid w:val="00051797"/>
    <w:rsid w:val="00052069"/>
    <w:rsid w:val="000527ED"/>
    <w:rsid w:val="00052F5A"/>
    <w:rsid w:val="00053817"/>
    <w:rsid w:val="000539C0"/>
    <w:rsid w:val="00053AA5"/>
    <w:rsid w:val="00053CFA"/>
    <w:rsid w:val="00053F9A"/>
    <w:rsid w:val="000547B6"/>
    <w:rsid w:val="000549A2"/>
    <w:rsid w:val="00054D87"/>
    <w:rsid w:val="00054E0B"/>
    <w:rsid w:val="00055E2A"/>
    <w:rsid w:val="00056132"/>
    <w:rsid w:val="000564CC"/>
    <w:rsid w:val="0006005C"/>
    <w:rsid w:val="000602C6"/>
    <w:rsid w:val="00060509"/>
    <w:rsid w:val="00061665"/>
    <w:rsid w:val="00061B78"/>
    <w:rsid w:val="00062305"/>
    <w:rsid w:val="0006257D"/>
    <w:rsid w:val="000626E7"/>
    <w:rsid w:val="000630DE"/>
    <w:rsid w:val="00063144"/>
    <w:rsid w:val="00063FA3"/>
    <w:rsid w:val="00063FDA"/>
    <w:rsid w:val="0006436E"/>
    <w:rsid w:val="00064713"/>
    <w:rsid w:val="0006519A"/>
    <w:rsid w:val="000652C4"/>
    <w:rsid w:val="000659C2"/>
    <w:rsid w:val="00065E58"/>
    <w:rsid w:val="0006636C"/>
    <w:rsid w:val="000664CB"/>
    <w:rsid w:val="00066C1B"/>
    <w:rsid w:val="00066D1A"/>
    <w:rsid w:val="00066FBE"/>
    <w:rsid w:val="0006767D"/>
    <w:rsid w:val="00067A31"/>
    <w:rsid w:val="00067A50"/>
    <w:rsid w:val="00070968"/>
    <w:rsid w:val="00070A31"/>
    <w:rsid w:val="00070D45"/>
    <w:rsid w:val="00070DC0"/>
    <w:rsid w:val="00070E97"/>
    <w:rsid w:val="000711E2"/>
    <w:rsid w:val="000712F5"/>
    <w:rsid w:val="000716A2"/>
    <w:rsid w:val="000716BE"/>
    <w:rsid w:val="000721BF"/>
    <w:rsid w:val="00072210"/>
    <w:rsid w:val="00072CB4"/>
    <w:rsid w:val="00073F8D"/>
    <w:rsid w:val="000746A3"/>
    <w:rsid w:val="000746D3"/>
    <w:rsid w:val="0007490E"/>
    <w:rsid w:val="00075595"/>
    <w:rsid w:val="0007576B"/>
    <w:rsid w:val="0007585D"/>
    <w:rsid w:val="00075F0F"/>
    <w:rsid w:val="00076465"/>
    <w:rsid w:val="0007708C"/>
    <w:rsid w:val="000777C2"/>
    <w:rsid w:val="00077FCF"/>
    <w:rsid w:val="000801C4"/>
    <w:rsid w:val="0008054F"/>
    <w:rsid w:val="00080599"/>
    <w:rsid w:val="00080E7C"/>
    <w:rsid w:val="00081084"/>
    <w:rsid w:val="000819C0"/>
    <w:rsid w:val="00081A66"/>
    <w:rsid w:val="00081E7D"/>
    <w:rsid w:val="000827A5"/>
    <w:rsid w:val="0008343E"/>
    <w:rsid w:val="00083A0E"/>
    <w:rsid w:val="0008413C"/>
    <w:rsid w:val="00084838"/>
    <w:rsid w:val="000858B3"/>
    <w:rsid w:val="00085910"/>
    <w:rsid w:val="00085AEC"/>
    <w:rsid w:val="00085B39"/>
    <w:rsid w:val="00085BBD"/>
    <w:rsid w:val="00085C85"/>
    <w:rsid w:val="00086713"/>
    <w:rsid w:val="00086746"/>
    <w:rsid w:val="00086864"/>
    <w:rsid w:val="00086C1C"/>
    <w:rsid w:val="00087847"/>
    <w:rsid w:val="00087D5E"/>
    <w:rsid w:val="000904F2"/>
    <w:rsid w:val="0009105A"/>
    <w:rsid w:val="000912BC"/>
    <w:rsid w:val="0009161F"/>
    <w:rsid w:val="00091D57"/>
    <w:rsid w:val="00091EF9"/>
    <w:rsid w:val="000923E5"/>
    <w:rsid w:val="00092473"/>
    <w:rsid w:val="000927A1"/>
    <w:rsid w:val="00092A1A"/>
    <w:rsid w:val="000933C9"/>
    <w:rsid w:val="00093DD9"/>
    <w:rsid w:val="0009438D"/>
    <w:rsid w:val="00094C08"/>
    <w:rsid w:val="00094EC5"/>
    <w:rsid w:val="00094F17"/>
    <w:rsid w:val="00094F3C"/>
    <w:rsid w:val="000953D4"/>
    <w:rsid w:val="0009574F"/>
    <w:rsid w:val="00096A30"/>
    <w:rsid w:val="00096CCF"/>
    <w:rsid w:val="00097408"/>
    <w:rsid w:val="00097F39"/>
    <w:rsid w:val="000A00A7"/>
    <w:rsid w:val="000A02C5"/>
    <w:rsid w:val="000A1167"/>
    <w:rsid w:val="000A16EF"/>
    <w:rsid w:val="000A1734"/>
    <w:rsid w:val="000A22DB"/>
    <w:rsid w:val="000A2B44"/>
    <w:rsid w:val="000A2D14"/>
    <w:rsid w:val="000A2D64"/>
    <w:rsid w:val="000A32F1"/>
    <w:rsid w:val="000A366E"/>
    <w:rsid w:val="000A37DE"/>
    <w:rsid w:val="000A3801"/>
    <w:rsid w:val="000A3AAC"/>
    <w:rsid w:val="000A3B17"/>
    <w:rsid w:val="000A3B9A"/>
    <w:rsid w:val="000A4015"/>
    <w:rsid w:val="000A4378"/>
    <w:rsid w:val="000A5EB8"/>
    <w:rsid w:val="000A6CC1"/>
    <w:rsid w:val="000A6E8C"/>
    <w:rsid w:val="000A6F46"/>
    <w:rsid w:val="000A79B6"/>
    <w:rsid w:val="000A7BD3"/>
    <w:rsid w:val="000A7D69"/>
    <w:rsid w:val="000B004A"/>
    <w:rsid w:val="000B0153"/>
    <w:rsid w:val="000B107A"/>
    <w:rsid w:val="000B133D"/>
    <w:rsid w:val="000B16BB"/>
    <w:rsid w:val="000B1730"/>
    <w:rsid w:val="000B24B5"/>
    <w:rsid w:val="000B2B3D"/>
    <w:rsid w:val="000B2F89"/>
    <w:rsid w:val="000B2FB4"/>
    <w:rsid w:val="000B3833"/>
    <w:rsid w:val="000B3EB5"/>
    <w:rsid w:val="000B414C"/>
    <w:rsid w:val="000B4DB1"/>
    <w:rsid w:val="000B565A"/>
    <w:rsid w:val="000B658C"/>
    <w:rsid w:val="000B767D"/>
    <w:rsid w:val="000C0368"/>
    <w:rsid w:val="000C0C4D"/>
    <w:rsid w:val="000C2538"/>
    <w:rsid w:val="000C291F"/>
    <w:rsid w:val="000C2CFC"/>
    <w:rsid w:val="000C3D7D"/>
    <w:rsid w:val="000C4750"/>
    <w:rsid w:val="000C4B57"/>
    <w:rsid w:val="000C5BAC"/>
    <w:rsid w:val="000C5C65"/>
    <w:rsid w:val="000C791E"/>
    <w:rsid w:val="000C7CC9"/>
    <w:rsid w:val="000D06D0"/>
    <w:rsid w:val="000D0703"/>
    <w:rsid w:val="000D17BB"/>
    <w:rsid w:val="000D1AD9"/>
    <w:rsid w:val="000D28B3"/>
    <w:rsid w:val="000D37E7"/>
    <w:rsid w:val="000D3BB6"/>
    <w:rsid w:val="000D3CEF"/>
    <w:rsid w:val="000D3DFA"/>
    <w:rsid w:val="000D3F76"/>
    <w:rsid w:val="000D47CA"/>
    <w:rsid w:val="000D4802"/>
    <w:rsid w:val="000D4AE9"/>
    <w:rsid w:val="000D4E05"/>
    <w:rsid w:val="000D5633"/>
    <w:rsid w:val="000D5A61"/>
    <w:rsid w:val="000D5E28"/>
    <w:rsid w:val="000D6359"/>
    <w:rsid w:val="000D6C03"/>
    <w:rsid w:val="000D7237"/>
    <w:rsid w:val="000D7241"/>
    <w:rsid w:val="000D7AE9"/>
    <w:rsid w:val="000D7BA5"/>
    <w:rsid w:val="000E008A"/>
    <w:rsid w:val="000E052F"/>
    <w:rsid w:val="000E0B85"/>
    <w:rsid w:val="000E0BB5"/>
    <w:rsid w:val="000E0C14"/>
    <w:rsid w:val="000E0DA7"/>
    <w:rsid w:val="000E10F4"/>
    <w:rsid w:val="000E13D2"/>
    <w:rsid w:val="000E20E9"/>
    <w:rsid w:val="000E2185"/>
    <w:rsid w:val="000E2515"/>
    <w:rsid w:val="000E25B1"/>
    <w:rsid w:val="000E2792"/>
    <w:rsid w:val="000E2958"/>
    <w:rsid w:val="000E29DD"/>
    <w:rsid w:val="000E2F67"/>
    <w:rsid w:val="000E353A"/>
    <w:rsid w:val="000E36B5"/>
    <w:rsid w:val="000E3AD9"/>
    <w:rsid w:val="000E4096"/>
    <w:rsid w:val="000E5F0B"/>
    <w:rsid w:val="000E716D"/>
    <w:rsid w:val="000E752B"/>
    <w:rsid w:val="000E7762"/>
    <w:rsid w:val="000E7EED"/>
    <w:rsid w:val="000F00F3"/>
    <w:rsid w:val="000F242F"/>
    <w:rsid w:val="000F26AE"/>
    <w:rsid w:val="000F381C"/>
    <w:rsid w:val="000F46BF"/>
    <w:rsid w:val="000F5C8E"/>
    <w:rsid w:val="000F6C0E"/>
    <w:rsid w:val="000F71AD"/>
    <w:rsid w:val="000F77EC"/>
    <w:rsid w:val="000F7FAB"/>
    <w:rsid w:val="00100BF9"/>
    <w:rsid w:val="001016E0"/>
    <w:rsid w:val="00101E75"/>
    <w:rsid w:val="001024C9"/>
    <w:rsid w:val="0010308F"/>
    <w:rsid w:val="00103CCF"/>
    <w:rsid w:val="001054D4"/>
    <w:rsid w:val="00106198"/>
    <w:rsid w:val="00106250"/>
    <w:rsid w:val="0010634F"/>
    <w:rsid w:val="00106434"/>
    <w:rsid w:val="001066C4"/>
    <w:rsid w:val="00106822"/>
    <w:rsid w:val="0010777A"/>
    <w:rsid w:val="00107904"/>
    <w:rsid w:val="0011071C"/>
    <w:rsid w:val="00110BC7"/>
    <w:rsid w:val="00111267"/>
    <w:rsid w:val="00112105"/>
    <w:rsid w:val="0011212D"/>
    <w:rsid w:val="001126A2"/>
    <w:rsid w:val="001128D6"/>
    <w:rsid w:val="00112F1C"/>
    <w:rsid w:val="0011378F"/>
    <w:rsid w:val="00114757"/>
    <w:rsid w:val="001163B7"/>
    <w:rsid w:val="001163E9"/>
    <w:rsid w:val="001164C5"/>
    <w:rsid w:val="00117641"/>
    <w:rsid w:val="00117706"/>
    <w:rsid w:val="00117DF8"/>
    <w:rsid w:val="00117E06"/>
    <w:rsid w:val="00117EB5"/>
    <w:rsid w:val="00120585"/>
    <w:rsid w:val="00120641"/>
    <w:rsid w:val="00120D31"/>
    <w:rsid w:val="0012189A"/>
    <w:rsid w:val="0012264E"/>
    <w:rsid w:val="00122CBF"/>
    <w:rsid w:val="00122CC6"/>
    <w:rsid w:val="00123300"/>
    <w:rsid w:val="001237DE"/>
    <w:rsid w:val="0012386B"/>
    <w:rsid w:val="00124111"/>
    <w:rsid w:val="00124552"/>
    <w:rsid w:val="00124DE0"/>
    <w:rsid w:val="00125341"/>
    <w:rsid w:val="0012637C"/>
    <w:rsid w:val="00126CC1"/>
    <w:rsid w:val="00126FFD"/>
    <w:rsid w:val="0012781E"/>
    <w:rsid w:val="00127FFB"/>
    <w:rsid w:val="00130010"/>
    <w:rsid w:val="00130432"/>
    <w:rsid w:val="00130BC0"/>
    <w:rsid w:val="00130D47"/>
    <w:rsid w:val="00130ED4"/>
    <w:rsid w:val="001310C3"/>
    <w:rsid w:val="001312B8"/>
    <w:rsid w:val="00132603"/>
    <w:rsid w:val="00132AD6"/>
    <w:rsid w:val="00133495"/>
    <w:rsid w:val="00133798"/>
    <w:rsid w:val="00134319"/>
    <w:rsid w:val="00134AA7"/>
    <w:rsid w:val="00134B63"/>
    <w:rsid w:val="00134BEE"/>
    <w:rsid w:val="00135365"/>
    <w:rsid w:val="00135FA0"/>
    <w:rsid w:val="00136D4E"/>
    <w:rsid w:val="00137104"/>
    <w:rsid w:val="00137726"/>
    <w:rsid w:val="00137958"/>
    <w:rsid w:val="001406F0"/>
    <w:rsid w:val="001408DA"/>
    <w:rsid w:val="00140B15"/>
    <w:rsid w:val="00140F4C"/>
    <w:rsid w:val="0014210D"/>
    <w:rsid w:val="001423CA"/>
    <w:rsid w:val="00142763"/>
    <w:rsid w:val="0014297A"/>
    <w:rsid w:val="00142A52"/>
    <w:rsid w:val="00142E20"/>
    <w:rsid w:val="00143FA2"/>
    <w:rsid w:val="00144062"/>
    <w:rsid w:val="0014494E"/>
    <w:rsid w:val="00144D1B"/>
    <w:rsid w:val="00145A3F"/>
    <w:rsid w:val="00146051"/>
    <w:rsid w:val="001463F1"/>
    <w:rsid w:val="00146528"/>
    <w:rsid w:val="001467D5"/>
    <w:rsid w:val="00147285"/>
    <w:rsid w:val="001474B7"/>
    <w:rsid w:val="0014798D"/>
    <w:rsid w:val="001502F6"/>
    <w:rsid w:val="001508AC"/>
    <w:rsid w:val="00150B34"/>
    <w:rsid w:val="001511A2"/>
    <w:rsid w:val="0015181A"/>
    <w:rsid w:val="001519AE"/>
    <w:rsid w:val="00151E04"/>
    <w:rsid w:val="0015250A"/>
    <w:rsid w:val="001527DC"/>
    <w:rsid w:val="001529CE"/>
    <w:rsid w:val="00153475"/>
    <w:rsid w:val="00153B8E"/>
    <w:rsid w:val="0015496A"/>
    <w:rsid w:val="00154B2C"/>
    <w:rsid w:val="00154BC7"/>
    <w:rsid w:val="00155A37"/>
    <w:rsid w:val="0015619D"/>
    <w:rsid w:val="00156A13"/>
    <w:rsid w:val="00157404"/>
    <w:rsid w:val="0015761A"/>
    <w:rsid w:val="00157F7F"/>
    <w:rsid w:val="00160FFF"/>
    <w:rsid w:val="001612F3"/>
    <w:rsid w:val="0016141D"/>
    <w:rsid w:val="001618D8"/>
    <w:rsid w:val="00161C52"/>
    <w:rsid w:val="00161CFD"/>
    <w:rsid w:val="001622C5"/>
    <w:rsid w:val="0016245D"/>
    <w:rsid w:val="00162F42"/>
    <w:rsid w:val="00163356"/>
    <w:rsid w:val="00163B8A"/>
    <w:rsid w:val="0016460C"/>
    <w:rsid w:val="00164C24"/>
    <w:rsid w:val="001658BE"/>
    <w:rsid w:val="00166B3A"/>
    <w:rsid w:val="00166E13"/>
    <w:rsid w:val="001673A0"/>
    <w:rsid w:val="00167401"/>
    <w:rsid w:val="00167AF9"/>
    <w:rsid w:val="00167BDF"/>
    <w:rsid w:val="00167E60"/>
    <w:rsid w:val="00170438"/>
    <w:rsid w:val="00170AD8"/>
    <w:rsid w:val="00171379"/>
    <w:rsid w:val="00171600"/>
    <w:rsid w:val="00171610"/>
    <w:rsid w:val="00171F39"/>
    <w:rsid w:val="001720C0"/>
    <w:rsid w:val="0017241D"/>
    <w:rsid w:val="00172A39"/>
    <w:rsid w:val="0017332E"/>
    <w:rsid w:val="001736E0"/>
    <w:rsid w:val="001739E0"/>
    <w:rsid w:val="00173E4E"/>
    <w:rsid w:val="00174047"/>
    <w:rsid w:val="00174506"/>
    <w:rsid w:val="0017459F"/>
    <w:rsid w:val="00174BAC"/>
    <w:rsid w:val="00174C56"/>
    <w:rsid w:val="00175E71"/>
    <w:rsid w:val="00176141"/>
    <w:rsid w:val="00176DF9"/>
    <w:rsid w:val="0017721D"/>
    <w:rsid w:val="00177508"/>
    <w:rsid w:val="00180589"/>
    <w:rsid w:val="00180631"/>
    <w:rsid w:val="001807F2"/>
    <w:rsid w:val="001808B8"/>
    <w:rsid w:val="0018090B"/>
    <w:rsid w:val="00180CAF"/>
    <w:rsid w:val="001811A2"/>
    <w:rsid w:val="00183872"/>
    <w:rsid w:val="001839C4"/>
    <w:rsid w:val="00183DFA"/>
    <w:rsid w:val="001840AB"/>
    <w:rsid w:val="00184231"/>
    <w:rsid w:val="00184A5F"/>
    <w:rsid w:val="00184F6A"/>
    <w:rsid w:val="001851FD"/>
    <w:rsid w:val="00185D2F"/>
    <w:rsid w:val="00185EB5"/>
    <w:rsid w:val="00186749"/>
    <w:rsid w:val="0018687D"/>
    <w:rsid w:val="0018778E"/>
    <w:rsid w:val="001877AF"/>
    <w:rsid w:val="00187F1C"/>
    <w:rsid w:val="0019001B"/>
    <w:rsid w:val="001903C0"/>
    <w:rsid w:val="001904D2"/>
    <w:rsid w:val="001918F0"/>
    <w:rsid w:val="00191FC1"/>
    <w:rsid w:val="0019204C"/>
    <w:rsid w:val="0019244F"/>
    <w:rsid w:val="0019247C"/>
    <w:rsid w:val="0019270A"/>
    <w:rsid w:val="00192F9A"/>
    <w:rsid w:val="00193152"/>
    <w:rsid w:val="00193B18"/>
    <w:rsid w:val="00193C66"/>
    <w:rsid w:val="0019413E"/>
    <w:rsid w:val="00194BF8"/>
    <w:rsid w:val="00194E97"/>
    <w:rsid w:val="0019513A"/>
    <w:rsid w:val="00195D11"/>
    <w:rsid w:val="00195FAD"/>
    <w:rsid w:val="00196217"/>
    <w:rsid w:val="00196580"/>
    <w:rsid w:val="001973D9"/>
    <w:rsid w:val="001975FC"/>
    <w:rsid w:val="001A040B"/>
    <w:rsid w:val="001A0C42"/>
    <w:rsid w:val="001A1396"/>
    <w:rsid w:val="001A143C"/>
    <w:rsid w:val="001A2265"/>
    <w:rsid w:val="001A32E0"/>
    <w:rsid w:val="001A3C37"/>
    <w:rsid w:val="001A3FF2"/>
    <w:rsid w:val="001A415D"/>
    <w:rsid w:val="001A44A9"/>
    <w:rsid w:val="001A5E4B"/>
    <w:rsid w:val="001A5F78"/>
    <w:rsid w:val="001A60CF"/>
    <w:rsid w:val="001A7FB3"/>
    <w:rsid w:val="001B03AE"/>
    <w:rsid w:val="001B098A"/>
    <w:rsid w:val="001B0ABA"/>
    <w:rsid w:val="001B0B5A"/>
    <w:rsid w:val="001B0D73"/>
    <w:rsid w:val="001B0E2C"/>
    <w:rsid w:val="001B0F85"/>
    <w:rsid w:val="001B12DD"/>
    <w:rsid w:val="001B215E"/>
    <w:rsid w:val="001B21F7"/>
    <w:rsid w:val="001B25FC"/>
    <w:rsid w:val="001B263E"/>
    <w:rsid w:val="001B274D"/>
    <w:rsid w:val="001B4C3E"/>
    <w:rsid w:val="001B59FE"/>
    <w:rsid w:val="001B67E6"/>
    <w:rsid w:val="001B6C75"/>
    <w:rsid w:val="001B6F10"/>
    <w:rsid w:val="001B74E7"/>
    <w:rsid w:val="001B7805"/>
    <w:rsid w:val="001B7D74"/>
    <w:rsid w:val="001C0139"/>
    <w:rsid w:val="001C0314"/>
    <w:rsid w:val="001C2A1E"/>
    <w:rsid w:val="001C2BCC"/>
    <w:rsid w:val="001C307C"/>
    <w:rsid w:val="001C3578"/>
    <w:rsid w:val="001C3F0D"/>
    <w:rsid w:val="001C424C"/>
    <w:rsid w:val="001C4258"/>
    <w:rsid w:val="001C4320"/>
    <w:rsid w:val="001C4809"/>
    <w:rsid w:val="001C4A4C"/>
    <w:rsid w:val="001C5487"/>
    <w:rsid w:val="001C54C1"/>
    <w:rsid w:val="001C566D"/>
    <w:rsid w:val="001C589D"/>
    <w:rsid w:val="001C6B96"/>
    <w:rsid w:val="001C6E89"/>
    <w:rsid w:val="001C7200"/>
    <w:rsid w:val="001C7D85"/>
    <w:rsid w:val="001D08D7"/>
    <w:rsid w:val="001D1B30"/>
    <w:rsid w:val="001D24B6"/>
    <w:rsid w:val="001D251A"/>
    <w:rsid w:val="001D2665"/>
    <w:rsid w:val="001D29F9"/>
    <w:rsid w:val="001D2AA3"/>
    <w:rsid w:val="001D4412"/>
    <w:rsid w:val="001D512B"/>
    <w:rsid w:val="001D5130"/>
    <w:rsid w:val="001D51A4"/>
    <w:rsid w:val="001D5D61"/>
    <w:rsid w:val="001D5F38"/>
    <w:rsid w:val="001D69EC"/>
    <w:rsid w:val="001D73FB"/>
    <w:rsid w:val="001D78F8"/>
    <w:rsid w:val="001D7CC0"/>
    <w:rsid w:val="001E01D4"/>
    <w:rsid w:val="001E057D"/>
    <w:rsid w:val="001E1064"/>
    <w:rsid w:val="001E1597"/>
    <w:rsid w:val="001E1D6F"/>
    <w:rsid w:val="001E21DC"/>
    <w:rsid w:val="001E2845"/>
    <w:rsid w:val="001E2CB7"/>
    <w:rsid w:val="001E32F8"/>
    <w:rsid w:val="001E3B6D"/>
    <w:rsid w:val="001E3D45"/>
    <w:rsid w:val="001E46D8"/>
    <w:rsid w:val="001E4DDF"/>
    <w:rsid w:val="001E6408"/>
    <w:rsid w:val="001E6A47"/>
    <w:rsid w:val="001E6F9C"/>
    <w:rsid w:val="001E757B"/>
    <w:rsid w:val="001E7890"/>
    <w:rsid w:val="001E7B23"/>
    <w:rsid w:val="001E7C89"/>
    <w:rsid w:val="001F00D3"/>
    <w:rsid w:val="001F07D0"/>
    <w:rsid w:val="001F156D"/>
    <w:rsid w:val="001F1B63"/>
    <w:rsid w:val="001F2564"/>
    <w:rsid w:val="001F2B9F"/>
    <w:rsid w:val="001F4250"/>
    <w:rsid w:val="001F4B82"/>
    <w:rsid w:val="001F4DFC"/>
    <w:rsid w:val="001F4EBD"/>
    <w:rsid w:val="001F4EF3"/>
    <w:rsid w:val="001F510D"/>
    <w:rsid w:val="001F526E"/>
    <w:rsid w:val="001F53AD"/>
    <w:rsid w:val="001F5AF0"/>
    <w:rsid w:val="001F6188"/>
    <w:rsid w:val="001F63EF"/>
    <w:rsid w:val="001F6407"/>
    <w:rsid w:val="001F68E8"/>
    <w:rsid w:val="001F76A5"/>
    <w:rsid w:val="001F7AD5"/>
    <w:rsid w:val="00201AA1"/>
    <w:rsid w:val="00201C59"/>
    <w:rsid w:val="00202580"/>
    <w:rsid w:val="00202978"/>
    <w:rsid w:val="00202F97"/>
    <w:rsid w:val="002031A5"/>
    <w:rsid w:val="00203E63"/>
    <w:rsid w:val="00204B14"/>
    <w:rsid w:val="002050CB"/>
    <w:rsid w:val="00205114"/>
    <w:rsid w:val="00205AF7"/>
    <w:rsid w:val="00205C91"/>
    <w:rsid w:val="002060EA"/>
    <w:rsid w:val="00206106"/>
    <w:rsid w:val="00206F6D"/>
    <w:rsid w:val="002077A8"/>
    <w:rsid w:val="002103BC"/>
    <w:rsid w:val="002104C8"/>
    <w:rsid w:val="00210CB2"/>
    <w:rsid w:val="002111A2"/>
    <w:rsid w:val="002111F4"/>
    <w:rsid w:val="0021191D"/>
    <w:rsid w:val="00211F8C"/>
    <w:rsid w:val="0021229D"/>
    <w:rsid w:val="00212308"/>
    <w:rsid w:val="002124D6"/>
    <w:rsid w:val="002129CB"/>
    <w:rsid w:val="00213418"/>
    <w:rsid w:val="0021369C"/>
    <w:rsid w:val="002136F7"/>
    <w:rsid w:val="00213BA5"/>
    <w:rsid w:val="0021420B"/>
    <w:rsid w:val="002142EE"/>
    <w:rsid w:val="002144D7"/>
    <w:rsid w:val="002146C6"/>
    <w:rsid w:val="00214745"/>
    <w:rsid w:val="0021534F"/>
    <w:rsid w:val="00215BAD"/>
    <w:rsid w:val="00215C28"/>
    <w:rsid w:val="00215EBA"/>
    <w:rsid w:val="00216DF2"/>
    <w:rsid w:val="00216E23"/>
    <w:rsid w:val="00216F61"/>
    <w:rsid w:val="00217365"/>
    <w:rsid w:val="002176C5"/>
    <w:rsid w:val="00217A72"/>
    <w:rsid w:val="002200A4"/>
    <w:rsid w:val="00220107"/>
    <w:rsid w:val="002201C0"/>
    <w:rsid w:val="002203B5"/>
    <w:rsid w:val="00220F09"/>
    <w:rsid w:val="00221554"/>
    <w:rsid w:val="00221742"/>
    <w:rsid w:val="00221B1E"/>
    <w:rsid w:val="00221D54"/>
    <w:rsid w:val="00222070"/>
    <w:rsid w:val="0022224E"/>
    <w:rsid w:val="00222550"/>
    <w:rsid w:val="0022262E"/>
    <w:rsid w:val="002229D3"/>
    <w:rsid w:val="00223C5B"/>
    <w:rsid w:val="00223CA6"/>
    <w:rsid w:val="0022413E"/>
    <w:rsid w:val="00224802"/>
    <w:rsid w:val="0022487B"/>
    <w:rsid w:val="00224AA6"/>
    <w:rsid w:val="00225593"/>
    <w:rsid w:val="002258FD"/>
    <w:rsid w:val="00227136"/>
    <w:rsid w:val="00227985"/>
    <w:rsid w:val="00230720"/>
    <w:rsid w:val="00230B49"/>
    <w:rsid w:val="0023108E"/>
    <w:rsid w:val="00232B1D"/>
    <w:rsid w:val="00232B94"/>
    <w:rsid w:val="00232C29"/>
    <w:rsid w:val="00233CAC"/>
    <w:rsid w:val="002346F6"/>
    <w:rsid w:val="0023485F"/>
    <w:rsid w:val="002349AB"/>
    <w:rsid w:val="0023505F"/>
    <w:rsid w:val="00235C42"/>
    <w:rsid w:val="00237271"/>
    <w:rsid w:val="0023741C"/>
    <w:rsid w:val="00237537"/>
    <w:rsid w:val="00237797"/>
    <w:rsid w:val="0023783B"/>
    <w:rsid w:val="00237DC9"/>
    <w:rsid w:val="00240350"/>
    <w:rsid w:val="00240842"/>
    <w:rsid w:val="00240AA6"/>
    <w:rsid w:val="00240E11"/>
    <w:rsid w:val="00240F18"/>
    <w:rsid w:val="002410F8"/>
    <w:rsid w:val="00242072"/>
    <w:rsid w:val="0024207D"/>
    <w:rsid w:val="0024257E"/>
    <w:rsid w:val="002426CE"/>
    <w:rsid w:val="00243001"/>
    <w:rsid w:val="002435F1"/>
    <w:rsid w:val="002436F7"/>
    <w:rsid w:val="002437AD"/>
    <w:rsid w:val="00244114"/>
    <w:rsid w:val="00244949"/>
    <w:rsid w:val="002454A8"/>
    <w:rsid w:val="002458EB"/>
    <w:rsid w:val="00245F95"/>
    <w:rsid w:val="002469F3"/>
    <w:rsid w:val="00247207"/>
    <w:rsid w:val="0025023E"/>
    <w:rsid w:val="00250576"/>
    <w:rsid w:val="002512E3"/>
    <w:rsid w:val="0025138E"/>
    <w:rsid w:val="00251433"/>
    <w:rsid w:val="002521D0"/>
    <w:rsid w:val="00252A84"/>
    <w:rsid w:val="00252E60"/>
    <w:rsid w:val="00252F23"/>
    <w:rsid w:val="002531F7"/>
    <w:rsid w:val="002536BA"/>
    <w:rsid w:val="002539B9"/>
    <w:rsid w:val="00253A9A"/>
    <w:rsid w:val="00254D4F"/>
    <w:rsid w:val="002550BC"/>
    <w:rsid w:val="00255EA4"/>
    <w:rsid w:val="002566D9"/>
    <w:rsid w:val="00256C21"/>
    <w:rsid w:val="002570C9"/>
    <w:rsid w:val="00257BAD"/>
    <w:rsid w:val="002606E5"/>
    <w:rsid w:val="00260797"/>
    <w:rsid w:val="00262246"/>
    <w:rsid w:val="00262746"/>
    <w:rsid w:val="00263821"/>
    <w:rsid w:val="002639BA"/>
    <w:rsid w:val="00263C22"/>
    <w:rsid w:val="00264466"/>
    <w:rsid w:val="00264D43"/>
    <w:rsid w:val="00266282"/>
    <w:rsid w:val="002664C9"/>
    <w:rsid w:val="002665E4"/>
    <w:rsid w:val="002674E5"/>
    <w:rsid w:val="00267764"/>
    <w:rsid w:val="00270338"/>
    <w:rsid w:val="002715D3"/>
    <w:rsid w:val="00271DB2"/>
    <w:rsid w:val="002721BF"/>
    <w:rsid w:val="002725F9"/>
    <w:rsid w:val="00272A62"/>
    <w:rsid w:val="002733ED"/>
    <w:rsid w:val="002736FD"/>
    <w:rsid w:val="00273EA2"/>
    <w:rsid w:val="002740C4"/>
    <w:rsid w:val="0027472A"/>
    <w:rsid w:val="00274D9E"/>
    <w:rsid w:val="00274DA3"/>
    <w:rsid w:val="00275910"/>
    <w:rsid w:val="00275B33"/>
    <w:rsid w:val="002760B2"/>
    <w:rsid w:val="00276479"/>
    <w:rsid w:val="00276F63"/>
    <w:rsid w:val="0027786B"/>
    <w:rsid w:val="00277AA0"/>
    <w:rsid w:val="00281584"/>
    <w:rsid w:val="00282450"/>
    <w:rsid w:val="00282A4F"/>
    <w:rsid w:val="00282B5E"/>
    <w:rsid w:val="0028358E"/>
    <w:rsid w:val="00283AFE"/>
    <w:rsid w:val="00284181"/>
    <w:rsid w:val="00284186"/>
    <w:rsid w:val="0028454C"/>
    <w:rsid w:val="0028464F"/>
    <w:rsid w:val="0028532D"/>
    <w:rsid w:val="0028587E"/>
    <w:rsid w:val="00285DED"/>
    <w:rsid w:val="002862CF"/>
    <w:rsid w:val="0028649B"/>
    <w:rsid w:val="00286A96"/>
    <w:rsid w:val="00287169"/>
    <w:rsid w:val="0029067E"/>
    <w:rsid w:val="002910AB"/>
    <w:rsid w:val="0029167E"/>
    <w:rsid w:val="00291916"/>
    <w:rsid w:val="00291E35"/>
    <w:rsid w:val="0029202B"/>
    <w:rsid w:val="00292606"/>
    <w:rsid w:val="00293396"/>
    <w:rsid w:val="00293765"/>
    <w:rsid w:val="00293924"/>
    <w:rsid w:val="002949C7"/>
    <w:rsid w:val="00294AF9"/>
    <w:rsid w:val="00294CE1"/>
    <w:rsid w:val="0029611D"/>
    <w:rsid w:val="0029675E"/>
    <w:rsid w:val="00296A3A"/>
    <w:rsid w:val="00296A4D"/>
    <w:rsid w:val="00297B18"/>
    <w:rsid w:val="002A007C"/>
    <w:rsid w:val="002A05E7"/>
    <w:rsid w:val="002A0630"/>
    <w:rsid w:val="002A0BF6"/>
    <w:rsid w:val="002A1144"/>
    <w:rsid w:val="002A11CC"/>
    <w:rsid w:val="002A1980"/>
    <w:rsid w:val="002A2A50"/>
    <w:rsid w:val="002A32EF"/>
    <w:rsid w:val="002A37B5"/>
    <w:rsid w:val="002A3830"/>
    <w:rsid w:val="002A3EB6"/>
    <w:rsid w:val="002A3F63"/>
    <w:rsid w:val="002A43DF"/>
    <w:rsid w:val="002A48F8"/>
    <w:rsid w:val="002A4D5D"/>
    <w:rsid w:val="002A510B"/>
    <w:rsid w:val="002A5324"/>
    <w:rsid w:val="002A5349"/>
    <w:rsid w:val="002A5BAB"/>
    <w:rsid w:val="002A67DA"/>
    <w:rsid w:val="002A72DA"/>
    <w:rsid w:val="002A7393"/>
    <w:rsid w:val="002A7457"/>
    <w:rsid w:val="002A79D4"/>
    <w:rsid w:val="002A7B7F"/>
    <w:rsid w:val="002A7F62"/>
    <w:rsid w:val="002B0729"/>
    <w:rsid w:val="002B0ADD"/>
    <w:rsid w:val="002B0D8A"/>
    <w:rsid w:val="002B22F1"/>
    <w:rsid w:val="002B231B"/>
    <w:rsid w:val="002B2330"/>
    <w:rsid w:val="002B23D1"/>
    <w:rsid w:val="002B3598"/>
    <w:rsid w:val="002B3C5C"/>
    <w:rsid w:val="002B3F7B"/>
    <w:rsid w:val="002B40F8"/>
    <w:rsid w:val="002B453E"/>
    <w:rsid w:val="002B4837"/>
    <w:rsid w:val="002B4BA8"/>
    <w:rsid w:val="002B4EB4"/>
    <w:rsid w:val="002B533D"/>
    <w:rsid w:val="002B5763"/>
    <w:rsid w:val="002B5D71"/>
    <w:rsid w:val="002B5E27"/>
    <w:rsid w:val="002B60CD"/>
    <w:rsid w:val="002B6275"/>
    <w:rsid w:val="002B6489"/>
    <w:rsid w:val="002B7546"/>
    <w:rsid w:val="002B769B"/>
    <w:rsid w:val="002B7B45"/>
    <w:rsid w:val="002B7E7A"/>
    <w:rsid w:val="002C0668"/>
    <w:rsid w:val="002C0D49"/>
    <w:rsid w:val="002C174F"/>
    <w:rsid w:val="002C17FB"/>
    <w:rsid w:val="002C1840"/>
    <w:rsid w:val="002C1CF8"/>
    <w:rsid w:val="002C1E0D"/>
    <w:rsid w:val="002C2485"/>
    <w:rsid w:val="002C2905"/>
    <w:rsid w:val="002C321B"/>
    <w:rsid w:val="002C3848"/>
    <w:rsid w:val="002C39A1"/>
    <w:rsid w:val="002C412F"/>
    <w:rsid w:val="002C67BA"/>
    <w:rsid w:val="002C7399"/>
    <w:rsid w:val="002C78B1"/>
    <w:rsid w:val="002D068C"/>
    <w:rsid w:val="002D11CB"/>
    <w:rsid w:val="002D1AB5"/>
    <w:rsid w:val="002D2CED"/>
    <w:rsid w:val="002D2DC9"/>
    <w:rsid w:val="002D30A2"/>
    <w:rsid w:val="002D3764"/>
    <w:rsid w:val="002D3E44"/>
    <w:rsid w:val="002D4983"/>
    <w:rsid w:val="002D585D"/>
    <w:rsid w:val="002D6554"/>
    <w:rsid w:val="002D6902"/>
    <w:rsid w:val="002D6A95"/>
    <w:rsid w:val="002D6D89"/>
    <w:rsid w:val="002D7150"/>
    <w:rsid w:val="002D7714"/>
    <w:rsid w:val="002D7D74"/>
    <w:rsid w:val="002D7DB9"/>
    <w:rsid w:val="002E111A"/>
    <w:rsid w:val="002E196E"/>
    <w:rsid w:val="002E23C8"/>
    <w:rsid w:val="002E2512"/>
    <w:rsid w:val="002E268D"/>
    <w:rsid w:val="002E347F"/>
    <w:rsid w:val="002E399A"/>
    <w:rsid w:val="002E4132"/>
    <w:rsid w:val="002E4DA5"/>
    <w:rsid w:val="002E4EE6"/>
    <w:rsid w:val="002E5549"/>
    <w:rsid w:val="002E592B"/>
    <w:rsid w:val="002E5BBC"/>
    <w:rsid w:val="002E5DE2"/>
    <w:rsid w:val="002E5F3A"/>
    <w:rsid w:val="002E6509"/>
    <w:rsid w:val="002E6A27"/>
    <w:rsid w:val="002E6AD4"/>
    <w:rsid w:val="002E6C10"/>
    <w:rsid w:val="002E6D31"/>
    <w:rsid w:val="002E7BD0"/>
    <w:rsid w:val="002E7F42"/>
    <w:rsid w:val="002F037A"/>
    <w:rsid w:val="002F09D4"/>
    <w:rsid w:val="002F1DFB"/>
    <w:rsid w:val="002F23C4"/>
    <w:rsid w:val="002F2597"/>
    <w:rsid w:val="002F28F5"/>
    <w:rsid w:val="002F2C5D"/>
    <w:rsid w:val="002F465F"/>
    <w:rsid w:val="002F518E"/>
    <w:rsid w:val="002F541E"/>
    <w:rsid w:val="002F5A38"/>
    <w:rsid w:val="002F6883"/>
    <w:rsid w:val="002F7000"/>
    <w:rsid w:val="003001F0"/>
    <w:rsid w:val="003015BB"/>
    <w:rsid w:val="00301653"/>
    <w:rsid w:val="00301DB8"/>
    <w:rsid w:val="003021C9"/>
    <w:rsid w:val="00302741"/>
    <w:rsid w:val="00302AAE"/>
    <w:rsid w:val="0030312D"/>
    <w:rsid w:val="003037C9"/>
    <w:rsid w:val="0030391E"/>
    <w:rsid w:val="00304528"/>
    <w:rsid w:val="003046EA"/>
    <w:rsid w:val="00304B24"/>
    <w:rsid w:val="00305437"/>
    <w:rsid w:val="003059A0"/>
    <w:rsid w:val="00305B6D"/>
    <w:rsid w:val="00305B99"/>
    <w:rsid w:val="00306B2D"/>
    <w:rsid w:val="00306C90"/>
    <w:rsid w:val="00306CA4"/>
    <w:rsid w:val="003076AF"/>
    <w:rsid w:val="003102DD"/>
    <w:rsid w:val="0031034D"/>
    <w:rsid w:val="003109C5"/>
    <w:rsid w:val="00311471"/>
    <w:rsid w:val="00311660"/>
    <w:rsid w:val="00311B48"/>
    <w:rsid w:val="00311BE4"/>
    <w:rsid w:val="003122B7"/>
    <w:rsid w:val="00312ADC"/>
    <w:rsid w:val="003137C6"/>
    <w:rsid w:val="00313AAF"/>
    <w:rsid w:val="00314982"/>
    <w:rsid w:val="00314B40"/>
    <w:rsid w:val="00314F1A"/>
    <w:rsid w:val="0031569A"/>
    <w:rsid w:val="00315BDF"/>
    <w:rsid w:val="0032036D"/>
    <w:rsid w:val="00320739"/>
    <w:rsid w:val="00320F06"/>
    <w:rsid w:val="003212CF"/>
    <w:rsid w:val="003214BE"/>
    <w:rsid w:val="00321DC0"/>
    <w:rsid w:val="00322423"/>
    <w:rsid w:val="0032299C"/>
    <w:rsid w:val="00323274"/>
    <w:rsid w:val="003232D9"/>
    <w:rsid w:val="00323CE3"/>
    <w:rsid w:val="00323E61"/>
    <w:rsid w:val="00323ED9"/>
    <w:rsid w:val="003240C9"/>
    <w:rsid w:val="00324D64"/>
    <w:rsid w:val="0032534B"/>
    <w:rsid w:val="00325ACE"/>
    <w:rsid w:val="0032652E"/>
    <w:rsid w:val="00327E3D"/>
    <w:rsid w:val="00327EB2"/>
    <w:rsid w:val="00330A0E"/>
    <w:rsid w:val="003314A1"/>
    <w:rsid w:val="003317E2"/>
    <w:rsid w:val="003318C6"/>
    <w:rsid w:val="00332FDC"/>
    <w:rsid w:val="003331EE"/>
    <w:rsid w:val="00333870"/>
    <w:rsid w:val="00334205"/>
    <w:rsid w:val="00334EB7"/>
    <w:rsid w:val="00335284"/>
    <w:rsid w:val="00335548"/>
    <w:rsid w:val="003357D8"/>
    <w:rsid w:val="0033628C"/>
    <w:rsid w:val="00336487"/>
    <w:rsid w:val="00336813"/>
    <w:rsid w:val="00336B72"/>
    <w:rsid w:val="00337312"/>
    <w:rsid w:val="00337AE0"/>
    <w:rsid w:val="00337BEF"/>
    <w:rsid w:val="0034049D"/>
    <w:rsid w:val="00340D79"/>
    <w:rsid w:val="00342615"/>
    <w:rsid w:val="00344DDF"/>
    <w:rsid w:val="003459ED"/>
    <w:rsid w:val="0034603C"/>
    <w:rsid w:val="003460B6"/>
    <w:rsid w:val="003467E8"/>
    <w:rsid w:val="00346941"/>
    <w:rsid w:val="00346B01"/>
    <w:rsid w:val="0034716D"/>
    <w:rsid w:val="0034733C"/>
    <w:rsid w:val="00347654"/>
    <w:rsid w:val="00347B4F"/>
    <w:rsid w:val="00347CD1"/>
    <w:rsid w:val="00350134"/>
    <w:rsid w:val="00350A24"/>
    <w:rsid w:val="0035200A"/>
    <w:rsid w:val="00352633"/>
    <w:rsid w:val="003527B0"/>
    <w:rsid w:val="003534FE"/>
    <w:rsid w:val="00354444"/>
    <w:rsid w:val="00355645"/>
    <w:rsid w:val="00355A90"/>
    <w:rsid w:val="0035604D"/>
    <w:rsid w:val="00356626"/>
    <w:rsid w:val="00356AB5"/>
    <w:rsid w:val="00356D8D"/>
    <w:rsid w:val="00357A85"/>
    <w:rsid w:val="00360519"/>
    <w:rsid w:val="00360D0B"/>
    <w:rsid w:val="00360E10"/>
    <w:rsid w:val="00361F1C"/>
    <w:rsid w:val="00361F60"/>
    <w:rsid w:val="003625AA"/>
    <w:rsid w:val="00362745"/>
    <w:rsid w:val="00362BC4"/>
    <w:rsid w:val="00362C2D"/>
    <w:rsid w:val="00363070"/>
    <w:rsid w:val="00363138"/>
    <w:rsid w:val="00363B79"/>
    <w:rsid w:val="00363E00"/>
    <w:rsid w:val="003650E8"/>
    <w:rsid w:val="0036524E"/>
    <w:rsid w:val="003655C8"/>
    <w:rsid w:val="00365679"/>
    <w:rsid w:val="003668D3"/>
    <w:rsid w:val="00366911"/>
    <w:rsid w:val="00366CDD"/>
    <w:rsid w:val="00367EDE"/>
    <w:rsid w:val="0037122A"/>
    <w:rsid w:val="0037165E"/>
    <w:rsid w:val="00371768"/>
    <w:rsid w:val="00371831"/>
    <w:rsid w:val="00371AB8"/>
    <w:rsid w:val="00371AD7"/>
    <w:rsid w:val="00371CEA"/>
    <w:rsid w:val="003720B7"/>
    <w:rsid w:val="00372BC5"/>
    <w:rsid w:val="00373042"/>
    <w:rsid w:val="003730E3"/>
    <w:rsid w:val="00373421"/>
    <w:rsid w:val="00373784"/>
    <w:rsid w:val="00373FA6"/>
    <w:rsid w:val="00374039"/>
    <w:rsid w:val="003747AA"/>
    <w:rsid w:val="00374B3E"/>
    <w:rsid w:val="00374CCD"/>
    <w:rsid w:val="0037608B"/>
    <w:rsid w:val="003761A2"/>
    <w:rsid w:val="00376D97"/>
    <w:rsid w:val="00377B27"/>
    <w:rsid w:val="00377C83"/>
    <w:rsid w:val="00377D28"/>
    <w:rsid w:val="0038067F"/>
    <w:rsid w:val="003808D6"/>
    <w:rsid w:val="003809B5"/>
    <w:rsid w:val="00380B51"/>
    <w:rsid w:val="0038178B"/>
    <w:rsid w:val="003818E0"/>
    <w:rsid w:val="00381F82"/>
    <w:rsid w:val="0038241E"/>
    <w:rsid w:val="00382C1F"/>
    <w:rsid w:val="00382E58"/>
    <w:rsid w:val="00383BC4"/>
    <w:rsid w:val="00383F50"/>
    <w:rsid w:val="00384552"/>
    <w:rsid w:val="003845D0"/>
    <w:rsid w:val="00384C51"/>
    <w:rsid w:val="00384DE2"/>
    <w:rsid w:val="003850D2"/>
    <w:rsid w:val="0038629C"/>
    <w:rsid w:val="00386554"/>
    <w:rsid w:val="0038759D"/>
    <w:rsid w:val="00390206"/>
    <w:rsid w:val="00390550"/>
    <w:rsid w:val="00390680"/>
    <w:rsid w:val="003920C3"/>
    <w:rsid w:val="003921E4"/>
    <w:rsid w:val="003926A0"/>
    <w:rsid w:val="00392B38"/>
    <w:rsid w:val="00392C4B"/>
    <w:rsid w:val="00392EC6"/>
    <w:rsid w:val="003933FB"/>
    <w:rsid w:val="00393836"/>
    <w:rsid w:val="00393E2F"/>
    <w:rsid w:val="00394344"/>
    <w:rsid w:val="00394BC2"/>
    <w:rsid w:val="00394EC5"/>
    <w:rsid w:val="00397AC4"/>
    <w:rsid w:val="00397BA0"/>
    <w:rsid w:val="00397DBB"/>
    <w:rsid w:val="00397EEF"/>
    <w:rsid w:val="003A0173"/>
    <w:rsid w:val="003A10B1"/>
    <w:rsid w:val="003A1F60"/>
    <w:rsid w:val="003A2246"/>
    <w:rsid w:val="003A22A6"/>
    <w:rsid w:val="003A2886"/>
    <w:rsid w:val="003A2AA5"/>
    <w:rsid w:val="003A345B"/>
    <w:rsid w:val="003A376A"/>
    <w:rsid w:val="003A3AD4"/>
    <w:rsid w:val="003A45AB"/>
    <w:rsid w:val="003A4626"/>
    <w:rsid w:val="003A472D"/>
    <w:rsid w:val="003A4AF1"/>
    <w:rsid w:val="003A4E2A"/>
    <w:rsid w:val="003A528A"/>
    <w:rsid w:val="003A54B1"/>
    <w:rsid w:val="003A58DF"/>
    <w:rsid w:val="003A5B39"/>
    <w:rsid w:val="003A5EA2"/>
    <w:rsid w:val="003A63A2"/>
    <w:rsid w:val="003A683C"/>
    <w:rsid w:val="003A7BF2"/>
    <w:rsid w:val="003A7C54"/>
    <w:rsid w:val="003B011D"/>
    <w:rsid w:val="003B0D14"/>
    <w:rsid w:val="003B0FEB"/>
    <w:rsid w:val="003B14D1"/>
    <w:rsid w:val="003B1891"/>
    <w:rsid w:val="003B1A0B"/>
    <w:rsid w:val="003B3ABD"/>
    <w:rsid w:val="003B3D0D"/>
    <w:rsid w:val="003B3FCC"/>
    <w:rsid w:val="003B45A9"/>
    <w:rsid w:val="003B5164"/>
    <w:rsid w:val="003B540B"/>
    <w:rsid w:val="003B5B7F"/>
    <w:rsid w:val="003B5B9F"/>
    <w:rsid w:val="003B5D87"/>
    <w:rsid w:val="003B658D"/>
    <w:rsid w:val="003B7675"/>
    <w:rsid w:val="003C0238"/>
    <w:rsid w:val="003C0314"/>
    <w:rsid w:val="003C17F8"/>
    <w:rsid w:val="003C1A43"/>
    <w:rsid w:val="003C2257"/>
    <w:rsid w:val="003C2276"/>
    <w:rsid w:val="003C2471"/>
    <w:rsid w:val="003C377D"/>
    <w:rsid w:val="003C3961"/>
    <w:rsid w:val="003C4F2A"/>
    <w:rsid w:val="003C65AB"/>
    <w:rsid w:val="003C699C"/>
    <w:rsid w:val="003C6F01"/>
    <w:rsid w:val="003C70D6"/>
    <w:rsid w:val="003C775E"/>
    <w:rsid w:val="003C7861"/>
    <w:rsid w:val="003D06AE"/>
    <w:rsid w:val="003D0E65"/>
    <w:rsid w:val="003D23EA"/>
    <w:rsid w:val="003D27F0"/>
    <w:rsid w:val="003D2C8C"/>
    <w:rsid w:val="003D3157"/>
    <w:rsid w:val="003D46E8"/>
    <w:rsid w:val="003D48B5"/>
    <w:rsid w:val="003D493E"/>
    <w:rsid w:val="003D4BC5"/>
    <w:rsid w:val="003D4C63"/>
    <w:rsid w:val="003D4D3A"/>
    <w:rsid w:val="003D5489"/>
    <w:rsid w:val="003D5D18"/>
    <w:rsid w:val="003D67D0"/>
    <w:rsid w:val="003D68E2"/>
    <w:rsid w:val="003D6AF4"/>
    <w:rsid w:val="003D7029"/>
    <w:rsid w:val="003D7625"/>
    <w:rsid w:val="003E039D"/>
    <w:rsid w:val="003E05AF"/>
    <w:rsid w:val="003E065E"/>
    <w:rsid w:val="003E066C"/>
    <w:rsid w:val="003E0766"/>
    <w:rsid w:val="003E0A05"/>
    <w:rsid w:val="003E117B"/>
    <w:rsid w:val="003E1724"/>
    <w:rsid w:val="003E1840"/>
    <w:rsid w:val="003E260C"/>
    <w:rsid w:val="003E2798"/>
    <w:rsid w:val="003E2DA5"/>
    <w:rsid w:val="003E3136"/>
    <w:rsid w:val="003E3B6D"/>
    <w:rsid w:val="003E3E58"/>
    <w:rsid w:val="003E3EA1"/>
    <w:rsid w:val="003E4703"/>
    <w:rsid w:val="003E4959"/>
    <w:rsid w:val="003E4C42"/>
    <w:rsid w:val="003E50A4"/>
    <w:rsid w:val="003E5C1C"/>
    <w:rsid w:val="003E5E60"/>
    <w:rsid w:val="003E60FE"/>
    <w:rsid w:val="003E66E8"/>
    <w:rsid w:val="003E6F30"/>
    <w:rsid w:val="003E711F"/>
    <w:rsid w:val="003E7D4C"/>
    <w:rsid w:val="003F022D"/>
    <w:rsid w:val="003F102B"/>
    <w:rsid w:val="003F18BC"/>
    <w:rsid w:val="003F1B75"/>
    <w:rsid w:val="003F2B63"/>
    <w:rsid w:val="003F2B77"/>
    <w:rsid w:val="003F337F"/>
    <w:rsid w:val="003F3608"/>
    <w:rsid w:val="003F3A2B"/>
    <w:rsid w:val="003F4189"/>
    <w:rsid w:val="003F4627"/>
    <w:rsid w:val="003F49C6"/>
    <w:rsid w:val="003F4DFC"/>
    <w:rsid w:val="003F57FD"/>
    <w:rsid w:val="003F5840"/>
    <w:rsid w:val="003F5A46"/>
    <w:rsid w:val="003F5FAF"/>
    <w:rsid w:val="003F5FB4"/>
    <w:rsid w:val="003F7DB2"/>
    <w:rsid w:val="00400B09"/>
    <w:rsid w:val="00400E82"/>
    <w:rsid w:val="00401630"/>
    <w:rsid w:val="00401A56"/>
    <w:rsid w:val="00401BA7"/>
    <w:rsid w:val="00401FEF"/>
    <w:rsid w:val="0040201B"/>
    <w:rsid w:val="004021CF"/>
    <w:rsid w:val="00402407"/>
    <w:rsid w:val="00402D47"/>
    <w:rsid w:val="0040367E"/>
    <w:rsid w:val="00403AC4"/>
    <w:rsid w:val="00403B5A"/>
    <w:rsid w:val="00404BCF"/>
    <w:rsid w:val="00405D95"/>
    <w:rsid w:val="00405EEB"/>
    <w:rsid w:val="0040686D"/>
    <w:rsid w:val="00407AB6"/>
    <w:rsid w:val="00407C2F"/>
    <w:rsid w:val="00407C39"/>
    <w:rsid w:val="00407D22"/>
    <w:rsid w:val="00410179"/>
    <w:rsid w:val="00410358"/>
    <w:rsid w:val="00410B91"/>
    <w:rsid w:val="00411F65"/>
    <w:rsid w:val="004123F4"/>
    <w:rsid w:val="004130C6"/>
    <w:rsid w:val="00413164"/>
    <w:rsid w:val="004132E8"/>
    <w:rsid w:val="00413CE0"/>
    <w:rsid w:val="00414105"/>
    <w:rsid w:val="004143C4"/>
    <w:rsid w:val="00414B21"/>
    <w:rsid w:val="00414C85"/>
    <w:rsid w:val="00415051"/>
    <w:rsid w:val="00416DFA"/>
    <w:rsid w:val="00416E19"/>
    <w:rsid w:val="00417ABA"/>
    <w:rsid w:val="00417FA2"/>
    <w:rsid w:val="00420A57"/>
    <w:rsid w:val="00420BD6"/>
    <w:rsid w:val="00420E45"/>
    <w:rsid w:val="00421411"/>
    <w:rsid w:val="00421A55"/>
    <w:rsid w:val="004236A7"/>
    <w:rsid w:val="00423902"/>
    <w:rsid w:val="00423CA9"/>
    <w:rsid w:val="004240A2"/>
    <w:rsid w:val="0042470C"/>
    <w:rsid w:val="00426116"/>
    <w:rsid w:val="00426563"/>
    <w:rsid w:val="00426AD1"/>
    <w:rsid w:val="0042771B"/>
    <w:rsid w:val="00427BD3"/>
    <w:rsid w:val="00430830"/>
    <w:rsid w:val="004308F7"/>
    <w:rsid w:val="00430C14"/>
    <w:rsid w:val="004316F6"/>
    <w:rsid w:val="0043211B"/>
    <w:rsid w:val="004322D5"/>
    <w:rsid w:val="004324E3"/>
    <w:rsid w:val="00432997"/>
    <w:rsid w:val="00432DA8"/>
    <w:rsid w:val="00433D8E"/>
    <w:rsid w:val="00434416"/>
    <w:rsid w:val="00434C19"/>
    <w:rsid w:val="0043673D"/>
    <w:rsid w:val="004369A2"/>
    <w:rsid w:val="00436C27"/>
    <w:rsid w:val="00436FA6"/>
    <w:rsid w:val="004372BE"/>
    <w:rsid w:val="0043760D"/>
    <w:rsid w:val="00437945"/>
    <w:rsid w:val="00437E27"/>
    <w:rsid w:val="00437FB6"/>
    <w:rsid w:val="004411C6"/>
    <w:rsid w:val="00441545"/>
    <w:rsid w:val="00441751"/>
    <w:rsid w:val="0044188D"/>
    <w:rsid w:val="0044278B"/>
    <w:rsid w:val="0044319A"/>
    <w:rsid w:val="0044333B"/>
    <w:rsid w:val="004434E0"/>
    <w:rsid w:val="0044395E"/>
    <w:rsid w:val="004445DB"/>
    <w:rsid w:val="00444AF8"/>
    <w:rsid w:val="00444E75"/>
    <w:rsid w:val="00445446"/>
    <w:rsid w:val="004456E7"/>
    <w:rsid w:val="00445EF9"/>
    <w:rsid w:val="004469F6"/>
    <w:rsid w:val="00447409"/>
    <w:rsid w:val="004478B8"/>
    <w:rsid w:val="00447E7D"/>
    <w:rsid w:val="0045003E"/>
    <w:rsid w:val="00451395"/>
    <w:rsid w:val="00451548"/>
    <w:rsid w:val="004517DF"/>
    <w:rsid w:val="00452403"/>
    <w:rsid w:val="00452DF6"/>
    <w:rsid w:val="00452F1D"/>
    <w:rsid w:val="00453102"/>
    <w:rsid w:val="00453580"/>
    <w:rsid w:val="0045399C"/>
    <w:rsid w:val="004547BF"/>
    <w:rsid w:val="00454AD8"/>
    <w:rsid w:val="00455314"/>
    <w:rsid w:val="00455F17"/>
    <w:rsid w:val="004562B2"/>
    <w:rsid w:val="004566AC"/>
    <w:rsid w:val="004566BE"/>
    <w:rsid w:val="00456750"/>
    <w:rsid w:val="00456A18"/>
    <w:rsid w:val="00456CAD"/>
    <w:rsid w:val="00456CF4"/>
    <w:rsid w:val="004574A6"/>
    <w:rsid w:val="0045765A"/>
    <w:rsid w:val="00460B50"/>
    <w:rsid w:val="00460BE2"/>
    <w:rsid w:val="00460CB5"/>
    <w:rsid w:val="004612FA"/>
    <w:rsid w:val="00461319"/>
    <w:rsid w:val="00461CEB"/>
    <w:rsid w:val="004621A2"/>
    <w:rsid w:val="004636AE"/>
    <w:rsid w:val="00463E65"/>
    <w:rsid w:val="00464213"/>
    <w:rsid w:val="00464480"/>
    <w:rsid w:val="00464611"/>
    <w:rsid w:val="00464B1C"/>
    <w:rsid w:val="004656B0"/>
    <w:rsid w:val="00465956"/>
    <w:rsid w:val="00465C49"/>
    <w:rsid w:val="00465E64"/>
    <w:rsid w:val="00467148"/>
    <w:rsid w:val="00470FA2"/>
    <w:rsid w:val="0047136B"/>
    <w:rsid w:val="00471F47"/>
    <w:rsid w:val="004727D8"/>
    <w:rsid w:val="00472C64"/>
    <w:rsid w:val="004731F1"/>
    <w:rsid w:val="00473A6B"/>
    <w:rsid w:val="00473E8F"/>
    <w:rsid w:val="004744AE"/>
    <w:rsid w:val="00474E00"/>
    <w:rsid w:val="00475274"/>
    <w:rsid w:val="0047557E"/>
    <w:rsid w:val="00475733"/>
    <w:rsid w:val="00476C5C"/>
    <w:rsid w:val="004770FB"/>
    <w:rsid w:val="00477201"/>
    <w:rsid w:val="0047744C"/>
    <w:rsid w:val="0047750D"/>
    <w:rsid w:val="00477788"/>
    <w:rsid w:val="00480571"/>
    <w:rsid w:val="00480913"/>
    <w:rsid w:val="00481C8E"/>
    <w:rsid w:val="00481D0F"/>
    <w:rsid w:val="00482E2A"/>
    <w:rsid w:val="00482E60"/>
    <w:rsid w:val="00482E7C"/>
    <w:rsid w:val="0048371F"/>
    <w:rsid w:val="00483C32"/>
    <w:rsid w:val="00484D5A"/>
    <w:rsid w:val="004853FF"/>
    <w:rsid w:val="004859D5"/>
    <w:rsid w:val="00485FAA"/>
    <w:rsid w:val="00486179"/>
    <w:rsid w:val="00486836"/>
    <w:rsid w:val="004869A8"/>
    <w:rsid w:val="0048716D"/>
    <w:rsid w:val="0048734C"/>
    <w:rsid w:val="00487C40"/>
    <w:rsid w:val="00487FE5"/>
    <w:rsid w:val="0049042B"/>
    <w:rsid w:val="00490F02"/>
    <w:rsid w:val="004913C0"/>
    <w:rsid w:val="0049169F"/>
    <w:rsid w:val="004923D4"/>
    <w:rsid w:val="0049302E"/>
    <w:rsid w:val="004932D3"/>
    <w:rsid w:val="00493966"/>
    <w:rsid w:val="00493F19"/>
    <w:rsid w:val="00494756"/>
    <w:rsid w:val="00494826"/>
    <w:rsid w:val="004953AF"/>
    <w:rsid w:val="0049597D"/>
    <w:rsid w:val="00495D23"/>
    <w:rsid w:val="00496364"/>
    <w:rsid w:val="00497769"/>
    <w:rsid w:val="00497ABF"/>
    <w:rsid w:val="00497FFC"/>
    <w:rsid w:val="004A03E1"/>
    <w:rsid w:val="004A055E"/>
    <w:rsid w:val="004A0995"/>
    <w:rsid w:val="004A0AA1"/>
    <w:rsid w:val="004A1390"/>
    <w:rsid w:val="004A21F9"/>
    <w:rsid w:val="004A2EBD"/>
    <w:rsid w:val="004A3121"/>
    <w:rsid w:val="004A312B"/>
    <w:rsid w:val="004A3E29"/>
    <w:rsid w:val="004A4062"/>
    <w:rsid w:val="004A51BE"/>
    <w:rsid w:val="004A587C"/>
    <w:rsid w:val="004A5EAA"/>
    <w:rsid w:val="004A672B"/>
    <w:rsid w:val="004A72DC"/>
    <w:rsid w:val="004A7389"/>
    <w:rsid w:val="004A7566"/>
    <w:rsid w:val="004B015D"/>
    <w:rsid w:val="004B0E62"/>
    <w:rsid w:val="004B0F07"/>
    <w:rsid w:val="004B142A"/>
    <w:rsid w:val="004B15A4"/>
    <w:rsid w:val="004B1C0F"/>
    <w:rsid w:val="004B1CC1"/>
    <w:rsid w:val="004B2A81"/>
    <w:rsid w:val="004B2D55"/>
    <w:rsid w:val="004B3A82"/>
    <w:rsid w:val="004B3D95"/>
    <w:rsid w:val="004B4364"/>
    <w:rsid w:val="004B4C7E"/>
    <w:rsid w:val="004B4DBA"/>
    <w:rsid w:val="004B5752"/>
    <w:rsid w:val="004B57F8"/>
    <w:rsid w:val="004B5E56"/>
    <w:rsid w:val="004B63B8"/>
    <w:rsid w:val="004B6B93"/>
    <w:rsid w:val="004B6D34"/>
    <w:rsid w:val="004B6E5F"/>
    <w:rsid w:val="004B74FD"/>
    <w:rsid w:val="004B7565"/>
    <w:rsid w:val="004C0AE2"/>
    <w:rsid w:val="004C0B1D"/>
    <w:rsid w:val="004C0C62"/>
    <w:rsid w:val="004C0F31"/>
    <w:rsid w:val="004C123C"/>
    <w:rsid w:val="004C1243"/>
    <w:rsid w:val="004C139C"/>
    <w:rsid w:val="004C23C7"/>
    <w:rsid w:val="004C253A"/>
    <w:rsid w:val="004C2540"/>
    <w:rsid w:val="004C267E"/>
    <w:rsid w:val="004C41DD"/>
    <w:rsid w:val="004C457E"/>
    <w:rsid w:val="004C465E"/>
    <w:rsid w:val="004C51A3"/>
    <w:rsid w:val="004C56D5"/>
    <w:rsid w:val="004C575C"/>
    <w:rsid w:val="004C58A1"/>
    <w:rsid w:val="004C5A46"/>
    <w:rsid w:val="004C5AAB"/>
    <w:rsid w:val="004C6679"/>
    <w:rsid w:val="004C67E7"/>
    <w:rsid w:val="004C6D0D"/>
    <w:rsid w:val="004C7E59"/>
    <w:rsid w:val="004D0B00"/>
    <w:rsid w:val="004D0B4E"/>
    <w:rsid w:val="004D1319"/>
    <w:rsid w:val="004D1562"/>
    <w:rsid w:val="004D1A5B"/>
    <w:rsid w:val="004D204E"/>
    <w:rsid w:val="004D2CA3"/>
    <w:rsid w:val="004D3636"/>
    <w:rsid w:val="004D374B"/>
    <w:rsid w:val="004D4252"/>
    <w:rsid w:val="004D4CAE"/>
    <w:rsid w:val="004D5003"/>
    <w:rsid w:val="004D509F"/>
    <w:rsid w:val="004D58A7"/>
    <w:rsid w:val="004D73D8"/>
    <w:rsid w:val="004D7607"/>
    <w:rsid w:val="004E0172"/>
    <w:rsid w:val="004E04CD"/>
    <w:rsid w:val="004E07A5"/>
    <w:rsid w:val="004E07CC"/>
    <w:rsid w:val="004E08B6"/>
    <w:rsid w:val="004E094B"/>
    <w:rsid w:val="004E11C6"/>
    <w:rsid w:val="004E1891"/>
    <w:rsid w:val="004E1D23"/>
    <w:rsid w:val="004E2E6F"/>
    <w:rsid w:val="004E2EBD"/>
    <w:rsid w:val="004E2FBF"/>
    <w:rsid w:val="004E381B"/>
    <w:rsid w:val="004E3DE4"/>
    <w:rsid w:val="004E45E2"/>
    <w:rsid w:val="004E47F8"/>
    <w:rsid w:val="004E49D6"/>
    <w:rsid w:val="004E4F98"/>
    <w:rsid w:val="004E503A"/>
    <w:rsid w:val="004E552E"/>
    <w:rsid w:val="004E57EE"/>
    <w:rsid w:val="004E599C"/>
    <w:rsid w:val="004E601E"/>
    <w:rsid w:val="004E681F"/>
    <w:rsid w:val="004E6B24"/>
    <w:rsid w:val="004E6DC9"/>
    <w:rsid w:val="004E70E8"/>
    <w:rsid w:val="004E7B82"/>
    <w:rsid w:val="004E7F00"/>
    <w:rsid w:val="004E7FBA"/>
    <w:rsid w:val="004F00B8"/>
    <w:rsid w:val="004F02CD"/>
    <w:rsid w:val="004F0824"/>
    <w:rsid w:val="004F12C2"/>
    <w:rsid w:val="004F1426"/>
    <w:rsid w:val="004F15DD"/>
    <w:rsid w:val="004F2ECA"/>
    <w:rsid w:val="004F3965"/>
    <w:rsid w:val="004F3A20"/>
    <w:rsid w:val="004F3A56"/>
    <w:rsid w:val="004F5E1E"/>
    <w:rsid w:val="004F63A3"/>
    <w:rsid w:val="004F6A5D"/>
    <w:rsid w:val="004F6C55"/>
    <w:rsid w:val="004F775F"/>
    <w:rsid w:val="004F7B81"/>
    <w:rsid w:val="004F7BB3"/>
    <w:rsid w:val="004F7C01"/>
    <w:rsid w:val="004F7F93"/>
    <w:rsid w:val="00500989"/>
    <w:rsid w:val="005009E3"/>
    <w:rsid w:val="00500BF7"/>
    <w:rsid w:val="00500CD9"/>
    <w:rsid w:val="00501691"/>
    <w:rsid w:val="00501B19"/>
    <w:rsid w:val="00502021"/>
    <w:rsid w:val="0050212D"/>
    <w:rsid w:val="00502879"/>
    <w:rsid w:val="00503437"/>
    <w:rsid w:val="0050354E"/>
    <w:rsid w:val="00503778"/>
    <w:rsid w:val="00503E26"/>
    <w:rsid w:val="0050413E"/>
    <w:rsid w:val="00504C6F"/>
    <w:rsid w:val="005058C8"/>
    <w:rsid w:val="00505E43"/>
    <w:rsid w:val="0050612A"/>
    <w:rsid w:val="0050621F"/>
    <w:rsid w:val="005068E6"/>
    <w:rsid w:val="0050702A"/>
    <w:rsid w:val="00507172"/>
    <w:rsid w:val="00507347"/>
    <w:rsid w:val="0050748B"/>
    <w:rsid w:val="00507573"/>
    <w:rsid w:val="0050780A"/>
    <w:rsid w:val="00510720"/>
    <w:rsid w:val="0051098B"/>
    <w:rsid w:val="00510A95"/>
    <w:rsid w:val="00510CD8"/>
    <w:rsid w:val="00511907"/>
    <w:rsid w:val="00511A25"/>
    <w:rsid w:val="00511BAE"/>
    <w:rsid w:val="00512A3B"/>
    <w:rsid w:val="00512CE6"/>
    <w:rsid w:val="00512ED6"/>
    <w:rsid w:val="0051344B"/>
    <w:rsid w:val="005139C9"/>
    <w:rsid w:val="00514012"/>
    <w:rsid w:val="00515385"/>
    <w:rsid w:val="00515431"/>
    <w:rsid w:val="0051549D"/>
    <w:rsid w:val="00515763"/>
    <w:rsid w:val="0051578A"/>
    <w:rsid w:val="005158BA"/>
    <w:rsid w:val="00515E29"/>
    <w:rsid w:val="0051645A"/>
    <w:rsid w:val="005167C9"/>
    <w:rsid w:val="0051692A"/>
    <w:rsid w:val="00517155"/>
    <w:rsid w:val="005177C9"/>
    <w:rsid w:val="00517F25"/>
    <w:rsid w:val="00520344"/>
    <w:rsid w:val="005204B8"/>
    <w:rsid w:val="00520D61"/>
    <w:rsid w:val="00521031"/>
    <w:rsid w:val="005220CE"/>
    <w:rsid w:val="0052269D"/>
    <w:rsid w:val="005228E3"/>
    <w:rsid w:val="0052422B"/>
    <w:rsid w:val="00524A5C"/>
    <w:rsid w:val="00524E5D"/>
    <w:rsid w:val="00525570"/>
    <w:rsid w:val="0052586A"/>
    <w:rsid w:val="00526083"/>
    <w:rsid w:val="00527C0C"/>
    <w:rsid w:val="00527E7E"/>
    <w:rsid w:val="00527F77"/>
    <w:rsid w:val="00530410"/>
    <w:rsid w:val="005307D5"/>
    <w:rsid w:val="005308DF"/>
    <w:rsid w:val="00530939"/>
    <w:rsid w:val="005309D5"/>
    <w:rsid w:val="00530DAE"/>
    <w:rsid w:val="0053122F"/>
    <w:rsid w:val="0053139B"/>
    <w:rsid w:val="005322B3"/>
    <w:rsid w:val="005323C5"/>
    <w:rsid w:val="005325CE"/>
    <w:rsid w:val="00532757"/>
    <w:rsid w:val="0053290D"/>
    <w:rsid w:val="00533A11"/>
    <w:rsid w:val="0053436F"/>
    <w:rsid w:val="00535BB8"/>
    <w:rsid w:val="00535C9E"/>
    <w:rsid w:val="00535DEA"/>
    <w:rsid w:val="00535F0C"/>
    <w:rsid w:val="0053693F"/>
    <w:rsid w:val="00536998"/>
    <w:rsid w:val="00536E89"/>
    <w:rsid w:val="00536F37"/>
    <w:rsid w:val="00537BF2"/>
    <w:rsid w:val="00537D81"/>
    <w:rsid w:val="00540DE9"/>
    <w:rsid w:val="00540F02"/>
    <w:rsid w:val="005410C6"/>
    <w:rsid w:val="005410D9"/>
    <w:rsid w:val="00541221"/>
    <w:rsid w:val="005416E1"/>
    <w:rsid w:val="00541A2F"/>
    <w:rsid w:val="00542534"/>
    <w:rsid w:val="00542697"/>
    <w:rsid w:val="00542922"/>
    <w:rsid w:val="00544618"/>
    <w:rsid w:val="00544722"/>
    <w:rsid w:val="0054480E"/>
    <w:rsid w:val="00544B94"/>
    <w:rsid w:val="005455CA"/>
    <w:rsid w:val="005455EC"/>
    <w:rsid w:val="00545D9A"/>
    <w:rsid w:val="0054677A"/>
    <w:rsid w:val="00546B25"/>
    <w:rsid w:val="00546DEA"/>
    <w:rsid w:val="00546EEA"/>
    <w:rsid w:val="00547012"/>
    <w:rsid w:val="0055013E"/>
    <w:rsid w:val="00550361"/>
    <w:rsid w:val="00550A2A"/>
    <w:rsid w:val="00550F86"/>
    <w:rsid w:val="0055112C"/>
    <w:rsid w:val="00551893"/>
    <w:rsid w:val="00551A29"/>
    <w:rsid w:val="00551D37"/>
    <w:rsid w:val="005537DA"/>
    <w:rsid w:val="00553E75"/>
    <w:rsid w:val="005548FC"/>
    <w:rsid w:val="00554D79"/>
    <w:rsid w:val="00555173"/>
    <w:rsid w:val="00555ACA"/>
    <w:rsid w:val="00555C46"/>
    <w:rsid w:val="0055606F"/>
    <w:rsid w:val="0055658D"/>
    <w:rsid w:val="00557730"/>
    <w:rsid w:val="005577F2"/>
    <w:rsid w:val="0056031A"/>
    <w:rsid w:val="00561718"/>
    <w:rsid w:val="00561A34"/>
    <w:rsid w:val="00561A87"/>
    <w:rsid w:val="00561C1C"/>
    <w:rsid w:val="00562468"/>
    <w:rsid w:val="00562804"/>
    <w:rsid w:val="00562AB0"/>
    <w:rsid w:val="0056315E"/>
    <w:rsid w:val="005644B4"/>
    <w:rsid w:val="005647CB"/>
    <w:rsid w:val="005669F8"/>
    <w:rsid w:val="00566F74"/>
    <w:rsid w:val="00567282"/>
    <w:rsid w:val="005679AF"/>
    <w:rsid w:val="005701B3"/>
    <w:rsid w:val="0057063F"/>
    <w:rsid w:val="005712F9"/>
    <w:rsid w:val="00572D0D"/>
    <w:rsid w:val="00572E47"/>
    <w:rsid w:val="00573324"/>
    <w:rsid w:val="0057376B"/>
    <w:rsid w:val="00573AEB"/>
    <w:rsid w:val="005748E0"/>
    <w:rsid w:val="00574B1A"/>
    <w:rsid w:val="0057514E"/>
    <w:rsid w:val="005751B5"/>
    <w:rsid w:val="005758DC"/>
    <w:rsid w:val="00575A79"/>
    <w:rsid w:val="00575DAF"/>
    <w:rsid w:val="005761A5"/>
    <w:rsid w:val="005762C2"/>
    <w:rsid w:val="00576367"/>
    <w:rsid w:val="005774EA"/>
    <w:rsid w:val="00577582"/>
    <w:rsid w:val="00577836"/>
    <w:rsid w:val="00577AB8"/>
    <w:rsid w:val="00577D7B"/>
    <w:rsid w:val="005803FD"/>
    <w:rsid w:val="00580462"/>
    <w:rsid w:val="00580B15"/>
    <w:rsid w:val="00580E83"/>
    <w:rsid w:val="00581688"/>
    <w:rsid w:val="00581F3E"/>
    <w:rsid w:val="00582748"/>
    <w:rsid w:val="00582D27"/>
    <w:rsid w:val="00582DAD"/>
    <w:rsid w:val="005835F1"/>
    <w:rsid w:val="0058408E"/>
    <w:rsid w:val="00584C00"/>
    <w:rsid w:val="0058604B"/>
    <w:rsid w:val="0058643C"/>
    <w:rsid w:val="005868F7"/>
    <w:rsid w:val="00586E97"/>
    <w:rsid w:val="00587B26"/>
    <w:rsid w:val="00587BD2"/>
    <w:rsid w:val="00587F12"/>
    <w:rsid w:val="0059060A"/>
    <w:rsid w:val="00590BE5"/>
    <w:rsid w:val="0059231A"/>
    <w:rsid w:val="00592F08"/>
    <w:rsid w:val="00593258"/>
    <w:rsid w:val="00593FD9"/>
    <w:rsid w:val="0059582A"/>
    <w:rsid w:val="00595929"/>
    <w:rsid w:val="00595B29"/>
    <w:rsid w:val="00595FA2"/>
    <w:rsid w:val="005970AB"/>
    <w:rsid w:val="00597C6D"/>
    <w:rsid w:val="00597E5D"/>
    <w:rsid w:val="005A00E0"/>
    <w:rsid w:val="005A1FD0"/>
    <w:rsid w:val="005A20A3"/>
    <w:rsid w:val="005A2787"/>
    <w:rsid w:val="005A289D"/>
    <w:rsid w:val="005A3B0B"/>
    <w:rsid w:val="005A3B25"/>
    <w:rsid w:val="005A3C44"/>
    <w:rsid w:val="005A66B6"/>
    <w:rsid w:val="005A7205"/>
    <w:rsid w:val="005A7613"/>
    <w:rsid w:val="005B0543"/>
    <w:rsid w:val="005B1361"/>
    <w:rsid w:val="005B1366"/>
    <w:rsid w:val="005B2045"/>
    <w:rsid w:val="005B2483"/>
    <w:rsid w:val="005B27E6"/>
    <w:rsid w:val="005B302E"/>
    <w:rsid w:val="005B3170"/>
    <w:rsid w:val="005B41B7"/>
    <w:rsid w:val="005B5045"/>
    <w:rsid w:val="005B5807"/>
    <w:rsid w:val="005B696A"/>
    <w:rsid w:val="005B6C18"/>
    <w:rsid w:val="005B6E09"/>
    <w:rsid w:val="005B7013"/>
    <w:rsid w:val="005B706F"/>
    <w:rsid w:val="005B7356"/>
    <w:rsid w:val="005B7ABC"/>
    <w:rsid w:val="005C0146"/>
    <w:rsid w:val="005C04B6"/>
    <w:rsid w:val="005C0C56"/>
    <w:rsid w:val="005C1AB5"/>
    <w:rsid w:val="005C1AD5"/>
    <w:rsid w:val="005C2A71"/>
    <w:rsid w:val="005C2D8E"/>
    <w:rsid w:val="005C3927"/>
    <w:rsid w:val="005C3DEB"/>
    <w:rsid w:val="005C5194"/>
    <w:rsid w:val="005C5F48"/>
    <w:rsid w:val="005C5F6A"/>
    <w:rsid w:val="005C5FC3"/>
    <w:rsid w:val="005C61B2"/>
    <w:rsid w:val="005C6260"/>
    <w:rsid w:val="005C6AE5"/>
    <w:rsid w:val="005C74DC"/>
    <w:rsid w:val="005C7BED"/>
    <w:rsid w:val="005C7CBD"/>
    <w:rsid w:val="005D019A"/>
    <w:rsid w:val="005D075C"/>
    <w:rsid w:val="005D2175"/>
    <w:rsid w:val="005D27F8"/>
    <w:rsid w:val="005D3644"/>
    <w:rsid w:val="005D42B2"/>
    <w:rsid w:val="005D48ED"/>
    <w:rsid w:val="005D52F5"/>
    <w:rsid w:val="005D6C16"/>
    <w:rsid w:val="005D7127"/>
    <w:rsid w:val="005D72B0"/>
    <w:rsid w:val="005D74F8"/>
    <w:rsid w:val="005D7DF9"/>
    <w:rsid w:val="005D7E8E"/>
    <w:rsid w:val="005D7EAF"/>
    <w:rsid w:val="005E0047"/>
    <w:rsid w:val="005E03F7"/>
    <w:rsid w:val="005E082D"/>
    <w:rsid w:val="005E08BD"/>
    <w:rsid w:val="005E0996"/>
    <w:rsid w:val="005E1C7F"/>
    <w:rsid w:val="005E1D0F"/>
    <w:rsid w:val="005E1E1A"/>
    <w:rsid w:val="005E1EFC"/>
    <w:rsid w:val="005E2087"/>
    <w:rsid w:val="005E22FA"/>
    <w:rsid w:val="005E24B4"/>
    <w:rsid w:val="005E3232"/>
    <w:rsid w:val="005E39BB"/>
    <w:rsid w:val="005E3E02"/>
    <w:rsid w:val="005E41F4"/>
    <w:rsid w:val="005E45E1"/>
    <w:rsid w:val="005E46B0"/>
    <w:rsid w:val="005E4D64"/>
    <w:rsid w:val="005E52BC"/>
    <w:rsid w:val="005E54AE"/>
    <w:rsid w:val="005E5901"/>
    <w:rsid w:val="005E5C54"/>
    <w:rsid w:val="005E6030"/>
    <w:rsid w:val="005E66A7"/>
    <w:rsid w:val="005E6E3F"/>
    <w:rsid w:val="005E7F81"/>
    <w:rsid w:val="005F050C"/>
    <w:rsid w:val="005F08F7"/>
    <w:rsid w:val="005F0C31"/>
    <w:rsid w:val="005F0F36"/>
    <w:rsid w:val="005F188E"/>
    <w:rsid w:val="005F25EC"/>
    <w:rsid w:val="005F2B2E"/>
    <w:rsid w:val="005F38E1"/>
    <w:rsid w:val="005F3DEC"/>
    <w:rsid w:val="005F49A8"/>
    <w:rsid w:val="005F5197"/>
    <w:rsid w:val="005F566E"/>
    <w:rsid w:val="005F56CA"/>
    <w:rsid w:val="005F574D"/>
    <w:rsid w:val="005F5DF7"/>
    <w:rsid w:val="005F5FD1"/>
    <w:rsid w:val="005F6615"/>
    <w:rsid w:val="005F6C4D"/>
    <w:rsid w:val="005F6E1C"/>
    <w:rsid w:val="005F767F"/>
    <w:rsid w:val="005F7E1F"/>
    <w:rsid w:val="0060039A"/>
    <w:rsid w:val="006007F8"/>
    <w:rsid w:val="00600A50"/>
    <w:rsid w:val="006016B1"/>
    <w:rsid w:val="00601AD1"/>
    <w:rsid w:val="006023A1"/>
    <w:rsid w:val="006024E7"/>
    <w:rsid w:val="006026C5"/>
    <w:rsid w:val="00603151"/>
    <w:rsid w:val="006040CE"/>
    <w:rsid w:val="00604761"/>
    <w:rsid w:val="00604782"/>
    <w:rsid w:val="00604861"/>
    <w:rsid w:val="00604F1D"/>
    <w:rsid w:val="006057CF"/>
    <w:rsid w:val="00605DA3"/>
    <w:rsid w:val="00607EBC"/>
    <w:rsid w:val="00610A3F"/>
    <w:rsid w:val="00610DC3"/>
    <w:rsid w:val="00610FC0"/>
    <w:rsid w:val="00611802"/>
    <w:rsid w:val="006119F1"/>
    <w:rsid w:val="00611A7F"/>
    <w:rsid w:val="00611AFD"/>
    <w:rsid w:val="00612655"/>
    <w:rsid w:val="006136E6"/>
    <w:rsid w:val="00613ABF"/>
    <w:rsid w:val="00613D00"/>
    <w:rsid w:val="00614026"/>
    <w:rsid w:val="00614992"/>
    <w:rsid w:val="00614DDF"/>
    <w:rsid w:val="00615269"/>
    <w:rsid w:val="00615AA0"/>
    <w:rsid w:val="0061681F"/>
    <w:rsid w:val="00616901"/>
    <w:rsid w:val="006169F5"/>
    <w:rsid w:val="00617222"/>
    <w:rsid w:val="00617AB7"/>
    <w:rsid w:val="00617C55"/>
    <w:rsid w:val="00617FF0"/>
    <w:rsid w:val="00620568"/>
    <w:rsid w:val="00620A50"/>
    <w:rsid w:val="00620D05"/>
    <w:rsid w:val="00621F88"/>
    <w:rsid w:val="006220FC"/>
    <w:rsid w:val="006227D9"/>
    <w:rsid w:val="00622B3C"/>
    <w:rsid w:val="00622B40"/>
    <w:rsid w:val="00622FC4"/>
    <w:rsid w:val="006230BB"/>
    <w:rsid w:val="00623B81"/>
    <w:rsid w:val="00623BAB"/>
    <w:rsid w:val="006243E5"/>
    <w:rsid w:val="0062476D"/>
    <w:rsid w:val="00624A42"/>
    <w:rsid w:val="006251FE"/>
    <w:rsid w:val="00625822"/>
    <w:rsid w:val="0062663E"/>
    <w:rsid w:val="0062695F"/>
    <w:rsid w:val="00626B53"/>
    <w:rsid w:val="006275E6"/>
    <w:rsid w:val="00627656"/>
    <w:rsid w:val="006276A4"/>
    <w:rsid w:val="006277F4"/>
    <w:rsid w:val="00627858"/>
    <w:rsid w:val="00627B3A"/>
    <w:rsid w:val="00630FB4"/>
    <w:rsid w:val="0063100B"/>
    <w:rsid w:val="006313A1"/>
    <w:rsid w:val="0063246E"/>
    <w:rsid w:val="00632CB8"/>
    <w:rsid w:val="00632EC6"/>
    <w:rsid w:val="006333FD"/>
    <w:rsid w:val="0063386A"/>
    <w:rsid w:val="00634053"/>
    <w:rsid w:val="0063432B"/>
    <w:rsid w:val="006368F6"/>
    <w:rsid w:val="006370B6"/>
    <w:rsid w:val="00637DC9"/>
    <w:rsid w:val="00637F6F"/>
    <w:rsid w:val="0064009C"/>
    <w:rsid w:val="006417FB"/>
    <w:rsid w:val="0064185A"/>
    <w:rsid w:val="00641E35"/>
    <w:rsid w:val="00642400"/>
    <w:rsid w:val="00642D34"/>
    <w:rsid w:val="00642FA5"/>
    <w:rsid w:val="00643040"/>
    <w:rsid w:val="0064329F"/>
    <w:rsid w:val="0064332F"/>
    <w:rsid w:val="0064348B"/>
    <w:rsid w:val="00644BB7"/>
    <w:rsid w:val="00644EBC"/>
    <w:rsid w:val="0064513B"/>
    <w:rsid w:val="00645915"/>
    <w:rsid w:val="00645973"/>
    <w:rsid w:val="00646046"/>
    <w:rsid w:val="00647455"/>
    <w:rsid w:val="006478CA"/>
    <w:rsid w:val="006501BD"/>
    <w:rsid w:val="006503DA"/>
    <w:rsid w:val="006511E1"/>
    <w:rsid w:val="00651D6F"/>
    <w:rsid w:val="00651DB6"/>
    <w:rsid w:val="00652542"/>
    <w:rsid w:val="0065266B"/>
    <w:rsid w:val="0065302D"/>
    <w:rsid w:val="00653DD4"/>
    <w:rsid w:val="006546CA"/>
    <w:rsid w:val="006548A0"/>
    <w:rsid w:val="006549DB"/>
    <w:rsid w:val="00654DD2"/>
    <w:rsid w:val="0065508B"/>
    <w:rsid w:val="006551F0"/>
    <w:rsid w:val="00655EEE"/>
    <w:rsid w:val="00655FDE"/>
    <w:rsid w:val="00656772"/>
    <w:rsid w:val="006568B9"/>
    <w:rsid w:val="0065696A"/>
    <w:rsid w:val="00656A18"/>
    <w:rsid w:val="00657BD1"/>
    <w:rsid w:val="00660C18"/>
    <w:rsid w:val="0066113E"/>
    <w:rsid w:val="006619EE"/>
    <w:rsid w:val="00661DD1"/>
    <w:rsid w:val="0066384C"/>
    <w:rsid w:val="0066429D"/>
    <w:rsid w:val="0066445F"/>
    <w:rsid w:val="0066459E"/>
    <w:rsid w:val="0066467A"/>
    <w:rsid w:val="0066469A"/>
    <w:rsid w:val="00664CAC"/>
    <w:rsid w:val="00664F33"/>
    <w:rsid w:val="0066584A"/>
    <w:rsid w:val="00665EDF"/>
    <w:rsid w:val="00665FED"/>
    <w:rsid w:val="00666A44"/>
    <w:rsid w:val="006678A6"/>
    <w:rsid w:val="00667D66"/>
    <w:rsid w:val="00670AA9"/>
    <w:rsid w:val="00670B16"/>
    <w:rsid w:val="00672BB0"/>
    <w:rsid w:val="00672DEE"/>
    <w:rsid w:val="0067300E"/>
    <w:rsid w:val="00673B39"/>
    <w:rsid w:val="00673C8B"/>
    <w:rsid w:val="006740FF"/>
    <w:rsid w:val="0067470A"/>
    <w:rsid w:val="00674947"/>
    <w:rsid w:val="00674BAA"/>
    <w:rsid w:val="00674E1B"/>
    <w:rsid w:val="006757E0"/>
    <w:rsid w:val="006761BA"/>
    <w:rsid w:val="006762F0"/>
    <w:rsid w:val="00676858"/>
    <w:rsid w:val="0067700F"/>
    <w:rsid w:val="0067741F"/>
    <w:rsid w:val="00677930"/>
    <w:rsid w:val="00680283"/>
    <w:rsid w:val="00680AC6"/>
    <w:rsid w:val="006813B5"/>
    <w:rsid w:val="0068142A"/>
    <w:rsid w:val="006814BF"/>
    <w:rsid w:val="0068207A"/>
    <w:rsid w:val="00683278"/>
    <w:rsid w:val="006841F4"/>
    <w:rsid w:val="00684590"/>
    <w:rsid w:val="006845E0"/>
    <w:rsid w:val="00684C5F"/>
    <w:rsid w:val="00684F9E"/>
    <w:rsid w:val="0068507C"/>
    <w:rsid w:val="00685185"/>
    <w:rsid w:val="006852B9"/>
    <w:rsid w:val="00685309"/>
    <w:rsid w:val="00685450"/>
    <w:rsid w:val="006854B8"/>
    <w:rsid w:val="00686498"/>
    <w:rsid w:val="0068678F"/>
    <w:rsid w:val="00686A74"/>
    <w:rsid w:val="00687EF7"/>
    <w:rsid w:val="00690235"/>
    <w:rsid w:val="00690383"/>
    <w:rsid w:val="00690488"/>
    <w:rsid w:val="00690572"/>
    <w:rsid w:val="00690C79"/>
    <w:rsid w:val="006914AA"/>
    <w:rsid w:val="00691530"/>
    <w:rsid w:val="006917A9"/>
    <w:rsid w:val="006918CC"/>
    <w:rsid w:val="006926CB"/>
    <w:rsid w:val="006931DA"/>
    <w:rsid w:val="0069334D"/>
    <w:rsid w:val="006934DE"/>
    <w:rsid w:val="00693BCC"/>
    <w:rsid w:val="00694700"/>
    <w:rsid w:val="00694BEE"/>
    <w:rsid w:val="00694CCF"/>
    <w:rsid w:val="0069521B"/>
    <w:rsid w:val="00695DDF"/>
    <w:rsid w:val="006972A3"/>
    <w:rsid w:val="00697D9A"/>
    <w:rsid w:val="006A0704"/>
    <w:rsid w:val="006A079C"/>
    <w:rsid w:val="006A0A84"/>
    <w:rsid w:val="006A1245"/>
    <w:rsid w:val="006A12C4"/>
    <w:rsid w:val="006A13EA"/>
    <w:rsid w:val="006A1A79"/>
    <w:rsid w:val="006A1F1B"/>
    <w:rsid w:val="006A204E"/>
    <w:rsid w:val="006A2109"/>
    <w:rsid w:val="006A21CE"/>
    <w:rsid w:val="006A2E10"/>
    <w:rsid w:val="006A33B1"/>
    <w:rsid w:val="006A3A08"/>
    <w:rsid w:val="006A4C3E"/>
    <w:rsid w:val="006A4CC5"/>
    <w:rsid w:val="006A645D"/>
    <w:rsid w:val="006A660E"/>
    <w:rsid w:val="006A6718"/>
    <w:rsid w:val="006A7A04"/>
    <w:rsid w:val="006A7B0C"/>
    <w:rsid w:val="006A7B96"/>
    <w:rsid w:val="006B0084"/>
    <w:rsid w:val="006B03D2"/>
    <w:rsid w:val="006B06CF"/>
    <w:rsid w:val="006B0AD5"/>
    <w:rsid w:val="006B10B3"/>
    <w:rsid w:val="006B1542"/>
    <w:rsid w:val="006B16A0"/>
    <w:rsid w:val="006B1AD9"/>
    <w:rsid w:val="006B26B1"/>
    <w:rsid w:val="006B2A93"/>
    <w:rsid w:val="006B2C02"/>
    <w:rsid w:val="006B3321"/>
    <w:rsid w:val="006B42E3"/>
    <w:rsid w:val="006B43AD"/>
    <w:rsid w:val="006B4405"/>
    <w:rsid w:val="006B48F9"/>
    <w:rsid w:val="006B52E5"/>
    <w:rsid w:val="006B5538"/>
    <w:rsid w:val="006B5E23"/>
    <w:rsid w:val="006B5EA0"/>
    <w:rsid w:val="006B65F6"/>
    <w:rsid w:val="006B700B"/>
    <w:rsid w:val="006B78CA"/>
    <w:rsid w:val="006C0298"/>
    <w:rsid w:val="006C04FB"/>
    <w:rsid w:val="006C0AB3"/>
    <w:rsid w:val="006C0D0B"/>
    <w:rsid w:val="006C156F"/>
    <w:rsid w:val="006C1A38"/>
    <w:rsid w:val="006C1BBF"/>
    <w:rsid w:val="006C23B5"/>
    <w:rsid w:val="006C2831"/>
    <w:rsid w:val="006C3E73"/>
    <w:rsid w:val="006C4051"/>
    <w:rsid w:val="006C4072"/>
    <w:rsid w:val="006C43A0"/>
    <w:rsid w:val="006C43DA"/>
    <w:rsid w:val="006C4696"/>
    <w:rsid w:val="006C4736"/>
    <w:rsid w:val="006C4C6E"/>
    <w:rsid w:val="006C4D66"/>
    <w:rsid w:val="006C4FEA"/>
    <w:rsid w:val="006C5798"/>
    <w:rsid w:val="006C58D1"/>
    <w:rsid w:val="006C66D4"/>
    <w:rsid w:val="006C71D6"/>
    <w:rsid w:val="006C7739"/>
    <w:rsid w:val="006C7EA3"/>
    <w:rsid w:val="006D0B8A"/>
    <w:rsid w:val="006D0C7F"/>
    <w:rsid w:val="006D1B37"/>
    <w:rsid w:val="006D1DA0"/>
    <w:rsid w:val="006D20D0"/>
    <w:rsid w:val="006D2308"/>
    <w:rsid w:val="006D2371"/>
    <w:rsid w:val="006D30B7"/>
    <w:rsid w:val="006D3643"/>
    <w:rsid w:val="006D3696"/>
    <w:rsid w:val="006D4328"/>
    <w:rsid w:val="006D48ED"/>
    <w:rsid w:val="006D4AA8"/>
    <w:rsid w:val="006D4B26"/>
    <w:rsid w:val="006D4E84"/>
    <w:rsid w:val="006D4E97"/>
    <w:rsid w:val="006D505A"/>
    <w:rsid w:val="006D5D30"/>
    <w:rsid w:val="006D6075"/>
    <w:rsid w:val="006D6DCD"/>
    <w:rsid w:val="006D6F93"/>
    <w:rsid w:val="006D7019"/>
    <w:rsid w:val="006D7167"/>
    <w:rsid w:val="006D7248"/>
    <w:rsid w:val="006E143F"/>
    <w:rsid w:val="006E1646"/>
    <w:rsid w:val="006E18CF"/>
    <w:rsid w:val="006E2259"/>
    <w:rsid w:val="006E3266"/>
    <w:rsid w:val="006E3379"/>
    <w:rsid w:val="006E3C5F"/>
    <w:rsid w:val="006E3D37"/>
    <w:rsid w:val="006E4220"/>
    <w:rsid w:val="006E48F5"/>
    <w:rsid w:val="006E4941"/>
    <w:rsid w:val="006E4C2A"/>
    <w:rsid w:val="006E4FED"/>
    <w:rsid w:val="006E5380"/>
    <w:rsid w:val="006E5543"/>
    <w:rsid w:val="006E5663"/>
    <w:rsid w:val="006E5A42"/>
    <w:rsid w:val="006E5B91"/>
    <w:rsid w:val="006E688B"/>
    <w:rsid w:val="006E7223"/>
    <w:rsid w:val="006E75B7"/>
    <w:rsid w:val="006F030D"/>
    <w:rsid w:val="006F044D"/>
    <w:rsid w:val="006F0609"/>
    <w:rsid w:val="006F077F"/>
    <w:rsid w:val="006F0872"/>
    <w:rsid w:val="006F1050"/>
    <w:rsid w:val="006F139E"/>
    <w:rsid w:val="006F1475"/>
    <w:rsid w:val="006F26BE"/>
    <w:rsid w:val="006F2864"/>
    <w:rsid w:val="006F32B6"/>
    <w:rsid w:val="006F3A2C"/>
    <w:rsid w:val="006F3C3C"/>
    <w:rsid w:val="006F3E20"/>
    <w:rsid w:val="006F3ED2"/>
    <w:rsid w:val="006F4336"/>
    <w:rsid w:val="006F51F7"/>
    <w:rsid w:val="006F53AA"/>
    <w:rsid w:val="006F57EA"/>
    <w:rsid w:val="006F5D6A"/>
    <w:rsid w:val="006F6022"/>
    <w:rsid w:val="006F6983"/>
    <w:rsid w:val="006F6AFB"/>
    <w:rsid w:val="006F7D16"/>
    <w:rsid w:val="006F7F4B"/>
    <w:rsid w:val="00700521"/>
    <w:rsid w:val="00700A6C"/>
    <w:rsid w:val="00700ABF"/>
    <w:rsid w:val="00700B9B"/>
    <w:rsid w:val="00700F88"/>
    <w:rsid w:val="00702BCB"/>
    <w:rsid w:val="00702FCB"/>
    <w:rsid w:val="0070301B"/>
    <w:rsid w:val="007038BF"/>
    <w:rsid w:val="00703EC7"/>
    <w:rsid w:val="00704467"/>
    <w:rsid w:val="00704E69"/>
    <w:rsid w:val="007051AC"/>
    <w:rsid w:val="0070537E"/>
    <w:rsid w:val="007055B6"/>
    <w:rsid w:val="00705BD5"/>
    <w:rsid w:val="00705F96"/>
    <w:rsid w:val="007065BA"/>
    <w:rsid w:val="00706FBF"/>
    <w:rsid w:val="00707AB7"/>
    <w:rsid w:val="00710292"/>
    <w:rsid w:val="00710C31"/>
    <w:rsid w:val="00711BF3"/>
    <w:rsid w:val="007129E1"/>
    <w:rsid w:val="00712D9C"/>
    <w:rsid w:val="00713338"/>
    <w:rsid w:val="00713A2B"/>
    <w:rsid w:val="007146CA"/>
    <w:rsid w:val="00714814"/>
    <w:rsid w:val="00714C32"/>
    <w:rsid w:val="00715A39"/>
    <w:rsid w:val="00716046"/>
    <w:rsid w:val="0071633B"/>
    <w:rsid w:val="0071676D"/>
    <w:rsid w:val="00716CDE"/>
    <w:rsid w:val="00716E5C"/>
    <w:rsid w:val="00717093"/>
    <w:rsid w:val="007170BB"/>
    <w:rsid w:val="00717E07"/>
    <w:rsid w:val="007202D9"/>
    <w:rsid w:val="00720A27"/>
    <w:rsid w:val="00720D16"/>
    <w:rsid w:val="00721015"/>
    <w:rsid w:val="00721B40"/>
    <w:rsid w:val="00721D0A"/>
    <w:rsid w:val="00721EBE"/>
    <w:rsid w:val="0072226B"/>
    <w:rsid w:val="0072227F"/>
    <w:rsid w:val="007234F0"/>
    <w:rsid w:val="007234FF"/>
    <w:rsid w:val="007235FD"/>
    <w:rsid w:val="00723BAF"/>
    <w:rsid w:val="00723E59"/>
    <w:rsid w:val="00724065"/>
    <w:rsid w:val="0072435E"/>
    <w:rsid w:val="0072490E"/>
    <w:rsid w:val="007252CA"/>
    <w:rsid w:val="007254E0"/>
    <w:rsid w:val="0072560B"/>
    <w:rsid w:val="0072605F"/>
    <w:rsid w:val="00726172"/>
    <w:rsid w:val="0072716C"/>
    <w:rsid w:val="00727884"/>
    <w:rsid w:val="00727AF6"/>
    <w:rsid w:val="00727E01"/>
    <w:rsid w:val="00730BD9"/>
    <w:rsid w:val="00731663"/>
    <w:rsid w:val="00731EDD"/>
    <w:rsid w:val="00732215"/>
    <w:rsid w:val="00732219"/>
    <w:rsid w:val="007322F5"/>
    <w:rsid w:val="00733173"/>
    <w:rsid w:val="0073362E"/>
    <w:rsid w:val="00734657"/>
    <w:rsid w:val="0073498F"/>
    <w:rsid w:val="00734FA8"/>
    <w:rsid w:val="0073543B"/>
    <w:rsid w:val="0073610F"/>
    <w:rsid w:val="0073667B"/>
    <w:rsid w:val="00736868"/>
    <w:rsid w:val="0073714B"/>
    <w:rsid w:val="0074038C"/>
    <w:rsid w:val="00740511"/>
    <w:rsid w:val="00740DB9"/>
    <w:rsid w:val="0074191D"/>
    <w:rsid w:val="007422F7"/>
    <w:rsid w:val="00742A23"/>
    <w:rsid w:val="00742C29"/>
    <w:rsid w:val="00743F99"/>
    <w:rsid w:val="0074484C"/>
    <w:rsid w:val="00745D3C"/>
    <w:rsid w:val="00745E45"/>
    <w:rsid w:val="00746778"/>
    <w:rsid w:val="007468A1"/>
    <w:rsid w:val="0074724B"/>
    <w:rsid w:val="00747DCC"/>
    <w:rsid w:val="00750269"/>
    <w:rsid w:val="00750601"/>
    <w:rsid w:val="00751E55"/>
    <w:rsid w:val="0075350B"/>
    <w:rsid w:val="007540CD"/>
    <w:rsid w:val="007545D4"/>
    <w:rsid w:val="00754A9C"/>
    <w:rsid w:val="00755A01"/>
    <w:rsid w:val="0075624D"/>
    <w:rsid w:val="007563F8"/>
    <w:rsid w:val="0075648C"/>
    <w:rsid w:val="007569A9"/>
    <w:rsid w:val="00756F07"/>
    <w:rsid w:val="0075794F"/>
    <w:rsid w:val="00760206"/>
    <w:rsid w:val="00760B93"/>
    <w:rsid w:val="00760E08"/>
    <w:rsid w:val="0076137E"/>
    <w:rsid w:val="00762163"/>
    <w:rsid w:val="007625A7"/>
    <w:rsid w:val="00762609"/>
    <w:rsid w:val="007627CD"/>
    <w:rsid w:val="00762F36"/>
    <w:rsid w:val="00763151"/>
    <w:rsid w:val="007641F2"/>
    <w:rsid w:val="007649CE"/>
    <w:rsid w:val="00764CA8"/>
    <w:rsid w:val="00765367"/>
    <w:rsid w:val="007653A2"/>
    <w:rsid w:val="00765415"/>
    <w:rsid w:val="00765668"/>
    <w:rsid w:val="00766606"/>
    <w:rsid w:val="00767158"/>
    <w:rsid w:val="0076793A"/>
    <w:rsid w:val="0077256F"/>
    <w:rsid w:val="007728C7"/>
    <w:rsid w:val="00772B8B"/>
    <w:rsid w:val="00772C52"/>
    <w:rsid w:val="007732FB"/>
    <w:rsid w:val="007740D2"/>
    <w:rsid w:val="00774CEB"/>
    <w:rsid w:val="007753D9"/>
    <w:rsid w:val="00775C01"/>
    <w:rsid w:val="007760A3"/>
    <w:rsid w:val="0077663A"/>
    <w:rsid w:val="00777002"/>
    <w:rsid w:val="0078086C"/>
    <w:rsid w:val="00781292"/>
    <w:rsid w:val="00781295"/>
    <w:rsid w:val="007816ED"/>
    <w:rsid w:val="00781B60"/>
    <w:rsid w:val="0078289B"/>
    <w:rsid w:val="00782941"/>
    <w:rsid w:val="00782C52"/>
    <w:rsid w:val="007837AB"/>
    <w:rsid w:val="007837BF"/>
    <w:rsid w:val="00783AF3"/>
    <w:rsid w:val="00783F06"/>
    <w:rsid w:val="00784556"/>
    <w:rsid w:val="007846A4"/>
    <w:rsid w:val="00784BC2"/>
    <w:rsid w:val="00784F0B"/>
    <w:rsid w:val="00784F6E"/>
    <w:rsid w:val="007853BD"/>
    <w:rsid w:val="0078566D"/>
    <w:rsid w:val="0078579E"/>
    <w:rsid w:val="0078647C"/>
    <w:rsid w:val="00787035"/>
    <w:rsid w:val="00787225"/>
    <w:rsid w:val="00787478"/>
    <w:rsid w:val="0078751F"/>
    <w:rsid w:val="00787810"/>
    <w:rsid w:val="00787E42"/>
    <w:rsid w:val="00790699"/>
    <w:rsid w:val="00790995"/>
    <w:rsid w:val="00790B76"/>
    <w:rsid w:val="00791149"/>
    <w:rsid w:val="007913FA"/>
    <w:rsid w:val="00791862"/>
    <w:rsid w:val="00791B03"/>
    <w:rsid w:val="00792220"/>
    <w:rsid w:val="00792234"/>
    <w:rsid w:val="00792CFD"/>
    <w:rsid w:val="00792DB6"/>
    <w:rsid w:val="007939F0"/>
    <w:rsid w:val="00795ACC"/>
    <w:rsid w:val="00795E7E"/>
    <w:rsid w:val="00797C6A"/>
    <w:rsid w:val="007A0666"/>
    <w:rsid w:val="007A0DD7"/>
    <w:rsid w:val="007A0F93"/>
    <w:rsid w:val="007A1D5C"/>
    <w:rsid w:val="007A252C"/>
    <w:rsid w:val="007A267D"/>
    <w:rsid w:val="007A338F"/>
    <w:rsid w:val="007A35CD"/>
    <w:rsid w:val="007A3A27"/>
    <w:rsid w:val="007A3C59"/>
    <w:rsid w:val="007A48FA"/>
    <w:rsid w:val="007A4A6E"/>
    <w:rsid w:val="007A5312"/>
    <w:rsid w:val="007A5808"/>
    <w:rsid w:val="007A7BD3"/>
    <w:rsid w:val="007A7D1D"/>
    <w:rsid w:val="007B0201"/>
    <w:rsid w:val="007B0479"/>
    <w:rsid w:val="007B04A3"/>
    <w:rsid w:val="007B0814"/>
    <w:rsid w:val="007B0F0B"/>
    <w:rsid w:val="007B10EF"/>
    <w:rsid w:val="007B11C1"/>
    <w:rsid w:val="007B17D7"/>
    <w:rsid w:val="007B1D63"/>
    <w:rsid w:val="007B2213"/>
    <w:rsid w:val="007B2B81"/>
    <w:rsid w:val="007B2D14"/>
    <w:rsid w:val="007B3147"/>
    <w:rsid w:val="007B33CE"/>
    <w:rsid w:val="007B37DF"/>
    <w:rsid w:val="007B3C59"/>
    <w:rsid w:val="007B3F9E"/>
    <w:rsid w:val="007B415D"/>
    <w:rsid w:val="007B43A1"/>
    <w:rsid w:val="007B5450"/>
    <w:rsid w:val="007B593A"/>
    <w:rsid w:val="007B6608"/>
    <w:rsid w:val="007B6771"/>
    <w:rsid w:val="007B6C0F"/>
    <w:rsid w:val="007B6E29"/>
    <w:rsid w:val="007B7150"/>
    <w:rsid w:val="007B7187"/>
    <w:rsid w:val="007B74DA"/>
    <w:rsid w:val="007B77E3"/>
    <w:rsid w:val="007B7881"/>
    <w:rsid w:val="007B7EBD"/>
    <w:rsid w:val="007B7FAE"/>
    <w:rsid w:val="007C01A8"/>
    <w:rsid w:val="007C12E8"/>
    <w:rsid w:val="007C132C"/>
    <w:rsid w:val="007C16DC"/>
    <w:rsid w:val="007C210E"/>
    <w:rsid w:val="007C230F"/>
    <w:rsid w:val="007C2423"/>
    <w:rsid w:val="007C2761"/>
    <w:rsid w:val="007C27FC"/>
    <w:rsid w:val="007C2BB5"/>
    <w:rsid w:val="007C2D02"/>
    <w:rsid w:val="007C3492"/>
    <w:rsid w:val="007C446D"/>
    <w:rsid w:val="007C46F2"/>
    <w:rsid w:val="007C4BBE"/>
    <w:rsid w:val="007C4E20"/>
    <w:rsid w:val="007C5870"/>
    <w:rsid w:val="007C6DBE"/>
    <w:rsid w:val="007C76DA"/>
    <w:rsid w:val="007C778A"/>
    <w:rsid w:val="007D1559"/>
    <w:rsid w:val="007D1B59"/>
    <w:rsid w:val="007D1EB4"/>
    <w:rsid w:val="007D1F28"/>
    <w:rsid w:val="007D200E"/>
    <w:rsid w:val="007D2111"/>
    <w:rsid w:val="007D28BC"/>
    <w:rsid w:val="007D3740"/>
    <w:rsid w:val="007D3811"/>
    <w:rsid w:val="007D3A38"/>
    <w:rsid w:val="007D3CCC"/>
    <w:rsid w:val="007D4002"/>
    <w:rsid w:val="007D46CC"/>
    <w:rsid w:val="007D4ABA"/>
    <w:rsid w:val="007D5F44"/>
    <w:rsid w:val="007D6A28"/>
    <w:rsid w:val="007D6C9B"/>
    <w:rsid w:val="007D78D4"/>
    <w:rsid w:val="007D7F81"/>
    <w:rsid w:val="007E02EA"/>
    <w:rsid w:val="007E0633"/>
    <w:rsid w:val="007E0BD9"/>
    <w:rsid w:val="007E14CB"/>
    <w:rsid w:val="007E25EF"/>
    <w:rsid w:val="007E2DF7"/>
    <w:rsid w:val="007E39C6"/>
    <w:rsid w:val="007E43EA"/>
    <w:rsid w:val="007E4802"/>
    <w:rsid w:val="007E4BDD"/>
    <w:rsid w:val="007E4E56"/>
    <w:rsid w:val="007E56F9"/>
    <w:rsid w:val="007E575D"/>
    <w:rsid w:val="007E5909"/>
    <w:rsid w:val="007E6019"/>
    <w:rsid w:val="007E70AA"/>
    <w:rsid w:val="007E70CF"/>
    <w:rsid w:val="007E7223"/>
    <w:rsid w:val="007E729F"/>
    <w:rsid w:val="007E7329"/>
    <w:rsid w:val="007F06BE"/>
    <w:rsid w:val="007F0C1C"/>
    <w:rsid w:val="007F1C9B"/>
    <w:rsid w:val="007F1F8C"/>
    <w:rsid w:val="007F202D"/>
    <w:rsid w:val="007F22F5"/>
    <w:rsid w:val="007F2802"/>
    <w:rsid w:val="007F3994"/>
    <w:rsid w:val="007F3BE3"/>
    <w:rsid w:val="007F3E25"/>
    <w:rsid w:val="007F50A9"/>
    <w:rsid w:val="007F53E0"/>
    <w:rsid w:val="007F54DC"/>
    <w:rsid w:val="007F5703"/>
    <w:rsid w:val="007F5DA2"/>
    <w:rsid w:val="007F602C"/>
    <w:rsid w:val="007F6EC4"/>
    <w:rsid w:val="007F72F2"/>
    <w:rsid w:val="007F74F6"/>
    <w:rsid w:val="007F7582"/>
    <w:rsid w:val="0080016F"/>
    <w:rsid w:val="00800212"/>
    <w:rsid w:val="008005AC"/>
    <w:rsid w:val="00800971"/>
    <w:rsid w:val="00801E2F"/>
    <w:rsid w:val="008025A9"/>
    <w:rsid w:val="00802655"/>
    <w:rsid w:val="00802D2C"/>
    <w:rsid w:val="00803351"/>
    <w:rsid w:val="00803634"/>
    <w:rsid w:val="00803BFB"/>
    <w:rsid w:val="00803C36"/>
    <w:rsid w:val="0080464F"/>
    <w:rsid w:val="0080478D"/>
    <w:rsid w:val="0080495C"/>
    <w:rsid w:val="00804E0E"/>
    <w:rsid w:val="0080504C"/>
    <w:rsid w:val="008071DF"/>
    <w:rsid w:val="0080720D"/>
    <w:rsid w:val="00807379"/>
    <w:rsid w:val="008079F1"/>
    <w:rsid w:val="00807A7C"/>
    <w:rsid w:val="00810734"/>
    <w:rsid w:val="008108A0"/>
    <w:rsid w:val="00810955"/>
    <w:rsid w:val="00811101"/>
    <w:rsid w:val="00811B9E"/>
    <w:rsid w:val="00812152"/>
    <w:rsid w:val="00814004"/>
    <w:rsid w:val="0081498B"/>
    <w:rsid w:val="00814DF5"/>
    <w:rsid w:val="00814E1C"/>
    <w:rsid w:val="0081501D"/>
    <w:rsid w:val="00815945"/>
    <w:rsid w:val="00815D6E"/>
    <w:rsid w:val="00815F43"/>
    <w:rsid w:val="008168F2"/>
    <w:rsid w:val="00816A13"/>
    <w:rsid w:val="008171CC"/>
    <w:rsid w:val="008172C4"/>
    <w:rsid w:val="008205F2"/>
    <w:rsid w:val="00820D44"/>
    <w:rsid w:val="00821E46"/>
    <w:rsid w:val="0082287C"/>
    <w:rsid w:val="00822ADA"/>
    <w:rsid w:val="00822FCC"/>
    <w:rsid w:val="00823AE1"/>
    <w:rsid w:val="00823DD4"/>
    <w:rsid w:val="00823DF5"/>
    <w:rsid w:val="00823FA9"/>
    <w:rsid w:val="008241CA"/>
    <w:rsid w:val="00824332"/>
    <w:rsid w:val="008243CA"/>
    <w:rsid w:val="00824441"/>
    <w:rsid w:val="00824A8B"/>
    <w:rsid w:val="00824E40"/>
    <w:rsid w:val="008257F9"/>
    <w:rsid w:val="00825B8E"/>
    <w:rsid w:val="00825C7E"/>
    <w:rsid w:val="00825DCD"/>
    <w:rsid w:val="00826AE4"/>
    <w:rsid w:val="00826D10"/>
    <w:rsid w:val="00826EDF"/>
    <w:rsid w:val="008271DD"/>
    <w:rsid w:val="008275E7"/>
    <w:rsid w:val="0082783C"/>
    <w:rsid w:val="00827927"/>
    <w:rsid w:val="00830647"/>
    <w:rsid w:val="008306BF"/>
    <w:rsid w:val="00830E98"/>
    <w:rsid w:val="0083101C"/>
    <w:rsid w:val="008312CC"/>
    <w:rsid w:val="0083189D"/>
    <w:rsid w:val="00831BCB"/>
    <w:rsid w:val="00832B33"/>
    <w:rsid w:val="00832B6E"/>
    <w:rsid w:val="0083313A"/>
    <w:rsid w:val="0083357B"/>
    <w:rsid w:val="0083381C"/>
    <w:rsid w:val="00833BDC"/>
    <w:rsid w:val="00833CB3"/>
    <w:rsid w:val="00833DC7"/>
    <w:rsid w:val="008347DB"/>
    <w:rsid w:val="00834D4F"/>
    <w:rsid w:val="00834E50"/>
    <w:rsid w:val="00835004"/>
    <w:rsid w:val="0083574E"/>
    <w:rsid w:val="008357BA"/>
    <w:rsid w:val="00835F7F"/>
    <w:rsid w:val="00836021"/>
    <w:rsid w:val="00836057"/>
    <w:rsid w:val="00836B38"/>
    <w:rsid w:val="00836C12"/>
    <w:rsid w:val="00837A32"/>
    <w:rsid w:val="00837B01"/>
    <w:rsid w:val="00837E03"/>
    <w:rsid w:val="008401D6"/>
    <w:rsid w:val="00840461"/>
    <w:rsid w:val="0084076A"/>
    <w:rsid w:val="00841B24"/>
    <w:rsid w:val="00841DB5"/>
    <w:rsid w:val="00841F14"/>
    <w:rsid w:val="00841FA1"/>
    <w:rsid w:val="008421AE"/>
    <w:rsid w:val="008423E9"/>
    <w:rsid w:val="008426CC"/>
    <w:rsid w:val="00842844"/>
    <w:rsid w:val="00843742"/>
    <w:rsid w:val="00843DD7"/>
    <w:rsid w:val="00843DFA"/>
    <w:rsid w:val="00845A49"/>
    <w:rsid w:val="00845A8D"/>
    <w:rsid w:val="00845B95"/>
    <w:rsid w:val="00846332"/>
    <w:rsid w:val="008464CB"/>
    <w:rsid w:val="00847B0A"/>
    <w:rsid w:val="00847F6A"/>
    <w:rsid w:val="00850B75"/>
    <w:rsid w:val="00850BD6"/>
    <w:rsid w:val="008520B2"/>
    <w:rsid w:val="008525C4"/>
    <w:rsid w:val="0085273E"/>
    <w:rsid w:val="00852945"/>
    <w:rsid w:val="00852E55"/>
    <w:rsid w:val="00853110"/>
    <w:rsid w:val="00853293"/>
    <w:rsid w:val="00853C61"/>
    <w:rsid w:val="00853E93"/>
    <w:rsid w:val="008548B0"/>
    <w:rsid w:val="00854963"/>
    <w:rsid w:val="00855AD0"/>
    <w:rsid w:val="008563B7"/>
    <w:rsid w:val="00856CE1"/>
    <w:rsid w:val="0085782C"/>
    <w:rsid w:val="008610E2"/>
    <w:rsid w:val="00861A3B"/>
    <w:rsid w:val="0086218A"/>
    <w:rsid w:val="008621C3"/>
    <w:rsid w:val="00862CA4"/>
    <w:rsid w:val="00862DA9"/>
    <w:rsid w:val="0086302F"/>
    <w:rsid w:val="008632B3"/>
    <w:rsid w:val="00863980"/>
    <w:rsid w:val="008640BF"/>
    <w:rsid w:val="00864129"/>
    <w:rsid w:val="008644A5"/>
    <w:rsid w:val="0086467F"/>
    <w:rsid w:val="00864A2B"/>
    <w:rsid w:val="00864C58"/>
    <w:rsid w:val="00864CE7"/>
    <w:rsid w:val="00864CFA"/>
    <w:rsid w:val="008651CE"/>
    <w:rsid w:val="008660F5"/>
    <w:rsid w:val="0086618C"/>
    <w:rsid w:val="0086769D"/>
    <w:rsid w:val="00867D4C"/>
    <w:rsid w:val="0087039F"/>
    <w:rsid w:val="00870583"/>
    <w:rsid w:val="008706BE"/>
    <w:rsid w:val="0087084E"/>
    <w:rsid w:val="00870889"/>
    <w:rsid w:val="00871200"/>
    <w:rsid w:val="00871332"/>
    <w:rsid w:val="00871493"/>
    <w:rsid w:val="008716C2"/>
    <w:rsid w:val="00871D7E"/>
    <w:rsid w:val="008720BD"/>
    <w:rsid w:val="008722E3"/>
    <w:rsid w:val="008726EB"/>
    <w:rsid w:val="008727FB"/>
    <w:rsid w:val="008740D4"/>
    <w:rsid w:val="008743E2"/>
    <w:rsid w:val="0087454E"/>
    <w:rsid w:val="00875672"/>
    <w:rsid w:val="00875D2B"/>
    <w:rsid w:val="00876241"/>
    <w:rsid w:val="0087658F"/>
    <w:rsid w:val="00876996"/>
    <w:rsid w:val="00876E52"/>
    <w:rsid w:val="008774D5"/>
    <w:rsid w:val="00877A57"/>
    <w:rsid w:val="0088092C"/>
    <w:rsid w:val="00880BDE"/>
    <w:rsid w:val="00880D47"/>
    <w:rsid w:val="00881A3E"/>
    <w:rsid w:val="00881B95"/>
    <w:rsid w:val="00881BFF"/>
    <w:rsid w:val="008823DB"/>
    <w:rsid w:val="00882519"/>
    <w:rsid w:val="00883135"/>
    <w:rsid w:val="00883B03"/>
    <w:rsid w:val="00884251"/>
    <w:rsid w:val="00884F3A"/>
    <w:rsid w:val="00885061"/>
    <w:rsid w:val="0088540E"/>
    <w:rsid w:val="00885451"/>
    <w:rsid w:val="00885D72"/>
    <w:rsid w:val="00885DEC"/>
    <w:rsid w:val="00886E27"/>
    <w:rsid w:val="0088752C"/>
    <w:rsid w:val="00887932"/>
    <w:rsid w:val="00887B7A"/>
    <w:rsid w:val="0089017B"/>
    <w:rsid w:val="00890501"/>
    <w:rsid w:val="00890931"/>
    <w:rsid w:val="00890B3D"/>
    <w:rsid w:val="00890B9B"/>
    <w:rsid w:val="00891155"/>
    <w:rsid w:val="008915BC"/>
    <w:rsid w:val="008916B9"/>
    <w:rsid w:val="00891AD9"/>
    <w:rsid w:val="00891FA7"/>
    <w:rsid w:val="00892476"/>
    <w:rsid w:val="008931E8"/>
    <w:rsid w:val="008934C8"/>
    <w:rsid w:val="008935A4"/>
    <w:rsid w:val="0089399A"/>
    <w:rsid w:val="00893D00"/>
    <w:rsid w:val="00894087"/>
    <w:rsid w:val="008940EE"/>
    <w:rsid w:val="0089450D"/>
    <w:rsid w:val="008947F4"/>
    <w:rsid w:val="00894B89"/>
    <w:rsid w:val="0089517C"/>
    <w:rsid w:val="00895643"/>
    <w:rsid w:val="0089587F"/>
    <w:rsid w:val="00895AD3"/>
    <w:rsid w:val="00895BBD"/>
    <w:rsid w:val="00896352"/>
    <w:rsid w:val="00897D66"/>
    <w:rsid w:val="008A002D"/>
    <w:rsid w:val="008A021E"/>
    <w:rsid w:val="008A03A8"/>
    <w:rsid w:val="008A0B6C"/>
    <w:rsid w:val="008A1D6B"/>
    <w:rsid w:val="008A22A5"/>
    <w:rsid w:val="008A3F97"/>
    <w:rsid w:val="008A450D"/>
    <w:rsid w:val="008A499E"/>
    <w:rsid w:val="008A4DAC"/>
    <w:rsid w:val="008A5AC0"/>
    <w:rsid w:val="008A66A9"/>
    <w:rsid w:val="008A727E"/>
    <w:rsid w:val="008A728B"/>
    <w:rsid w:val="008A7483"/>
    <w:rsid w:val="008A7540"/>
    <w:rsid w:val="008A7605"/>
    <w:rsid w:val="008A78DF"/>
    <w:rsid w:val="008B16A6"/>
    <w:rsid w:val="008B1F48"/>
    <w:rsid w:val="008B222D"/>
    <w:rsid w:val="008B252E"/>
    <w:rsid w:val="008B341D"/>
    <w:rsid w:val="008B3FA1"/>
    <w:rsid w:val="008B418B"/>
    <w:rsid w:val="008B41AB"/>
    <w:rsid w:val="008B45FA"/>
    <w:rsid w:val="008B46B4"/>
    <w:rsid w:val="008B487A"/>
    <w:rsid w:val="008B51A2"/>
    <w:rsid w:val="008B54FD"/>
    <w:rsid w:val="008B668E"/>
    <w:rsid w:val="008B66AA"/>
    <w:rsid w:val="008B799D"/>
    <w:rsid w:val="008B7EA4"/>
    <w:rsid w:val="008C058B"/>
    <w:rsid w:val="008C1E93"/>
    <w:rsid w:val="008C2199"/>
    <w:rsid w:val="008C298C"/>
    <w:rsid w:val="008C2C35"/>
    <w:rsid w:val="008C2E2E"/>
    <w:rsid w:val="008C3071"/>
    <w:rsid w:val="008C359E"/>
    <w:rsid w:val="008C372C"/>
    <w:rsid w:val="008C439F"/>
    <w:rsid w:val="008C446B"/>
    <w:rsid w:val="008C4DD9"/>
    <w:rsid w:val="008C4EEF"/>
    <w:rsid w:val="008C5B28"/>
    <w:rsid w:val="008C5CE2"/>
    <w:rsid w:val="008C60B0"/>
    <w:rsid w:val="008C632E"/>
    <w:rsid w:val="008C644C"/>
    <w:rsid w:val="008C676B"/>
    <w:rsid w:val="008C7221"/>
    <w:rsid w:val="008C72BF"/>
    <w:rsid w:val="008C7AD6"/>
    <w:rsid w:val="008D07E1"/>
    <w:rsid w:val="008D111E"/>
    <w:rsid w:val="008D120A"/>
    <w:rsid w:val="008D15C4"/>
    <w:rsid w:val="008D1601"/>
    <w:rsid w:val="008D211C"/>
    <w:rsid w:val="008D29F3"/>
    <w:rsid w:val="008D3004"/>
    <w:rsid w:val="008D30B8"/>
    <w:rsid w:val="008D3306"/>
    <w:rsid w:val="008D3E37"/>
    <w:rsid w:val="008D4A93"/>
    <w:rsid w:val="008D4E1D"/>
    <w:rsid w:val="008D4F68"/>
    <w:rsid w:val="008D53DF"/>
    <w:rsid w:val="008D5E1F"/>
    <w:rsid w:val="008D5E4A"/>
    <w:rsid w:val="008D7AAE"/>
    <w:rsid w:val="008E1220"/>
    <w:rsid w:val="008E166A"/>
    <w:rsid w:val="008E1E2C"/>
    <w:rsid w:val="008E1F8F"/>
    <w:rsid w:val="008E2652"/>
    <w:rsid w:val="008E271C"/>
    <w:rsid w:val="008E3421"/>
    <w:rsid w:val="008E4218"/>
    <w:rsid w:val="008E4A26"/>
    <w:rsid w:val="008E4D0F"/>
    <w:rsid w:val="008E4E37"/>
    <w:rsid w:val="008E59B7"/>
    <w:rsid w:val="008E5C9F"/>
    <w:rsid w:val="008E62CD"/>
    <w:rsid w:val="008E7C25"/>
    <w:rsid w:val="008F0374"/>
    <w:rsid w:val="008F0B03"/>
    <w:rsid w:val="008F10CF"/>
    <w:rsid w:val="008F10DB"/>
    <w:rsid w:val="008F122A"/>
    <w:rsid w:val="008F1767"/>
    <w:rsid w:val="008F18FC"/>
    <w:rsid w:val="008F288F"/>
    <w:rsid w:val="008F2A43"/>
    <w:rsid w:val="008F2A61"/>
    <w:rsid w:val="008F2B54"/>
    <w:rsid w:val="008F2CDD"/>
    <w:rsid w:val="008F3E22"/>
    <w:rsid w:val="008F42B1"/>
    <w:rsid w:val="008F447F"/>
    <w:rsid w:val="008F51CD"/>
    <w:rsid w:val="008F52D7"/>
    <w:rsid w:val="008F5620"/>
    <w:rsid w:val="008F577D"/>
    <w:rsid w:val="008F5B05"/>
    <w:rsid w:val="008F5C0C"/>
    <w:rsid w:val="008F6258"/>
    <w:rsid w:val="008F6E9E"/>
    <w:rsid w:val="008F6EDE"/>
    <w:rsid w:val="008F71E9"/>
    <w:rsid w:val="008F745A"/>
    <w:rsid w:val="008F7B3F"/>
    <w:rsid w:val="009004F0"/>
    <w:rsid w:val="00900C32"/>
    <w:rsid w:val="00900F14"/>
    <w:rsid w:val="009016C8"/>
    <w:rsid w:val="009022B7"/>
    <w:rsid w:val="00903053"/>
    <w:rsid w:val="00903794"/>
    <w:rsid w:val="009037B3"/>
    <w:rsid w:val="00903DF5"/>
    <w:rsid w:val="00904A76"/>
    <w:rsid w:val="00905982"/>
    <w:rsid w:val="009066D2"/>
    <w:rsid w:val="00906728"/>
    <w:rsid w:val="00907653"/>
    <w:rsid w:val="00907715"/>
    <w:rsid w:val="009106F3"/>
    <w:rsid w:val="00911CC1"/>
    <w:rsid w:val="00912046"/>
    <w:rsid w:val="009127C1"/>
    <w:rsid w:val="0091336C"/>
    <w:rsid w:val="00913A05"/>
    <w:rsid w:val="009143D4"/>
    <w:rsid w:val="009146F8"/>
    <w:rsid w:val="00914FA8"/>
    <w:rsid w:val="00915A94"/>
    <w:rsid w:val="0091657E"/>
    <w:rsid w:val="00916745"/>
    <w:rsid w:val="00916AB0"/>
    <w:rsid w:val="00917A7D"/>
    <w:rsid w:val="0092015A"/>
    <w:rsid w:val="009206A5"/>
    <w:rsid w:val="00921BE5"/>
    <w:rsid w:val="00921CF1"/>
    <w:rsid w:val="0092340F"/>
    <w:rsid w:val="00923854"/>
    <w:rsid w:val="00923E2D"/>
    <w:rsid w:val="00924120"/>
    <w:rsid w:val="00924C69"/>
    <w:rsid w:val="00925269"/>
    <w:rsid w:val="009257DB"/>
    <w:rsid w:val="00925892"/>
    <w:rsid w:val="00925A7B"/>
    <w:rsid w:val="00925ED5"/>
    <w:rsid w:val="00926364"/>
    <w:rsid w:val="009267F5"/>
    <w:rsid w:val="00926DFE"/>
    <w:rsid w:val="00927163"/>
    <w:rsid w:val="00927FDE"/>
    <w:rsid w:val="00930132"/>
    <w:rsid w:val="0093037A"/>
    <w:rsid w:val="009303C8"/>
    <w:rsid w:val="00930B1B"/>
    <w:rsid w:val="00931937"/>
    <w:rsid w:val="00931C23"/>
    <w:rsid w:val="0093226C"/>
    <w:rsid w:val="00932A35"/>
    <w:rsid w:val="00932D54"/>
    <w:rsid w:val="00933C9A"/>
    <w:rsid w:val="00933CE2"/>
    <w:rsid w:val="00933F6D"/>
    <w:rsid w:val="00934484"/>
    <w:rsid w:val="00934657"/>
    <w:rsid w:val="00934672"/>
    <w:rsid w:val="00934878"/>
    <w:rsid w:val="00934B18"/>
    <w:rsid w:val="00934D5A"/>
    <w:rsid w:val="00935A29"/>
    <w:rsid w:val="00935B97"/>
    <w:rsid w:val="009360BF"/>
    <w:rsid w:val="009369BA"/>
    <w:rsid w:val="00937C9C"/>
    <w:rsid w:val="00937E4A"/>
    <w:rsid w:val="00937F2D"/>
    <w:rsid w:val="00941081"/>
    <w:rsid w:val="009414B1"/>
    <w:rsid w:val="00941AB2"/>
    <w:rsid w:val="00941E62"/>
    <w:rsid w:val="0094220D"/>
    <w:rsid w:val="0094222B"/>
    <w:rsid w:val="009428ED"/>
    <w:rsid w:val="00942B4D"/>
    <w:rsid w:val="00943B68"/>
    <w:rsid w:val="0094400A"/>
    <w:rsid w:val="00944CD8"/>
    <w:rsid w:val="00945137"/>
    <w:rsid w:val="009454D1"/>
    <w:rsid w:val="00946500"/>
    <w:rsid w:val="00950027"/>
    <w:rsid w:val="009502EB"/>
    <w:rsid w:val="00950AC6"/>
    <w:rsid w:val="00950F97"/>
    <w:rsid w:val="009512C1"/>
    <w:rsid w:val="0095175C"/>
    <w:rsid w:val="009526FF"/>
    <w:rsid w:val="00952901"/>
    <w:rsid w:val="00952ABF"/>
    <w:rsid w:val="00953593"/>
    <w:rsid w:val="009536EA"/>
    <w:rsid w:val="00953D2E"/>
    <w:rsid w:val="00953FB0"/>
    <w:rsid w:val="00954065"/>
    <w:rsid w:val="009544E7"/>
    <w:rsid w:val="00954525"/>
    <w:rsid w:val="009546FA"/>
    <w:rsid w:val="00954BA7"/>
    <w:rsid w:val="00954E38"/>
    <w:rsid w:val="00954FED"/>
    <w:rsid w:val="00955617"/>
    <w:rsid w:val="00955D73"/>
    <w:rsid w:val="00956F09"/>
    <w:rsid w:val="009574A1"/>
    <w:rsid w:val="0095760D"/>
    <w:rsid w:val="009578DB"/>
    <w:rsid w:val="00957EAD"/>
    <w:rsid w:val="00960293"/>
    <w:rsid w:val="0096124A"/>
    <w:rsid w:val="009619CB"/>
    <w:rsid w:val="00961D50"/>
    <w:rsid w:val="00962907"/>
    <w:rsid w:val="00962F7B"/>
    <w:rsid w:val="00963271"/>
    <w:rsid w:val="00963FDF"/>
    <w:rsid w:val="00964545"/>
    <w:rsid w:val="00966770"/>
    <w:rsid w:val="00966F31"/>
    <w:rsid w:val="00967626"/>
    <w:rsid w:val="0097058E"/>
    <w:rsid w:val="00970657"/>
    <w:rsid w:val="00970F04"/>
    <w:rsid w:val="00971D29"/>
    <w:rsid w:val="00972056"/>
    <w:rsid w:val="00972434"/>
    <w:rsid w:val="00972602"/>
    <w:rsid w:val="009732CE"/>
    <w:rsid w:val="00974916"/>
    <w:rsid w:val="00974CBA"/>
    <w:rsid w:val="00974D2D"/>
    <w:rsid w:val="0097567F"/>
    <w:rsid w:val="00975C6A"/>
    <w:rsid w:val="00975DA3"/>
    <w:rsid w:val="00975F2F"/>
    <w:rsid w:val="00976160"/>
    <w:rsid w:val="00980A02"/>
    <w:rsid w:val="00982580"/>
    <w:rsid w:val="009826CD"/>
    <w:rsid w:val="00984182"/>
    <w:rsid w:val="009851A8"/>
    <w:rsid w:val="00985A74"/>
    <w:rsid w:val="00986063"/>
    <w:rsid w:val="00986406"/>
    <w:rsid w:val="0098686B"/>
    <w:rsid w:val="00987146"/>
    <w:rsid w:val="0098722B"/>
    <w:rsid w:val="009873E6"/>
    <w:rsid w:val="00987AA7"/>
    <w:rsid w:val="00990803"/>
    <w:rsid w:val="00991489"/>
    <w:rsid w:val="00992017"/>
    <w:rsid w:val="00992685"/>
    <w:rsid w:val="00992A19"/>
    <w:rsid w:val="00993A49"/>
    <w:rsid w:val="00993DF1"/>
    <w:rsid w:val="00993E0C"/>
    <w:rsid w:val="009945AA"/>
    <w:rsid w:val="0099490B"/>
    <w:rsid w:val="009949AA"/>
    <w:rsid w:val="00994F33"/>
    <w:rsid w:val="009955BC"/>
    <w:rsid w:val="00995E6D"/>
    <w:rsid w:val="00995F60"/>
    <w:rsid w:val="00996628"/>
    <w:rsid w:val="00996777"/>
    <w:rsid w:val="009969CF"/>
    <w:rsid w:val="00997100"/>
    <w:rsid w:val="0099734D"/>
    <w:rsid w:val="009973C5"/>
    <w:rsid w:val="00997B66"/>
    <w:rsid w:val="00997FA8"/>
    <w:rsid w:val="009A0081"/>
    <w:rsid w:val="009A0874"/>
    <w:rsid w:val="009A08A8"/>
    <w:rsid w:val="009A1581"/>
    <w:rsid w:val="009A1FE3"/>
    <w:rsid w:val="009A262F"/>
    <w:rsid w:val="009A2BE2"/>
    <w:rsid w:val="009A372B"/>
    <w:rsid w:val="009A3B58"/>
    <w:rsid w:val="009A531A"/>
    <w:rsid w:val="009A53A8"/>
    <w:rsid w:val="009A53CE"/>
    <w:rsid w:val="009A56AA"/>
    <w:rsid w:val="009A57A7"/>
    <w:rsid w:val="009A58AB"/>
    <w:rsid w:val="009A58C8"/>
    <w:rsid w:val="009A604E"/>
    <w:rsid w:val="009A7751"/>
    <w:rsid w:val="009A79B8"/>
    <w:rsid w:val="009A7B4C"/>
    <w:rsid w:val="009A7DD2"/>
    <w:rsid w:val="009B0376"/>
    <w:rsid w:val="009B09DA"/>
    <w:rsid w:val="009B15D0"/>
    <w:rsid w:val="009B18E9"/>
    <w:rsid w:val="009B1D45"/>
    <w:rsid w:val="009B25BD"/>
    <w:rsid w:val="009B2BD6"/>
    <w:rsid w:val="009B33FF"/>
    <w:rsid w:val="009B41B4"/>
    <w:rsid w:val="009B4464"/>
    <w:rsid w:val="009B459C"/>
    <w:rsid w:val="009B48DA"/>
    <w:rsid w:val="009B510F"/>
    <w:rsid w:val="009B523D"/>
    <w:rsid w:val="009B5400"/>
    <w:rsid w:val="009B54C4"/>
    <w:rsid w:val="009B5B98"/>
    <w:rsid w:val="009B5E51"/>
    <w:rsid w:val="009B78E5"/>
    <w:rsid w:val="009C0943"/>
    <w:rsid w:val="009C0962"/>
    <w:rsid w:val="009C0F34"/>
    <w:rsid w:val="009C129F"/>
    <w:rsid w:val="009C1503"/>
    <w:rsid w:val="009C19AC"/>
    <w:rsid w:val="009C20C0"/>
    <w:rsid w:val="009C2983"/>
    <w:rsid w:val="009C2C04"/>
    <w:rsid w:val="009C31E3"/>
    <w:rsid w:val="009C34B9"/>
    <w:rsid w:val="009C41CE"/>
    <w:rsid w:val="009C49F3"/>
    <w:rsid w:val="009C501E"/>
    <w:rsid w:val="009C540C"/>
    <w:rsid w:val="009C559A"/>
    <w:rsid w:val="009C577B"/>
    <w:rsid w:val="009C61F0"/>
    <w:rsid w:val="009C6B95"/>
    <w:rsid w:val="009C7328"/>
    <w:rsid w:val="009C7532"/>
    <w:rsid w:val="009C753A"/>
    <w:rsid w:val="009C7A59"/>
    <w:rsid w:val="009D02D8"/>
    <w:rsid w:val="009D0871"/>
    <w:rsid w:val="009D09CF"/>
    <w:rsid w:val="009D105C"/>
    <w:rsid w:val="009D13A5"/>
    <w:rsid w:val="009D2F3F"/>
    <w:rsid w:val="009D31CC"/>
    <w:rsid w:val="009D3466"/>
    <w:rsid w:val="009D350C"/>
    <w:rsid w:val="009D3631"/>
    <w:rsid w:val="009D39A7"/>
    <w:rsid w:val="009D3AC0"/>
    <w:rsid w:val="009D3CC2"/>
    <w:rsid w:val="009D4528"/>
    <w:rsid w:val="009D4881"/>
    <w:rsid w:val="009D4AD0"/>
    <w:rsid w:val="009D4F10"/>
    <w:rsid w:val="009D58CF"/>
    <w:rsid w:val="009D627C"/>
    <w:rsid w:val="009D6DCE"/>
    <w:rsid w:val="009D7CE9"/>
    <w:rsid w:val="009E08A4"/>
    <w:rsid w:val="009E0FFB"/>
    <w:rsid w:val="009E10A1"/>
    <w:rsid w:val="009E139F"/>
    <w:rsid w:val="009E1560"/>
    <w:rsid w:val="009E16A7"/>
    <w:rsid w:val="009E1DD6"/>
    <w:rsid w:val="009E27A7"/>
    <w:rsid w:val="009E35A4"/>
    <w:rsid w:val="009E35CC"/>
    <w:rsid w:val="009E35F5"/>
    <w:rsid w:val="009E3EE2"/>
    <w:rsid w:val="009E408E"/>
    <w:rsid w:val="009E4388"/>
    <w:rsid w:val="009E45A5"/>
    <w:rsid w:val="009E4958"/>
    <w:rsid w:val="009E5042"/>
    <w:rsid w:val="009E5580"/>
    <w:rsid w:val="009E562F"/>
    <w:rsid w:val="009E59A6"/>
    <w:rsid w:val="009E59B4"/>
    <w:rsid w:val="009E5BE6"/>
    <w:rsid w:val="009E5D57"/>
    <w:rsid w:val="009E5D75"/>
    <w:rsid w:val="009E619B"/>
    <w:rsid w:val="009E62F5"/>
    <w:rsid w:val="009E6E44"/>
    <w:rsid w:val="009E7552"/>
    <w:rsid w:val="009E778C"/>
    <w:rsid w:val="009E78E3"/>
    <w:rsid w:val="009E7B9B"/>
    <w:rsid w:val="009F014F"/>
    <w:rsid w:val="009F019D"/>
    <w:rsid w:val="009F0404"/>
    <w:rsid w:val="009F0488"/>
    <w:rsid w:val="009F1216"/>
    <w:rsid w:val="009F129B"/>
    <w:rsid w:val="009F1319"/>
    <w:rsid w:val="009F146B"/>
    <w:rsid w:val="009F17E4"/>
    <w:rsid w:val="009F205B"/>
    <w:rsid w:val="009F2709"/>
    <w:rsid w:val="009F28AF"/>
    <w:rsid w:val="009F34D7"/>
    <w:rsid w:val="009F39AC"/>
    <w:rsid w:val="009F3CC6"/>
    <w:rsid w:val="009F3EA5"/>
    <w:rsid w:val="009F437C"/>
    <w:rsid w:val="009F44B3"/>
    <w:rsid w:val="009F4BEB"/>
    <w:rsid w:val="009F51B5"/>
    <w:rsid w:val="009F565D"/>
    <w:rsid w:val="009F690A"/>
    <w:rsid w:val="009F6BB4"/>
    <w:rsid w:val="009F6F6E"/>
    <w:rsid w:val="00A00233"/>
    <w:rsid w:val="00A00BF5"/>
    <w:rsid w:val="00A00CC5"/>
    <w:rsid w:val="00A0102F"/>
    <w:rsid w:val="00A01961"/>
    <w:rsid w:val="00A03105"/>
    <w:rsid w:val="00A03415"/>
    <w:rsid w:val="00A034DE"/>
    <w:rsid w:val="00A036C4"/>
    <w:rsid w:val="00A03BA6"/>
    <w:rsid w:val="00A04A6D"/>
    <w:rsid w:val="00A052B0"/>
    <w:rsid w:val="00A058B5"/>
    <w:rsid w:val="00A058F2"/>
    <w:rsid w:val="00A05D81"/>
    <w:rsid w:val="00A05F59"/>
    <w:rsid w:val="00A06D1E"/>
    <w:rsid w:val="00A0752B"/>
    <w:rsid w:val="00A0762F"/>
    <w:rsid w:val="00A07678"/>
    <w:rsid w:val="00A102A5"/>
    <w:rsid w:val="00A113B4"/>
    <w:rsid w:val="00A11F8C"/>
    <w:rsid w:val="00A1212C"/>
    <w:rsid w:val="00A122DF"/>
    <w:rsid w:val="00A131B7"/>
    <w:rsid w:val="00A13C5D"/>
    <w:rsid w:val="00A14150"/>
    <w:rsid w:val="00A14490"/>
    <w:rsid w:val="00A14722"/>
    <w:rsid w:val="00A15185"/>
    <w:rsid w:val="00A1563E"/>
    <w:rsid w:val="00A15916"/>
    <w:rsid w:val="00A168C4"/>
    <w:rsid w:val="00A16BC0"/>
    <w:rsid w:val="00A1704C"/>
    <w:rsid w:val="00A1770A"/>
    <w:rsid w:val="00A20102"/>
    <w:rsid w:val="00A202A6"/>
    <w:rsid w:val="00A208A6"/>
    <w:rsid w:val="00A20A56"/>
    <w:rsid w:val="00A20D1D"/>
    <w:rsid w:val="00A20FE1"/>
    <w:rsid w:val="00A21822"/>
    <w:rsid w:val="00A21E5E"/>
    <w:rsid w:val="00A2245C"/>
    <w:rsid w:val="00A242FC"/>
    <w:rsid w:val="00A249DC"/>
    <w:rsid w:val="00A24F69"/>
    <w:rsid w:val="00A251FC"/>
    <w:rsid w:val="00A25F34"/>
    <w:rsid w:val="00A26100"/>
    <w:rsid w:val="00A26847"/>
    <w:rsid w:val="00A26ABB"/>
    <w:rsid w:val="00A26DDF"/>
    <w:rsid w:val="00A27533"/>
    <w:rsid w:val="00A27832"/>
    <w:rsid w:val="00A27A0C"/>
    <w:rsid w:val="00A301FB"/>
    <w:rsid w:val="00A30B05"/>
    <w:rsid w:val="00A30CD1"/>
    <w:rsid w:val="00A30D26"/>
    <w:rsid w:val="00A31623"/>
    <w:rsid w:val="00A31AAE"/>
    <w:rsid w:val="00A31C67"/>
    <w:rsid w:val="00A32056"/>
    <w:rsid w:val="00A32372"/>
    <w:rsid w:val="00A326AC"/>
    <w:rsid w:val="00A3274B"/>
    <w:rsid w:val="00A32DFF"/>
    <w:rsid w:val="00A32F5C"/>
    <w:rsid w:val="00A33076"/>
    <w:rsid w:val="00A33327"/>
    <w:rsid w:val="00A333DE"/>
    <w:rsid w:val="00A345D3"/>
    <w:rsid w:val="00A36957"/>
    <w:rsid w:val="00A3706B"/>
    <w:rsid w:val="00A37430"/>
    <w:rsid w:val="00A4066A"/>
    <w:rsid w:val="00A4068E"/>
    <w:rsid w:val="00A40CEB"/>
    <w:rsid w:val="00A417A0"/>
    <w:rsid w:val="00A41A01"/>
    <w:rsid w:val="00A42427"/>
    <w:rsid w:val="00A424D1"/>
    <w:rsid w:val="00A425F2"/>
    <w:rsid w:val="00A42DDC"/>
    <w:rsid w:val="00A43227"/>
    <w:rsid w:val="00A44F0C"/>
    <w:rsid w:val="00A45437"/>
    <w:rsid w:val="00A456E5"/>
    <w:rsid w:val="00A459F8"/>
    <w:rsid w:val="00A45C70"/>
    <w:rsid w:val="00A45EB8"/>
    <w:rsid w:val="00A46234"/>
    <w:rsid w:val="00A4776A"/>
    <w:rsid w:val="00A47BE2"/>
    <w:rsid w:val="00A5065C"/>
    <w:rsid w:val="00A50780"/>
    <w:rsid w:val="00A50797"/>
    <w:rsid w:val="00A508B0"/>
    <w:rsid w:val="00A50CD2"/>
    <w:rsid w:val="00A50CD7"/>
    <w:rsid w:val="00A51973"/>
    <w:rsid w:val="00A52A7A"/>
    <w:rsid w:val="00A5306D"/>
    <w:rsid w:val="00A535B9"/>
    <w:rsid w:val="00A537BE"/>
    <w:rsid w:val="00A53E0D"/>
    <w:rsid w:val="00A54136"/>
    <w:rsid w:val="00A54165"/>
    <w:rsid w:val="00A541F9"/>
    <w:rsid w:val="00A5452A"/>
    <w:rsid w:val="00A55CC0"/>
    <w:rsid w:val="00A566A7"/>
    <w:rsid w:val="00A56909"/>
    <w:rsid w:val="00A56ACE"/>
    <w:rsid w:val="00A577C0"/>
    <w:rsid w:val="00A57C7E"/>
    <w:rsid w:val="00A60C6B"/>
    <w:rsid w:val="00A60E20"/>
    <w:rsid w:val="00A614A0"/>
    <w:rsid w:val="00A6155C"/>
    <w:rsid w:val="00A61B9D"/>
    <w:rsid w:val="00A61D3D"/>
    <w:rsid w:val="00A62E78"/>
    <w:rsid w:val="00A63147"/>
    <w:rsid w:val="00A63AF9"/>
    <w:rsid w:val="00A6443C"/>
    <w:rsid w:val="00A64542"/>
    <w:rsid w:val="00A65E26"/>
    <w:rsid w:val="00A65EE7"/>
    <w:rsid w:val="00A66020"/>
    <w:rsid w:val="00A6608F"/>
    <w:rsid w:val="00A66548"/>
    <w:rsid w:val="00A67175"/>
    <w:rsid w:val="00A6766E"/>
    <w:rsid w:val="00A70401"/>
    <w:rsid w:val="00A711D5"/>
    <w:rsid w:val="00A717E7"/>
    <w:rsid w:val="00A72082"/>
    <w:rsid w:val="00A72453"/>
    <w:rsid w:val="00A729F8"/>
    <w:rsid w:val="00A72C87"/>
    <w:rsid w:val="00A73ABE"/>
    <w:rsid w:val="00A73B99"/>
    <w:rsid w:val="00A74538"/>
    <w:rsid w:val="00A745A6"/>
    <w:rsid w:val="00A748CD"/>
    <w:rsid w:val="00A75B68"/>
    <w:rsid w:val="00A75E56"/>
    <w:rsid w:val="00A7644F"/>
    <w:rsid w:val="00A7672D"/>
    <w:rsid w:val="00A76A27"/>
    <w:rsid w:val="00A76BB0"/>
    <w:rsid w:val="00A805AE"/>
    <w:rsid w:val="00A80652"/>
    <w:rsid w:val="00A80B99"/>
    <w:rsid w:val="00A80E48"/>
    <w:rsid w:val="00A8258F"/>
    <w:rsid w:val="00A82CE7"/>
    <w:rsid w:val="00A83192"/>
    <w:rsid w:val="00A831F4"/>
    <w:rsid w:val="00A83632"/>
    <w:rsid w:val="00A8393E"/>
    <w:rsid w:val="00A8397A"/>
    <w:rsid w:val="00A83E2B"/>
    <w:rsid w:val="00A83F9C"/>
    <w:rsid w:val="00A843AD"/>
    <w:rsid w:val="00A84940"/>
    <w:rsid w:val="00A84F80"/>
    <w:rsid w:val="00A85124"/>
    <w:rsid w:val="00A85DCA"/>
    <w:rsid w:val="00A862B9"/>
    <w:rsid w:val="00A868DD"/>
    <w:rsid w:val="00A86B8E"/>
    <w:rsid w:val="00A86E7A"/>
    <w:rsid w:val="00A86FD6"/>
    <w:rsid w:val="00A904C6"/>
    <w:rsid w:val="00A912FC"/>
    <w:rsid w:val="00A91F82"/>
    <w:rsid w:val="00A91F8F"/>
    <w:rsid w:val="00A922AD"/>
    <w:rsid w:val="00A9257A"/>
    <w:rsid w:val="00A92A85"/>
    <w:rsid w:val="00A92F8C"/>
    <w:rsid w:val="00A92F93"/>
    <w:rsid w:val="00A937E3"/>
    <w:rsid w:val="00A941BC"/>
    <w:rsid w:val="00A944B5"/>
    <w:rsid w:val="00A94BED"/>
    <w:rsid w:val="00A955D5"/>
    <w:rsid w:val="00A95A04"/>
    <w:rsid w:val="00A95BC4"/>
    <w:rsid w:val="00A95E52"/>
    <w:rsid w:val="00A961FD"/>
    <w:rsid w:val="00A96285"/>
    <w:rsid w:val="00A968A4"/>
    <w:rsid w:val="00A96FD0"/>
    <w:rsid w:val="00A97132"/>
    <w:rsid w:val="00A97AF0"/>
    <w:rsid w:val="00AA09AE"/>
    <w:rsid w:val="00AA16E1"/>
    <w:rsid w:val="00AA1C34"/>
    <w:rsid w:val="00AA4A74"/>
    <w:rsid w:val="00AA56A2"/>
    <w:rsid w:val="00AA5C23"/>
    <w:rsid w:val="00AA5D7F"/>
    <w:rsid w:val="00AA6068"/>
    <w:rsid w:val="00AA6352"/>
    <w:rsid w:val="00AA6760"/>
    <w:rsid w:val="00AA73CE"/>
    <w:rsid w:val="00AA7F42"/>
    <w:rsid w:val="00AB012E"/>
    <w:rsid w:val="00AB0699"/>
    <w:rsid w:val="00AB1D10"/>
    <w:rsid w:val="00AB225E"/>
    <w:rsid w:val="00AB2969"/>
    <w:rsid w:val="00AB29E5"/>
    <w:rsid w:val="00AB39E0"/>
    <w:rsid w:val="00AB3E57"/>
    <w:rsid w:val="00AB3E7C"/>
    <w:rsid w:val="00AB3F31"/>
    <w:rsid w:val="00AB549D"/>
    <w:rsid w:val="00AB5D82"/>
    <w:rsid w:val="00AB61FC"/>
    <w:rsid w:val="00AB6CC0"/>
    <w:rsid w:val="00AB75DD"/>
    <w:rsid w:val="00AC09D8"/>
    <w:rsid w:val="00AC12A4"/>
    <w:rsid w:val="00AC2104"/>
    <w:rsid w:val="00AC3FE7"/>
    <w:rsid w:val="00AC5B8E"/>
    <w:rsid w:val="00AC608C"/>
    <w:rsid w:val="00AC64B6"/>
    <w:rsid w:val="00AC73BD"/>
    <w:rsid w:val="00AC770E"/>
    <w:rsid w:val="00AC7943"/>
    <w:rsid w:val="00AD0129"/>
    <w:rsid w:val="00AD0608"/>
    <w:rsid w:val="00AD0CA6"/>
    <w:rsid w:val="00AD11EE"/>
    <w:rsid w:val="00AD144A"/>
    <w:rsid w:val="00AD14CD"/>
    <w:rsid w:val="00AD2793"/>
    <w:rsid w:val="00AD2F63"/>
    <w:rsid w:val="00AD4478"/>
    <w:rsid w:val="00AD51C9"/>
    <w:rsid w:val="00AD5513"/>
    <w:rsid w:val="00AD5659"/>
    <w:rsid w:val="00AD5956"/>
    <w:rsid w:val="00AD6DD6"/>
    <w:rsid w:val="00AD74E1"/>
    <w:rsid w:val="00AD7E4B"/>
    <w:rsid w:val="00AE0B73"/>
    <w:rsid w:val="00AE1B28"/>
    <w:rsid w:val="00AE3238"/>
    <w:rsid w:val="00AE3870"/>
    <w:rsid w:val="00AE3B89"/>
    <w:rsid w:val="00AE4320"/>
    <w:rsid w:val="00AE4A8F"/>
    <w:rsid w:val="00AE4E0E"/>
    <w:rsid w:val="00AE5592"/>
    <w:rsid w:val="00AE5BF3"/>
    <w:rsid w:val="00AE7375"/>
    <w:rsid w:val="00AE749D"/>
    <w:rsid w:val="00AE78DC"/>
    <w:rsid w:val="00AE7A03"/>
    <w:rsid w:val="00AE7BC2"/>
    <w:rsid w:val="00AE7BFC"/>
    <w:rsid w:val="00AE7EDD"/>
    <w:rsid w:val="00AE7F36"/>
    <w:rsid w:val="00AF04F0"/>
    <w:rsid w:val="00AF088D"/>
    <w:rsid w:val="00AF0FA5"/>
    <w:rsid w:val="00AF0FCA"/>
    <w:rsid w:val="00AF177E"/>
    <w:rsid w:val="00AF17EE"/>
    <w:rsid w:val="00AF1C1B"/>
    <w:rsid w:val="00AF2A1F"/>
    <w:rsid w:val="00AF2D63"/>
    <w:rsid w:val="00AF2F81"/>
    <w:rsid w:val="00AF311D"/>
    <w:rsid w:val="00AF317B"/>
    <w:rsid w:val="00AF40C3"/>
    <w:rsid w:val="00AF4223"/>
    <w:rsid w:val="00AF47A4"/>
    <w:rsid w:val="00AF4D5C"/>
    <w:rsid w:val="00AF4EC8"/>
    <w:rsid w:val="00AF5781"/>
    <w:rsid w:val="00AF666F"/>
    <w:rsid w:val="00AF6E58"/>
    <w:rsid w:val="00AF7DE0"/>
    <w:rsid w:val="00B0028B"/>
    <w:rsid w:val="00B003C5"/>
    <w:rsid w:val="00B00C29"/>
    <w:rsid w:val="00B00C3E"/>
    <w:rsid w:val="00B0222C"/>
    <w:rsid w:val="00B0237A"/>
    <w:rsid w:val="00B024A9"/>
    <w:rsid w:val="00B028D0"/>
    <w:rsid w:val="00B028E1"/>
    <w:rsid w:val="00B02D7A"/>
    <w:rsid w:val="00B033F0"/>
    <w:rsid w:val="00B037B4"/>
    <w:rsid w:val="00B039D7"/>
    <w:rsid w:val="00B03B39"/>
    <w:rsid w:val="00B045A8"/>
    <w:rsid w:val="00B04A58"/>
    <w:rsid w:val="00B05008"/>
    <w:rsid w:val="00B055AD"/>
    <w:rsid w:val="00B05753"/>
    <w:rsid w:val="00B06978"/>
    <w:rsid w:val="00B06CF4"/>
    <w:rsid w:val="00B07042"/>
    <w:rsid w:val="00B10DA9"/>
    <w:rsid w:val="00B11975"/>
    <w:rsid w:val="00B11DA6"/>
    <w:rsid w:val="00B11FB0"/>
    <w:rsid w:val="00B128E1"/>
    <w:rsid w:val="00B12DDD"/>
    <w:rsid w:val="00B12E01"/>
    <w:rsid w:val="00B12E27"/>
    <w:rsid w:val="00B1444B"/>
    <w:rsid w:val="00B1455D"/>
    <w:rsid w:val="00B1471D"/>
    <w:rsid w:val="00B147A3"/>
    <w:rsid w:val="00B14A17"/>
    <w:rsid w:val="00B14DB1"/>
    <w:rsid w:val="00B1525A"/>
    <w:rsid w:val="00B154CB"/>
    <w:rsid w:val="00B1551E"/>
    <w:rsid w:val="00B15726"/>
    <w:rsid w:val="00B16905"/>
    <w:rsid w:val="00B169D8"/>
    <w:rsid w:val="00B17484"/>
    <w:rsid w:val="00B1753A"/>
    <w:rsid w:val="00B17A45"/>
    <w:rsid w:val="00B202F3"/>
    <w:rsid w:val="00B20C58"/>
    <w:rsid w:val="00B20C8E"/>
    <w:rsid w:val="00B2198B"/>
    <w:rsid w:val="00B21C81"/>
    <w:rsid w:val="00B21CF6"/>
    <w:rsid w:val="00B21E33"/>
    <w:rsid w:val="00B23624"/>
    <w:rsid w:val="00B24018"/>
    <w:rsid w:val="00B24041"/>
    <w:rsid w:val="00B240C9"/>
    <w:rsid w:val="00B255C3"/>
    <w:rsid w:val="00B2701D"/>
    <w:rsid w:val="00B27229"/>
    <w:rsid w:val="00B2774E"/>
    <w:rsid w:val="00B27D87"/>
    <w:rsid w:val="00B303A3"/>
    <w:rsid w:val="00B30487"/>
    <w:rsid w:val="00B30EBA"/>
    <w:rsid w:val="00B311BE"/>
    <w:rsid w:val="00B318FE"/>
    <w:rsid w:val="00B31961"/>
    <w:rsid w:val="00B320DC"/>
    <w:rsid w:val="00B32BB1"/>
    <w:rsid w:val="00B34368"/>
    <w:rsid w:val="00B34A91"/>
    <w:rsid w:val="00B35198"/>
    <w:rsid w:val="00B355FD"/>
    <w:rsid w:val="00B3560F"/>
    <w:rsid w:val="00B35A2E"/>
    <w:rsid w:val="00B35E25"/>
    <w:rsid w:val="00B36390"/>
    <w:rsid w:val="00B36E75"/>
    <w:rsid w:val="00B37146"/>
    <w:rsid w:val="00B378E0"/>
    <w:rsid w:val="00B37F58"/>
    <w:rsid w:val="00B404E8"/>
    <w:rsid w:val="00B404F2"/>
    <w:rsid w:val="00B40555"/>
    <w:rsid w:val="00B40EB4"/>
    <w:rsid w:val="00B41D25"/>
    <w:rsid w:val="00B41DD0"/>
    <w:rsid w:val="00B43429"/>
    <w:rsid w:val="00B4377B"/>
    <w:rsid w:val="00B43BCB"/>
    <w:rsid w:val="00B44803"/>
    <w:rsid w:val="00B4482E"/>
    <w:rsid w:val="00B466E6"/>
    <w:rsid w:val="00B46992"/>
    <w:rsid w:val="00B469E4"/>
    <w:rsid w:val="00B47103"/>
    <w:rsid w:val="00B47914"/>
    <w:rsid w:val="00B47B25"/>
    <w:rsid w:val="00B47C37"/>
    <w:rsid w:val="00B50E4C"/>
    <w:rsid w:val="00B5155C"/>
    <w:rsid w:val="00B51A11"/>
    <w:rsid w:val="00B51A71"/>
    <w:rsid w:val="00B522AC"/>
    <w:rsid w:val="00B522DB"/>
    <w:rsid w:val="00B52D26"/>
    <w:rsid w:val="00B53CA8"/>
    <w:rsid w:val="00B53D1A"/>
    <w:rsid w:val="00B53D23"/>
    <w:rsid w:val="00B54162"/>
    <w:rsid w:val="00B54205"/>
    <w:rsid w:val="00B549D5"/>
    <w:rsid w:val="00B555B4"/>
    <w:rsid w:val="00B5576B"/>
    <w:rsid w:val="00B55BA9"/>
    <w:rsid w:val="00B56074"/>
    <w:rsid w:val="00B56361"/>
    <w:rsid w:val="00B563CD"/>
    <w:rsid w:val="00B56734"/>
    <w:rsid w:val="00B56BA8"/>
    <w:rsid w:val="00B57747"/>
    <w:rsid w:val="00B608EE"/>
    <w:rsid w:val="00B60A7D"/>
    <w:rsid w:val="00B6146C"/>
    <w:rsid w:val="00B61524"/>
    <w:rsid w:val="00B61C8F"/>
    <w:rsid w:val="00B61F12"/>
    <w:rsid w:val="00B6204B"/>
    <w:rsid w:val="00B62379"/>
    <w:rsid w:val="00B62458"/>
    <w:rsid w:val="00B632A7"/>
    <w:rsid w:val="00B63784"/>
    <w:rsid w:val="00B63A3A"/>
    <w:rsid w:val="00B63A75"/>
    <w:rsid w:val="00B63CC6"/>
    <w:rsid w:val="00B63F75"/>
    <w:rsid w:val="00B645A7"/>
    <w:rsid w:val="00B647AA"/>
    <w:rsid w:val="00B652B2"/>
    <w:rsid w:val="00B66952"/>
    <w:rsid w:val="00B67729"/>
    <w:rsid w:val="00B67BB9"/>
    <w:rsid w:val="00B711BA"/>
    <w:rsid w:val="00B7152A"/>
    <w:rsid w:val="00B71CEE"/>
    <w:rsid w:val="00B71EF3"/>
    <w:rsid w:val="00B729F2"/>
    <w:rsid w:val="00B7337C"/>
    <w:rsid w:val="00B737E7"/>
    <w:rsid w:val="00B73A0D"/>
    <w:rsid w:val="00B73E3E"/>
    <w:rsid w:val="00B75080"/>
    <w:rsid w:val="00B7526C"/>
    <w:rsid w:val="00B75D9A"/>
    <w:rsid w:val="00B7662D"/>
    <w:rsid w:val="00B76D65"/>
    <w:rsid w:val="00B76F4B"/>
    <w:rsid w:val="00B770C3"/>
    <w:rsid w:val="00B77708"/>
    <w:rsid w:val="00B8062F"/>
    <w:rsid w:val="00B807A7"/>
    <w:rsid w:val="00B809FF"/>
    <w:rsid w:val="00B80B01"/>
    <w:rsid w:val="00B813DF"/>
    <w:rsid w:val="00B816E3"/>
    <w:rsid w:val="00B81886"/>
    <w:rsid w:val="00B81926"/>
    <w:rsid w:val="00B820A7"/>
    <w:rsid w:val="00B82256"/>
    <w:rsid w:val="00B82BE7"/>
    <w:rsid w:val="00B83F91"/>
    <w:rsid w:val="00B840F8"/>
    <w:rsid w:val="00B847F8"/>
    <w:rsid w:val="00B84A95"/>
    <w:rsid w:val="00B84BDD"/>
    <w:rsid w:val="00B84E36"/>
    <w:rsid w:val="00B858B7"/>
    <w:rsid w:val="00B858DE"/>
    <w:rsid w:val="00B86170"/>
    <w:rsid w:val="00B86347"/>
    <w:rsid w:val="00B86D67"/>
    <w:rsid w:val="00B87DC8"/>
    <w:rsid w:val="00B9028B"/>
    <w:rsid w:val="00B902A2"/>
    <w:rsid w:val="00B90638"/>
    <w:rsid w:val="00B909A7"/>
    <w:rsid w:val="00B91C1C"/>
    <w:rsid w:val="00B91D76"/>
    <w:rsid w:val="00B9205D"/>
    <w:rsid w:val="00B920F8"/>
    <w:rsid w:val="00B924EE"/>
    <w:rsid w:val="00B931C2"/>
    <w:rsid w:val="00B934C9"/>
    <w:rsid w:val="00B93644"/>
    <w:rsid w:val="00B93E5F"/>
    <w:rsid w:val="00B95620"/>
    <w:rsid w:val="00B9590E"/>
    <w:rsid w:val="00B95AE5"/>
    <w:rsid w:val="00B9656F"/>
    <w:rsid w:val="00B96878"/>
    <w:rsid w:val="00B97D1F"/>
    <w:rsid w:val="00B97E3E"/>
    <w:rsid w:val="00B97ED3"/>
    <w:rsid w:val="00BA1431"/>
    <w:rsid w:val="00BA1633"/>
    <w:rsid w:val="00BA1814"/>
    <w:rsid w:val="00BA1BDB"/>
    <w:rsid w:val="00BA1CBE"/>
    <w:rsid w:val="00BA244B"/>
    <w:rsid w:val="00BA2624"/>
    <w:rsid w:val="00BA2664"/>
    <w:rsid w:val="00BA277C"/>
    <w:rsid w:val="00BA2B11"/>
    <w:rsid w:val="00BA3270"/>
    <w:rsid w:val="00BA32B9"/>
    <w:rsid w:val="00BA36DC"/>
    <w:rsid w:val="00BA3AB3"/>
    <w:rsid w:val="00BA4494"/>
    <w:rsid w:val="00BA4DAB"/>
    <w:rsid w:val="00BA58EC"/>
    <w:rsid w:val="00BA66D3"/>
    <w:rsid w:val="00BA6B87"/>
    <w:rsid w:val="00BA6E3A"/>
    <w:rsid w:val="00BA7263"/>
    <w:rsid w:val="00BA72C5"/>
    <w:rsid w:val="00BB00A3"/>
    <w:rsid w:val="00BB0C30"/>
    <w:rsid w:val="00BB0D18"/>
    <w:rsid w:val="00BB0F0B"/>
    <w:rsid w:val="00BB0F70"/>
    <w:rsid w:val="00BB1A9E"/>
    <w:rsid w:val="00BB2762"/>
    <w:rsid w:val="00BB2891"/>
    <w:rsid w:val="00BB2968"/>
    <w:rsid w:val="00BB37E3"/>
    <w:rsid w:val="00BB3B1C"/>
    <w:rsid w:val="00BB3F8F"/>
    <w:rsid w:val="00BB3F92"/>
    <w:rsid w:val="00BB54FE"/>
    <w:rsid w:val="00BB7F9F"/>
    <w:rsid w:val="00BC0140"/>
    <w:rsid w:val="00BC0D5F"/>
    <w:rsid w:val="00BC11DA"/>
    <w:rsid w:val="00BC18BB"/>
    <w:rsid w:val="00BC20BF"/>
    <w:rsid w:val="00BC2226"/>
    <w:rsid w:val="00BC3064"/>
    <w:rsid w:val="00BC3535"/>
    <w:rsid w:val="00BC4C75"/>
    <w:rsid w:val="00BC5F21"/>
    <w:rsid w:val="00BC617D"/>
    <w:rsid w:val="00BC6B23"/>
    <w:rsid w:val="00BC79B7"/>
    <w:rsid w:val="00BC7A8B"/>
    <w:rsid w:val="00BD023F"/>
    <w:rsid w:val="00BD0CA5"/>
    <w:rsid w:val="00BD1E37"/>
    <w:rsid w:val="00BD20F2"/>
    <w:rsid w:val="00BD26BA"/>
    <w:rsid w:val="00BD2D4B"/>
    <w:rsid w:val="00BD2DF5"/>
    <w:rsid w:val="00BD2FAB"/>
    <w:rsid w:val="00BD3252"/>
    <w:rsid w:val="00BD4039"/>
    <w:rsid w:val="00BD410B"/>
    <w:rsid w:val="00BD4B06"/>
    <w:rsid w:val="00BD54AD"/>
    <w:rsid w:val="00BD5625"/>
    <w:rsid w:val="00BD569C"/>
    <w:rsid w:val="00BD6044"/>
    <w:rsid w:val="00BD6B0F"/>
    <w:rsid w:val="00BD7AD3"/>
    <w:rsid w:val="00BD7BA1"/>
    <w:rsid w:val="00BD7D28"/>
    <w:rsid w:val="00BE0274"/>
    <w:rsid w:val="00BE1CCE"/>
    <w:rsid w:val="00BE22AD"/>
    <w:rsid w:val="00BE24D6"/>
    <w:rsid w:val="00BE2C1A"/>
    <w:rsid w:val="00BE356B"/>
    <w:rsid w:val="00BE5965"/>
    <w:rsid w:val="00BE5B2D"/>
    <w:rsid w:val="00BE60C0"/>
    <w:rsid w:val="00BE6EFE"/>
    <w:rsid w:val="00BE71D0"/>
    <w:rsid w:val="00BE76E4"/>
    <w:rsid w:val="00BE78A4"/>
    <w:rsid w:val="00BF00F4"/>
    <w:rsid w:val="00BF1026"/>
    <w:rsid w:val="00BF120D"/>
    <w:rsid w:val="00BF16DD"/>
    <w:rsid w:val="00BF1DC1"/>
    <w:rsid w:val="00BF2B4C"/>
    <w:rsid w:val="00BF2D21"/>
    <w:rsid w:val="00BF3362"/>
    <w:rsid w:val="00BF3636"/>
    <w:rsid w:val="00BF4F06"/>
    <w:rsid w:val="00BF564A"/>
    <w:rsid w:val="00BF5E0E"/>
    <w:rsid w:val="00BF654A"/>
    <w:rsid w:val="00BF658B"/>
    <w:rsid w:val="00BF67F0"/>
    <w:rsid w:val="00BF686C"/>
    <w:rsid w:val="00BF68E7"/>
    <w:rsid w:val="00BF7352"/>
    <w:rsid w:val="00BF739A"/>
    <w:rsid w:val="00BF7A05"/>
    <w:rsid w:val="00BF7E31"/>
    <w:rsid w:val="00BF7E80"/>
    <w:rsid w:val="00C019E1"/>
    <w:rsid w:val="00C02AB4"/>
    <w:rsid w:val="00C02E1B"/>
    <w:rsid w:val="00C040F4"/>
    <w:rsid w:val="00C042D8"/>
    <w:rsid w:val="00C0467F"/>
    <w:rsid w:val="00C05628"/>
    <w:rsid w:val="00C060D8"/>
    <w:rsid w:val="00C06AB1"/>
    <w:rsid w:val="00C07BB7"/>
    <w:rsid w:val="00C104FE"/>
    <w:rsid w:val="00C108B6"/>
    <w:rsid w:val="00C10E7F"/>
    <w:rsid w:val="00C11452"/>
    <w:rsid w:val="00C11D93"/>
    <w:rsid w:val="00C1298E"/>
    <w:rsid w:val="00C12E6D"/>
    <w:rsid w:val="00C12E74"/>
    <w:rsid w:val="00C12EDF"/>
    <w:rsid w:val="00C12F9E"/>
    <w:rsid w:val="00C138C8"/>
    <w:rsid w:val="00C14557"/>
    <w:rsid w:val="00C145BE"/>
    <w:rsid w:val="00C14BB1"/>
    <w:rsid w:val="00C154DF"/>
    <w:rsid w:val="00C155F1"/>
    <w:rsid w:val="00C16AF3"/>
    <w:rsid w:val="00C16BEF"/>
    <w:rsid w:val="00C16C12"/>
    <w:rsid w:val="00C170D1"/>
    <w:rsid w:val="00C207BA"/>
    <w:rsid w:val="00C209F2"/>
    <w:rsid w:val="00C2194B"/>
    <w:rsid w:val="00C224D1"/>
    <w:rsid w:val="00C2275D"/>
    <w:rsid w:val="00C22B1F"/>
    <w:rsid w:val="00C22E7B"/>
    <w:rsid w:val="00C23225"/>
    <w:rsid w:val="00C237EA"/>
    <w:rsid w:val="00C23B05"/>
    <w:rsid w:val="00C24478"/>
    <w:rsid w:val="00C24AC2"/>
    <w:rsid w:val="00C24BF9"/>
    <w:rsid w:val="00C24BFF"/>
    <w:rsid w:val="00C2523A"/>
    <w:rsid w:val="00C25382"/>
    <w:rsid w:val="00C255C3"/>
    <w:rsid w:val="00C25691"/>
    <w:rsid w:val="00C25758"/>
    <w:rsid w:val="00C257A8"/>
    <w:rsid w:val="00C2581D"/>
    <w:rsid w:val="00C25876"/>
    <w:rsid w:val="00C267E2"/>
    <w:rsid w:val="00C27B19"/>
    <w:rsid w:val="00C300A6"/>
    <w:rsid w:val="00C300CA"/>
    <w:rsid w:val="00C30AD5"/>
    <w:rsid w:val="00C30B4B"/>
    <w:rsid w:val="00C3120C"/>
    <w:rsid w:val="00C321B6"/>
    <w:rsid w:val="00C3279C"/>
    <w:rsid w:val="00C328AF"/>
    <w:rsid w:val="00C33EB5"/>
    <w:rsid w:val="00C346D2"/>
    <w:rsid w:val="00C35D1C"/>
    <w:rsid w:val="00C35E87"/>
    <w:rsid w:val="00C36105"/>
    <w:rsid w:val="00C372E5"/>
    <w:rsid w:val="00C37968"/>
    <w:rsid w:val="00C37F75"/>
    <w:rsid w:val="00C40175"/>
    <w:rsid w:val="00C402C8"/>
    <w:rsid w:val="00C40808"/>
    <w:rsid w:val="00C40AD1"/>
    <w:rsid w:val="00C410F3"/>
    <w:rsid w:val="00C41228"/>
    <w:rsid w:val="00C41763"/>
    <w:rsid w:val="00C419D8"/>
    <w:rsid w:val="00C41EAD"/>
    <w:rsid w:val="00C42685"/>
    <w:rsid w:val="00C42A57"/>
    <w:rsid w:val="00C42DD1"/>
    <w:rsid w:val="00C438CF"/>
    <w:rsid w:val="00C43E3C"/>
    <w:rsid w:val="00C4443F"/>
    <w:rsid w:val="00C44B23"/>
    <w:rsid w:val="00C44D30"/>
    <w:rsid w:val="00C45003"/>
    <w:rsid w:val="00C4573A"/>
    <w:rsid w:val="00C45AD7"/>
    <w:rsid w:val="00C45AE9"/>
    <w:rsid w:val="00C46038"/>
    <w:rsid w:val="00C4642C"/>
    <w:rsid w:val="00C4704F"/>
    <w:rsid w:val="00C4722A"/>
    <w:rsid w:val="00C5011C"/>
    <w:rsid w:val="00C50169"/>
    <w:rsid w:val="00C5098F"/>
    <w:rsid w:val="00C50D58"/>
    <w:rsid w:val="00C50F80"/>
    <w:rsid w:val="00C51040"/>
    <w:rsid w:val="00C512C4"/>
    <w:rsid w:val="00C517E5"/>
    <w:rsid w:val="00C51C25"/>
    <w:rsid w:val="00C53350"/>
    <w:rsid w:val="00C53C20"/>
    <w:rsid w:val="00C53F23"/>
    <w:rsid w:val="00C54224"/>
    <w:rsid w:val="00C5455C"/>
    <w:rsid w:val="00C54C34"/>
    <w:rsid w:val="00C54F2E"/>
    <w:rsid w:val="00C55FD1"/>
    <w:rsid w:val="00C561F1"/>
    <w:rsid w:val="00C5701D"/>
    <w:rsid w:val="00C573DC"/>
    <w:rsid w:val="00C57DEC"/>
    <w:rsid w:val="00C57E58"/>
    <w:rsid w:val="00C57F01"/>
    <w:rsid w:val="00C57F52"/>
    <w:rsid w:val="00C60599"/>
    <w:rsid w:val="00C60629"/>
    <w:rsid w:val="00C60E69"/>
    <w:rsid w:val="00C61072"/>
    <w:rsid w:val="00C6169F"/>
    <w:rsid w:val="00C61F4B"/>
    <w:rsid w:val="00C63699"/>
    <w:rsid w:val="00C64A53"/>
    <w:rsid w:val="00C654F7"/>
    <w:rsid w:val="00C662A8"/>
    <w:rsid w:val="00C66EB6"/>
    <w:rsid w:val="00C6752B"/>
    <w:rsid w:val="00C67F08"/>
    <w:rsid w:val="00C70E27"/>
    <w:rsid w:val="00C71838"/>
    <w:rsid w:val="00C71C8C"/>
    <w:rsid w:val="00C71CE1"/>
    <w:rsid w:val="00C721D6"/>
    <w:rsid w:val="00C72601"/>
    <w:rsid w:val="00C72C04"/>
    <w:rsid w:val="00C73520"/>
    <w:rsid w:val="00C739A7"/>
    <w:rsid w:val="00C740BC"/>
    <w:rsid w:val="00C74AFF"/>
    <w:rsid w:val="00C75909"/>
    <w:rsid w:val="00C75CC8"/>
    <w:rsid w:val="00C7603C"/>
    <w:rsid w:val="00C77BCD"/>
    <w:rsid w:val="00C77BCF"/>
    <w:rsid w:val="00C77CE7"/>
    <w:rsid w:val="00C77EC6"/>
    <w:rsid w:val="00C77F5B"/>
    <w:rsid w:val="00C80292"/>
    <w:rsid w:val="00C802F2"/>
    <w:rsid w:val="00C80478"/>
    <w:rsid w:val="00C80863"/>
    <w:rsid w:val="00C81250"/>
    <w:rsid w:val="00C81A48"/>
    <w:rsid w:val="00C81FF5"/>
    <w:rsid w:val="00C8220F"/>
    <w:rsid w:val="00C82571"/>
    <w:rsid w:val="00C830BF"/>
    <w:rsid w:val="00C8355F"/>
    <w:rsid w:val="00C84091"/>
    <w:rsid w:val="00C84F72"/>
    <w:rsid w:val="00C84F77"/>
    <w:rsid w:val="00C857BE"/>
    <w:rsid w:val="00C86208"/>
    <w:rsid w:val="00C87019"/>
    <w:rsid w:val="00C879E3"/>
    <w:rsid w:val="00C87F5A"/>
    <w:rsid w:val="00C9017F"/>
    <w:rsid w:val="00C9031E"/>
    <w:rsid w:val="00C909F8"/>
    <w:rsid w:val="00C90B5A"/>
    <w:rsid w:val="00C90B87"/>
    <w:rsid w:val="00C9103A"/>
    <w:rsid w:val="00C913EB"/>
    <w:rsid w:val="00C91834"/>
    <w:rsid w:val="00C91855"/>
    <w:rsid w:val="00C91F0A"/>
    <w:rsid w:val="00C92F54"/>
    <w:rsid w:val="00C935E7"/>
    <w:rsid w:val="00C936F7"/>
    <w:rsid w:val="00C93FDB"/>
    <w:rsid w:val="00C942A4"/>
    <w:rsid w:val="00C943D6"/>
    <w:rsid w:val="00C944A2"/>
    <w:rsid w:val="00C94627"/>
    <w:rsid w:val="00C949F5"/>
    <w:rsid w:val="00C94B4F"/>
    <w:rsid w:val="00C95D42"/>
    <w:rsid w:val="00C96AA3"/>
    <w:rsid w:val="00C96ABC"/>
    <w:rsid w:val="00C9719E"/>
    <w:rsid w:val="00C97A5B"/>
    <w:rsid w:val="00C97B91"/>
    <w:rsid w:val="00C97D25"/>
    <w:rsid w:val="00CA02F3"/>
    <w:rsid w:val="00CA0307"/>
    <w:rsid w:val="00CA0769"/>
    <w:rsid w:val="00CA0A54"/>
    <w:rsid w:val="00CA0D70"/>
    <w:rsid w:val="00CA0FC5"/>
    <w:rsid w:val="00CA10DF"/>
    <w:rsid w:val="00CA1178"/>
    <w:rsid w:val="00CA120E"/>
    <w:rsid w:val="00CA1BB6"/>
    <w:rsid w:val="00CA1E1E"/>
    <w:rsid w:val="00CA228D"/>
    <w:rsid w:val="00CA260C"/>
    <w:rsid w:val="00CA2844"/>
    <w:rsid w:val="00CA312B"/>
    <w:rsid w:val="00CA35B4"/>
    <w:rsid w:val="00CA36AE"/>
    <w:rsid w:val="00CA3C3F"/>
    <w:rsid w:val="00CA4905"/>
    <w:rsid w:val="00CA50CD"/>
    <w:rsid w:val="00CA5378"/>
    <w:rsid w:val="00CA6119"/>
    <w:rsid w:val="00CA6247"/>
    <w:rsid w:val="00CA68EB"/>
    <w:rsid w:val="00CA6A2E"/>
    <w:rsid w:val="00CA6CCB"/>
    <w:rsid w:val="00CA77E6"/>
    <w:rsid w:val="00CA79CA"/>
    <w:rsid w:val="00CB0020"/>
    <w:rsid w:val="00CB11D4"/>
    <w:rsid w:val="00CB190A"/>
    <w:rsid w:val="00CB20A0"/>
    <w:rsid w:val="00CB2337"/>
    <w:rsid w:val="00CB319F"/>
    <w:rsid w:val="00CB3707"/>
    <w:rsid w:val="00CB42C5"/>
    <w:rsid w:val="00CB44BD"/>
    <w:rsid w:val="00CB4DF7"/>
    <w:rsid w:val="00CB64AE"/>
    <w:rsid w:val="00CB6F28"/>
    <w:rsid w:val="00CB6FD1"/>
    <w:rsid w:val="00CB7854"/>
    <w:rsid w:val="00CC0795"/>
    <w:rsid w:val="00CC07F9"/>
    <w:rsid w:val="00CC1648"/>
    <w:rsid w:val="00CC1E40"/>
    <w:rsid w:val="00CC1EEC"/>
    <w:rsid w:val="00CC3008"/>
    <w:rsid w:val="00CC3B57"/>
    <w:rsid w:val="00CC4BAE"/>
    <w:rsid w:val="00CC523E"/>
    <w:rsid w:val="00CC526A"/>
    <w:rsid w:val="00CC67DC"/>
    <w:rsid w:val="00CC6C3F"/>
    <w:rsid w:val="00CC7797"/>
    <w:rsid w:val="00CC7ED1"/>
    <w:rsid w:val="00CD07D9"/>
    <w:rsid w:val="00CD0DCB"/>
    <w:rsid w:val="00CD1127"/>
    <w:rsid w:val="00CD169E"/>
    <w:rsid w:val="00CD1A23"/>
    <w:rsid w:val="00CD2587"/>
    <w:rsid w:val="00CD2DAB"/>
    <w:rsid w:val="00CD378E"/>
    <w:rsid w:val="00CD3A3B"/>
    <w:rsid w:val="00CD3CA6"/>
    <w:rsid w:val="00CD4485"/>
    <w:rsid w:val="00CD44E1"/>
    <w:rsid w:val="00CD4A2B"/>
    <w:rsid w:val="00CD67C7"/>
    <w:rsid w:val="00CD6CE7"/>
    <w:rsid w:val="00CD6E48"/>
    <w:rsid w:val="00CD703A"/>
    <w:rsid w:val="00CD73C3"/>
    <w:rsid w:val="00CD7469"/>
    <w:rsid w:val="00CE0241"/>
    <w:rsid w:val="00CE0302"/>
    <w:rsid w:val="00CE075B"/>
    <w:rsid w:val="00CE0DE2"/>
    <w:rsid w:val="00CE0F17"/>
    <w:rsid w:val="00CE16BB"/>
    <w:rsid w:val="00CE1CD9"/>
    <w:rsid w:val="00CE210B"/>
    <w:rsid w:val="00CE235F"/>
    <w:rsid w:val="00CE2540"/>
    <w:rsid w:val="00CE3254"/>
    <w:rsid w:val="00CE40CD"/>
    <w:rsid w:val="00CE43AF"/>
    <w:rsid w:val="00CE5B36"/>
    <w:rsid w:val="00CE5EB6"/>
    <w:rsid w:val="00CE6939"/>
    <w:rsid w:val="00CE6BC1"/>
    <w:rsid w:val="00CE6C9B"/>
    <w:rsid w:val="00CE6E92"/>
    <w:rsid w:val="00CE76A7"/>
    <w:rsid w:val="00CE78F4"/>
    <w:rsid w:val="00CE7D9A"/>
    <w:rsid w:val="00CF0A2E"/>
    <w:rsid w:val="00CF116E"/>
    <w:rsid w:val="00CF18D1"/>
    <w:rsid w:val="00CF1D37"/>
    <w:rsid w:val="00CF1F1E"/>
    <w:rsid w:val="00CF2889"/>
    <w:rsid w:val="00CF2C4E"/>
    <w:rsid w:val="00CF318F"/>
    <w:rsid w:val="00CF36C9"/>
    <w:rsid w:val="00CF39F8"/>
    <w:rsid w:val="00CF3EB3"/>
    <w:rsid w:val="00CF3F5A"/>
    <w:rsid w:val="00CF48FD"/>
    <w:rsid w:val="00CF498F"/>
    <w:rsid w:val="00CF4EA4"/>
    <w:rsid w:val="00CF52F9"/>
    <w:rsid w:val="00CF5376"/>
    <w:rsid w:val="00CF55AC"/>
    <w:rsid w:val="00CF56C5"/>
    <w:rsid w:val="00CF6516"/>
    <w:rsid w:val="00CF6691"/>
    <w:rsid w:val="00CF6760"/>
    <w:rsid w:val="00CF6E9A"/>
    <w:rsid w:val="00CF707A"/>
    <w:rsid w:val="00CF7999"/>
    <w:rsid w:val="00CF7BEB"/>
    <w:rsid w:val="00CF7DEF"/>
    <w:rsid w:val="00D00DF8"/>
    <w:rsid w:val="00D01D9B"/>
    <w:rsid w:val="00D02753"/>
    <w:rsid w:val="00D02965"/>
    <w:rsid w:val="00D02A83"/>
    <w:rsid w:val="00D03F0D"/>
    <w:rsid w:val="00D04AF1"/>
    <w:rsid w:val="00D04CD5"/>
    <w:rsid w:val="00D05073"/>
    <w:rsid w:val="00D05265"/>
    <w:rsid w:val="00D05571"/>
    <w:rsid w:val="00D05834"/>
    <w:rsid w:val="00D06798"/>
    <w:rsid w:val="00D06951"/>
    <w:rsid w:val="00D07E0F"/>
    <w:rsid w:val="00D10552"/>
    <w:rsid w:val="00D10876"/>
    <w:rsid w:val="00D1145E"/>
    <w:rsid w:val="00D118F3"/>
    <w:rsid w:val="00D11A67"/>
    <w:rsid w:val="00D11DB6"/>
    <w:rsid w:val="00D120F7"/>
    <w:rsid w:val="00D1252A"/>
    <w:rsid w:val="00D12884"/>
    <w:rsid w:val="00D128DB"/>
    <w:rsid w:val="00D12C62"/>
    <w:rsid w:val="00D1308C"/>
    <w:rsid w:val="00D13472"/>
    <w:rsid w:val="00D14FF6"/>
    <w:rsid w:val="00D1518B"/>
    <w:rsid w:val="00D155F8"/>
    <w:rsid w:val="00D15735"/>
    <w:rsid w:val="00D1582D"/>
    <w:rsid w:val="00D158F2"/>
    <w:rsid w:val="00D164EC"/>
    <w:rsid w:val="00D166A1"/>
    <w:rsid w:val="00D169BE"/>
    <w:rsid w:val="00D16B82"/>
    <w:rsid w:val="00D16D9A"/>
    <w:rsid w:val="00D16DAF"/>
    <w:rsid w:val="00D1709A"/>
    <w:rsid w:val="00D17154"/>
    <w:rsid w:val="00D17B40"/>
    <w:rsid w:val="00D2028E"/>
    <w:rsid w:val="00D20952"/>
    <w:rsid w:val="00D21631"/>
    <w:rsid w:val="00D22251"/>
    <w:rsid w:val="00D225B1"/>
    <w:rsid w:val="00D22613"/>
    <w:rsid w:val="00D2309C"/>
    <w:rsid w:val="00D23456"/>
    <w:rsid w:val="00D23875"/>
    <w:rsid w:val="00D24148"/>
    <w:rsid w:val="00D242C4"/>
    <w:rsid w:val="00D24435"/>
    <w:rsid w:val="00D2521B"/>
    <w:rsid w:val="00D25614"/>
    <w:rsid w:val="00D25853"/>
    <w:rsid w:val="00D25BA8"/>
    <w:rsid w:val="00D25FF4"/>
    <w:rsid w:val="00D26373"/>
    <w:rsid w:val="00D2702B"/>
    <w:rsid w:val="00D271EC"/>
    <w:rsid w:val="00D27A5C"/>
    <w:rsid w:val="00D27E18"/>
    <w:rsid w:val="00D30819"/>
    <w:rsid w:val="00D313EB"/>
    <w:rsid w:val="00D31517"/>
    <w:rsid w:val="00D31984"/>
    <w:rsid w:val="00D31D7B"/>
    <w:rsid w:val="00D31E8B"/>
    <w:rsid w:val="00D32144"/>
    <w:rsid w:val="00D33615"/>
    <w:rsid w:val="00D3364D"/>
    <w:rsid w:val="00D35133"/>
    <w:rsid w:val="00D356F7"/>
    <w:rsid w:val="00D359C5"/>
    <w:rsid w:val="00D35F0E"/>
    <w:rsid w:val="00D35FF8"/>
    <w:rsid w:val="00D364D9"/>
    <w:rsid w:val="00D37536"/>
    <w:rsid w:val="00D37DC9"/>
    <w:rsid w:val="00D40758"/>
    <w:rsid w:val="00D40A40"/>
    <w:rsid w:val="00D41202"/>
    <w:rsid w:val="00D416CE"/>
    <w:rsid w:val="00D41B99"/>
    <w:rsid w:val="00D41CA1"/>
    <w:rsid w:val="00D4241E"/>
    <w:rsid w:val="00D42D87"/>
    <w:rsid w:val="00D42E23"/>
    <w:rsid w:val="00D431E4"/>
    <w:rsid w:val="00D43399"/>
    <w:rsid w:val="00D43479"/>
    <w:rsid w:val="00D4427F"/>
    <w:rsid w:val="00D44634"/>
    <w:rsid w:val="00D44D34"/>
    <w:rsid w:val="00D459E4"/>
    <w:rsid w:val="00D45CC0"/>
    <w:rsid w:val="00D45F89"/>
    <w:rsid w:val="00D463A4"/>
    <w:rsid w:val="00D4657F"/>
    <w:rsid w:val="00D4713B"/>
    <w:rsid w:val="00D471BE"/>
    <w:rsid w:val="00D47249"/>
    <w:rsid w:val="00D47304"/>
    <w:rsid w:val="00D47555"/>
    <w:rsid w:val="00D47A30"/>
    <w:rsid w:val="00D47A6D"/>
    <w:rsid w:val="00D5041D"/>
    <w:rsid w:val="00D50567"/>
    <w:rsid w:val="00D508A8"/>
    <w:rsid w:val="00D50F56"/>
    <w:rsid w:val="00D511F3"/>
    <w:rsid w:val="00D51417"/>
    <w:rsid w:val="00D51C69"/>
    <w:rsid w:val="00D51FAE"/>
    <w:rsid w:val="00D51FF3"/>
    <w:rsid w:val="00D5255F"/>
    <w:rsid w:val="00D53E81"/>
    <w:rsid w:val="00D53F87"/>
    <w:rsid w:val="00D54660"/>
    <w:rsid w:val="00D5496E"/>
    <w:rsid w:val="00D54C5D"/>
    <w:rsid w:val="00D55AC8"/>
    <w:rsid w:val="00D55B47"/>
    <w:rsid w:val="00D55E06"/>
    <w:rsid w:val="00D56132"/>
    <w:rsid w:val="00D5672A"/>
    <w:rsid w:val="00D570EF"/>
    <w:rsid w:val="00D57E12"/>
    <w:rsid w:val="00D60627"/>
    <w:rsid w:val="00D60B99"/>
    <w:rsid w:val="00D60C0B"/>
    <w:rsid w:val="00D60CB1"/>
    <w:rsid w:val="00D615B3"/>
    <w:rsid w:val="00D615BB"/>
    <w:rsid w:val="00D62C0A"/>
    <w:rsid w:val="00D637A9"/>
    <w:rsid w:val="00D65645"/>
    <w:rsid w:val="00D65AAB"/>
    <w:rsid w:val="00D666C4"/>
    <w:rsid w:val="00D67BA2"/>
    <w:rsid w:val="00D70E2D"/>
    <w:rsid w:val="00D7119D"/>
    <w:rsid w:val="00D71246"/>
    <w:rsid w:val="00D716B4"/>
    <w:rsid w:val="00D71FFA"/>
    <w:rsid w:val="00D72F74"/>
    <w:rsid w:val="00D73F14"/>
    <w:rsid w:val="00D7442A"/>
    <w:rsid w:val="00D74704"/>
    <w:rsid w:val="00D75831"/>
    <w:rsid w:val="00D7644A"/>
    <w:rsid w:val="00D7683B"/>
    <w:rsid w:val="00D77127"/>
    <w:rsid w:val="00D7769B"/>
    <w:rsid w:val="00D778A9"/>
    <w:rsid w:val="00D8017D"/>
    <w:rsid w:val="00D811C8"/>
    <w:rsid w:val="00D813D0"/>
    <w:rsid w:val="00D815C9"/>
    <w:rsid w:val="00D83224"/>
    <w:rsid w:val="00D83287"/>
    <w:rsid w:val="00D83659"/>
    <w:rsid w:val="00D84857"/>
    <w:rsid w:val="00D8492B"/>
    <w:rsid w:val="00D85677"/>
    <w:rsid w:val="00D856B6"/>
    <w:rsid w:val="00D85853"/>
    <w:rsid w:val="00D85B4F"/>
    <w:rsid w:val="00D86D94"/>
    <w:rsid w:val="00D87CAB"/>
    <w:rsid w:val="00D87DC6"/>
    <w:rsid w:val="00D9001C"/>
    <w:rsid w:val="00D90191"/>
    <w:rsid w:val="00D912BC"/>
    <w:rsid w:val="00D9241D"/>
    <w:rsid w:val="00D92456"/>
    <w:rsid w:val="00D92B75"/>
    <w:rsid w:val="00D92E4F"/>
    <w:rsid w:val="00D936BE"/>
    <w:rsid w:val="00D94274"/>
    <w:rsid w:val="00D9489C"/>
    <w:rsid w:val="00D94F0E"/>
    <w:rsid w:val="00D9584C"/>
    <w:rsid w:val="00D9751A"/>
    <w:rsid w:val="00D97696"/>
    <w:rsid w:val="00D97F7F"/>
    <w:rsid w:val="00DA0294"/>
    <w:rsid w:val="00DA05CF"/>
    <w:rsid w:val="00DA0615"/>
    <w:rsid w:val="00DA06A8"/>
    <w:rsid w:val="00DA06C1"/>
    <w:rsid w:val="00DA07F7"/>
    <w:rsid w:val="00DA0857"/>
    <w:rsid w:val="00DA08FD"/>
    <w:rsid w:val="00DA1913"/>
    <w:rsid w:val="00DA1DAB"/>
    <w:rsid w:val="00DA2131"/>
    <w:rsid w:val="00DA23F4"/>
    <w:rsid w:val="00DA24FE"/>
    <w:rsid w:val="00DA29DE"/>
    <w:rsid w:val="00DA2C45"/>
    <w:rsid w:val="00DA3A25"/>
    <w:rsid w:val="00DA4F6E"/>
    <w:rsid w:val="00DA5AA6"/>
    <w:rsid w:val="00DA5AF5"/>
    <w:rsid w:val="00DA6AAC"/>
    <w:rsid w:val="00DA6D46"/>
    <w:rsid w:val="00DA7266"/>
    <w:rsid w:val="00DA7BB6"/>
    <w:rsid w:val="00DB058F"/>
    <w:rsid w:val="00DB0673"/>
    <w:rsid w:val="00DB1BB7"/>
    <w:rsid w:val="00DB1DE3"/>
    <w:rsid w:val="00DB1FDE"/>
    <w:rsid w:val="00DB2671"/>
    <w:rsid w:val="00DB2BAF"/>
    <w:rsid w:val="00DB2D65"/>
    <w:rsid w:val="00DB318C"/>
    <w:rsid w:val="00DB35EE"/>
    <w:rsid w:val="00DB387C"/>
    <w:rsid w:val="00DB38F5"/>
    <w:rsid w:val="00DB3C97"/>
    <w:rsid w:val="00DB3CBE"/>
    <w:rsid w:val="00DB4031"/>
    <w:rsid w:val="00DB4485"/>
    <w:rsid w:val="00DB4EA7"/>
    <w:rsid w:val="00DB5071"/>
    <w:rsid w:val="00DB5437"/>
    <w:rsid w:val="00DB649B"/>
    <w:rsid w:val="00DB67E1"/>
    <w:rsid w:val="00DB6A50"/>
    <w:rsid w:val="00DB6BF5"/>
    <w:rsid w:val="00DB6F52"/>
    <w:rsid w:val="00DB7655"/>
    <w:rsid w:val="00DB77DC"/>
    <w:rsid w:val="00DC09C7"/>
    <w:rsid w:val="00DC09F6"/>
    <w:rsid w:val="00DC1826"/>
    <w:rsid w:val="00DC1F7C"/>
    <w:rsid w:val="00DC1FF6"/>
    <w:rsid w:val="00DC2294"/>
    <w:rsid w:val="00DC2377"/>
    <w:rsid w:val="00DC25EA"/>
    <w:rsid w:val="00DC2A5B"/>
    <w:rsid w:val="00DC2ADD"/>
    <w:rsid w:val="00DC355B"/>
    <w:rsid w:val="00DC37C4"/>
    <w:rsid w:val="00DC3EB2"/>
    <w:rsid w:val="00DC4D2D"/>
    <w:rsid w:val="00DC4E38"/>
    <w:rsid w:val="00DC569F"/>
    <w:rsid w:val="00DC5780"/>
    <w:rsid w:val="00DC5C2E"/>
    <w:rsid w:val="00DC5D62"/>
    <w:rsid w:val="00DC60B3"/>
    <w:rsid w:val="00DC7A7B"/>
    <w:rsid w:val="00DC7BF2"/>
    <w:rsid w:val="00DD07BF"/>
    <w:rsid w:val="00DD0B2B"/>
    <w:rsid w:val="00DD0D7E"/>
    <w:rsid w:val="00DD237B"/>
    <w:rsid w:val="00DD2839"/>
    <w:rsid w:val="00DD3B30"/>
    <w:rsid w:val="00DD3CDD"/>
    <w:rsid w:val="00DD3F6F"/>
    <w:rsid w:val="00DD62A2"/>
    <w:rsid w:val="00DE0086"/>
    <w:rsid w:val="00DE085E"/>
    <w:rsid w:val="00DE098F"/>
    <w:rsid w:val="00DE0B8D"/>
    <w:rsid w:val="00DE0C3C"/>
    <w:rsid w:val="00DE22C9"/>
    <w:rsid w:val="00DE3DB4"/>
    <w:rsid w:val="00DE43B4"/>
    <w:rsid w:val="00DE4AA1"/>
    <w:rsid w:val="00DE4EE7"/>
    <w:rsid w:val="00DE5967"/>
    <w:rsid w:val="00DE5F8D"/>
    <w:rsid w:val="00DE7479"/>
    <w:rsid w:val="00DE74BF"/>
    <w:rsid w:val="00DE7909"/>
    <w:rsid w:val="00DE7FCA"/>
    <w:rsid w:val="00DF121B"/>
    <w:rsid w:val="00DF131D"/>
    <w:rsid w:val="00DF1814"/>
    <w:rsid w:val="00DF1C75"/>
    <w:rsid w:val="00DF1D62"/>
    <w:rsid w:val="00DF27C6"/>
    <w:rsid w:val="00DF2EA1"/>
    <w:rsid w:val="00DF31C9"/>
    <w:rsid w:val="00DF4A7F"/>
    <w:rsid w:val="00DF53AD"/>
    <w:rsid w:val="00DF5551"/>
    <w:rsid w:val="00DF5830"/>
    <w:rsid w:val="00DF593C"/>
    <w:rsid w:val="00DF5CCB"/>
    <w:rsid w:val="00DF66DA"/>
    <w:rsid w:val="00DF6887"/>
    <w:rsid w:val="00DF6A90"/>
    <w:rsid w:val="00DF76EC"/>
    <w:rsid w:val="00DF7E38"/>
    <w:rsid w:val="00DF7F2C"/>
    <w:rsid w:val="00E00179"/>
    <w:rsid w:val="00E00218"/>
    <w:rsid w:val="00E0096A"/>
    <w:rsid w:val="00E00DC7"/>
    <w:rsid w:val="00E0109B"/>
    <w:rsid w:val="00E014EE"/>
    <w:rsid w:val="00E01998"/>
    <w:rsid w:val="00E01A80"/>
    <w:rsid w:val="00E01DFC"/>
    <w:rsid w:val="00E02A39"/>
    <w:rsid w:val="00E02FD5"/>
    <w:rsid w:val="00E03098"/>
    <w:rsid w:val="00E041EC"/>
    <w:rsid w:val="00E0425C"/>
    <w:rsid w:val="00E0506F"/>
    <w:rsid w:val="00E0601F"/>
    <w:rsid w:val="00E06451"/>
    <w:rsid w:val="00E0651B"/>
    <w:rsid w:val="00E06621"/>
    <w:rsid w:val="00E067D0"/>
    <w:rsid w:val="00E0778B"/>
    <w:rsid w:val="00E103DB"/>
    <w:rsid w:val="00E108B5"/>
    <w:rsid w:val="00E10966"/>
    <w:rsid w:val="00E10F2F"/>
    <w:rsid w:val="00E112A9"/>
    <w:rsid w:val="00E11AD1"/>
    <w:rsid w:val="00E12984"/>
    <w:rsid w:val="00E13BDF"/>
    <w:rsid w:val="00E13F30"/>
    <w:rsid w:val="00E1448B"/>
    <w:rsid w:val="00E144C1"/>
    <w:rsid w:val="00E14542"/>
    <w:rsid w:val="00E14641"/>
    <w:rsid w:val="00E157F7"/>
    <w:rsid w:val="00E15A3B"/>
    <w:rsid w:val="00E165CD"/>
    <w:rsid w:val="00E1725D"/>
    <w:rsid w:val="00E200CB"/>
    <w:rsid w:val="00E200F6"/>
    <w:rsid w:val="00E20585"/>
    <w:rsid w:val="00E20943"/>
    <w:rsid w:val="00E20A5C"/>
    <w:rsid w:val="00E2174A"/>
    <w:rsid w:val="00E217C9"/>
    <w:rsid w:val="00E2189F"/>
    <w:rsid w:val="00E21F49"/>
    <w:rsid w:val="00E22044"/>
    <w:rsid w:val="00E2209E"/>
    <w:rsid w:val="00E22595"/>
    <w:rsid w:val="00E22D72"/>
    <w:rsid w:val="00E23C79"/>
    <w:rsid w:val="00E240DA"/>
    <w:rsid w:val="00E24A96"/>
    <w:rsid w:val="00E24B22"/>
    <w:rsid w:val="00E24BD5"/>
    <w:rsid w:val="00E24E5F"/>
    <w:rsid w:val="00E25ECF"/>
    <w:rsid w:val="00E2601C"/>
    <w:rsid w:val="00E26C7E"/>
    <w:rsid w:val="00E26D0F"/>
    <w:rsid w:val="00E26FFA"/>
    <w:rsid w:val="00E27317"/>
    <w:rsid w:val="00E27E66"/>
    <w:rsid w:val="00E301B6"/>
    <w:rsid w:val="00E305FB"/>
    <w:rsid w:val="00E306EF"/>
    <w:rsid w:val="00E30959"/>
    <w:rsid w:val="00E30B53"/>
    <w:rsid w:val="00E3128C"/>
    <w:rsid w:val="00E317E0"/>
    <w:rsid w:val="00E31B70"/>
    <w:rsid w:val="00E31E8C"/>
    <w:rsid w:val="00E334A9"/>
    <w:rsid w:val="00E338A2"/>
    <w:rsid w:val="00E33A13"/>
    <w:rsid w:val="00E33A61"/>
    <w:rsid w:val="00E33AD8"/>
    <w:rsid w:val="00E33C24"/>
    <w:rsid w:val="00E34D3B"/>
    <w:rsid w:val="00E36C23"/>
    <w:rsid w:val="00E36C2B"/>
    <w:rsid w:val="00E3765D"/>
    <w:rsid w:val="00E377E3"/>
    <w:rsid w:val="00E4041F"/>
    <w:rsid w:val="00E40754"/>
    <w:rsid w:val="00E409C0"/>
    <w:rsid w:val="00E40DCC"/>
    <w:rsid w:val="00E40ECB"/>
    <w:rsid w:val="00E4127A"/>
    <w:rsid w:val="00E415C9"/>
    <w:rsid w:val="00E41E8B"/>
    <w:rsid w:val="00E420B4"/>
    <w:rsid w:val="00E42256"/>
    <w:rsid w:val="00E42A63"/>
    <w:rsid w:val="00E42BF7"/>
    <w:rsid w:val="00E42EDA"/>
    <w:rsid w:val="00E42FCC"/>
    <w:rsid w:val="00E43672"/>
    <w:rsid w:val="00E43AAC"/>
    <w:rsid w:val="00E44E32"/>
    <w:rsid w:val="00E44FB4"/>
    <w:rsid w:val="00E45D8B"/>
    <w:rsid w:val="00E46635"/>
    <w:rsid w:val="00E46F38"/>
    <w:rsid w:val="00E471F7"/>
    <w:rsid w:val="00E47521"/>
    <w:rsid w:val="00E47570"/>
    <w:rsid w:val="00E4759F"/>
    <w:rsid w:val="00E476FE"/>
    <w:rsid w:val="00E47895"/>
    <w:rsid w:val="00E47F0A"/>
    <w:rsid w:val="00E50207"/>
    <w:rsid w:val="00E50E27"/>
    <w:rsid w:val="00E5157A"/>
    <w:rsid w:val="00E51D56"/>
    <w:rsid w:val="00E5271D"/>
    <w:rsid w:val="00E52A67"/>
    <w:rsid w:val="00E5331D"/>
    <w:rsid w:val="00E53769"/>
    <w:rsid w:val="00E53A2F"/>
    <w:rsid w:val="00E5418E"/>
    <w:rsid w:val="00E5439B"/>
    <w:rsid w:val="00E55093"/>
    <w:rsid w:val="00E55123"/>
    <w:rsid w:val="00E55E9F"/>
    <w:rsid w:val="00E56982"/>
    <w:rsid w:val="00E56B63"/>
    <w:rsid w:val="00E57152"/>
    <w:rsid w:val="00E57DBA"/>
    <w:rsid w:val="00E60EE1"/>
    <w:rsid w:val="00E61F95"/>
    <w:rsid w:val="00E63844"/>
    <w:rsid w:val="00E6396F"/>
    <w:rsid w:val="00E653FC"/>
    <w:rsid w:val="00E66AC9"/>
    <w:rsid w:val="00E66B0D"/>
    <w:rsid w:val="00E66BA7"/>
    <w:rsid w:val="00E67063"/>
    <w:rsid w:val="00E672A1"/>
    <w:rsid w:val="00E673CB"/>
    <w:rsid w:val="00E67AAB"/>
    <w:rsid w:val="00E67F84"/>
    <w:rsid w:val="00E70240"/>
    <w:rsid w:val="00E7033E"/>
    <w:rsid w:val="00E70734"/>
    <w:rsid w:val="00E7137B"/>
    <w:rsid w:val="00E715E2"/>
    <w:rsid w:val="00E71677"/>
    <w:rsid w:val="00E7192C"/>
    <w:rsid w:val="00E71C74"/>
    <w:rsid w:val="00E7227B"/>
    <w:rsid w:val="00E72A51"/>
    <w:rsid w:val="00E72DD0"/>
    <w:rsid w:val="00E7311A"/>
    <w:rsid w:val="00E73129"/>
    <w:rsid w:val="00E7326B"/>
    <w:rsid w:val="00E7353C"/>
    <w:rsid w:val="00E73AC8"/>
    <w:rsid w:val="00E743F2"/>
    <w:rsid w:val="00E74BDD"/>
    <w:rsid w:val="00E75070"/>
    <w:rsid w:val="00E75078"/>
    <w:rsid w:val="00E7508C"/>
    <w:rsid w:val="00E75C1E"/>
    <w:rsid w:val="00E75DCE"/>
    <w:rsid w:val="00E75E9B"/>
    <w:rsid w:val="00E77383"/>
    <w:rsid w:val="00E7795B"/>
    <w:rsid w:val="00E77A74"/>
    <w:rsid w:val="00E8035E"/>
    <w:rsid w:val="00E80C2C"/>
    <w:rsid w:val="00E81499"/>
    <w:rsid w:val="00E81F86"/>
    <w:rsid w:val="00E81F96"/>
    <w:rsid w:val="00E82244"/>
    <w:rsid w:val="00E82325"/>
    <w:rsid w:val="00E82558"/>
    <w:rsid w:val="00E82C71"/>
    <w:rsid w:val="00E839A4"/>
    <w:rsid w:val="00E83EBB"/>
    <w:rsid w:val="00E84980"/>
    <w:rsid w:val="00E84F9D"/>
    <w:rsid w:val="00E856DC"/>
    <w:rsid w:val="00E85ED4"/>
    <w:rsid w:val="00E86273"/>
    <w:rsid w:val="00E873DA"/>
    <w:rsid w:val="00E87603"/>
    <w:rsid w:val="00E90072"/>
    <w:rsid w:val="00E904B3"/>
    <w:rsid w:val="00E908D2"/>
    <w:rsid w:val="00E90EC6"/>
    <w:rsid w:val="00E91123"/>
    <w:rsid w:val="00E918B1"/>
    <w:rsid w:val="00E920BE"/>
    <w:rsid w:val="00E9372B"/>
    <w:rsid w:val="00E93BB5"/>
    <w:rsid w:val="00E93E15"/>
    <w:rsid w:val="00E9507B"/>
    <w:rsid w:val="00E95739"/>
    <w:rsid w:val="00E958F0"/>
    <w:rsid w:val="00E95C11"/>
    <w:rsid w:val="00E95EAE"/>
    <w:rsid w:val="00E965E4"/>
    <w:rsid w:val="00EA1E3F"/>
    <w:rsid w:val="00EA23FA"/>
    <w:rsid w:val="00EA273A"/>
    <w:rsid w:val="00EA4310"/>
    <w:rsid w:val="00EA4E46"/>
    <w:rsid w:val="00EA515D"/>
    <w:rsid w:val="00EA5F4A"/>
    <w:rsid w:val="00EA6227"/>
    <w:rsid w:val="00EA6FC7"/>
    <w:rsid w:val="00EA780F"/>
    <w:rsid w:val="00EB03D2"/>
    <w:rsid w:val="00EB04C4"/>
    <w:rsid w:val="00EB06C8"/>
    <w:rsid w:val="00EB0847"/>
    <w:rsid w:val="00EB13FD"/>
    <w:rsid w:val="00EB15AE"/>
    <w:rsid w:val="00EB182F"/>
    <w:rsid w:val="00EB2FA5"/>
    <w:rsid w:val="00EB3061"/>
    <w:rsid w:val="00EB3B11"/>
    <w:rsid w:val="00EB3CB9"/>
    <w:rsid w:val="00EB3DF2"/>
    <w:rsid w:val="00EB4116"/>
    <w:rsid w:val="00EB45DD"/>
    <w:rsid w:val="00EB46C8"/>
    <w:rsid w:val="00EB4723"/>
    <w:rsid w:val="00EB488D"/>
    <w:rsid w:val="00EB48ED"/>
    <w:rsid w:val="00EB5C8E"/>
    <w:rsid w:val="00EB5E5B"/>
    <w:rsid w:val="00EB609C"/>
    <w:rsid w:val="00EB6596"/>
    <w:rsid w:val="00EB6BC3"/>
    <w:rsid w:val="00EB6C2C"/>
    <w:rsid w:val="00EB7672"/>
    <w:rsid w:val="00EB7908"/>
    <w:rsid w:val="00EC0C5A"/>
    <w:rsid w:val="00EC1121"/>
    <w:rsid w:val="00EC1BD3"/>
    <w:rsid w:val="00EC1C65"/>
    <w:rsid w:val="00EC1E7F"/>
    <w:rsid w:val="00EC2631"/>
    <w:rsid w:val="00EC3004"/>
    <w:rsid w:val="00EC38A6"/>
    <w:rsid w:val="00EC3EA1"/>
    <w:rsid w:val="00EC4ABB"/>
    <w:rsid w:val="00EC52F0"/>
    <w:rsid w:val="00EC568E"/>
    <w:rsid w:val="00EC598E"/>
    <w:rsid w:val="00EC643D"/>
    <w:rsid w:val="00EC67D7"/>
    <w:rsid w:val="00EC6A81"/>
    <w:rsid w:val="00EC7703"/>
    <w:rsid w:val="00EC7768"/>
    <w:rsid w:val="00EC79CF"/>
    <w:rsid w:val="00EC7ACE"/>
    <w:rsid w:val="00ED001C"/>
    <w:rsid w:val="00ED0EB0"/>
    <w:rsid w:val="00ED10A7"/>
    <w:rsid w:val="00ED201B"/>
    <w:rsid w:val="00ED215E"/>
    <w:rsid w:val="00ED2609"/>
    <w:rsid w:val="00ED2C02"/>
    <w:rsid w:val="00ED35AD"/>
    <w:rsid w:val="00ED4106"/>
    <w:rsid w:val="00ED43F7"/>
    <w:rsid w:val="00ED477F"/>
    <w:rsid w:val="00ED4853"/>
    <w:rsid w:val="00ED7567"/>
    <w:rsid w:val="00ED7CA9"/>
    <w:rsid w:val="00ED7EEA"/>
    <w:rsid w:val="00EE0244"/>
    <w:rsid w:val="00EE0484"/>
    <w:rsid w:val="00EE08B9"/>
    <w:rsid w:val="00EE09E3"/>
    <w:rsid w:val="00EE0A99"/>
    <w:rsid w:val="00EE0C81"/>
    <w:rsid w:val="00EE0CCC"/>
    <w:rsid w:val="00EE0D3E"/>
    <w:rsid w:val="00EE0D49"/>
    <w:rsid w:val="00EE0F42"/>
    <w:rsid w:val="00EE11FB"/>
    <w:rsid w:val="00EE156E"/>
    <w:rsid w:val="00EE1D99"/>
    <w:rsid w:val="00EE1DAF"/>
    <w:rsid w:val="00EE1DD5"/>
    <w:rsid w:val="00EE1E01"/>
    <w:rsid w:val="00EE2926"/>
    <w:rsid w:val="00EE2986"/>
    <w:rsid w:val="00EE2E27"/>
    <w:rsid w:val="00EE2F13"/>
    <w:rsid w:val="00EE2F4A"/>
    <w:rsid w:val="00EE3448"/>
    <w:rsid w:val="00EE3796"/>
    <w:rsid w:val="00EE5B1F"/>
    <w:rsid w:val="00EE60E5"/>
    <w:rsid w:val="00EE612E"/>
    <w:rsid w:val="00EE62A0"/>
    <w:rsid w:val="00EE6634"/>
    <w:rsid w:val="00EE6BB8"/>
    <w:rsid w:val="00EE6CA3"/>
    <w:rsid w:val="00EE6D17"/>
    <w:rsid w:val="00EE6D6A"/>
    <w:rsid w:val="00EE6DC5"/>
    <w:rsid w:val="00EE721D"/>
    <w:rsid w:val="00EE78BB"/>
    <w:rsid w:val="00EE7EEB"/>
    <w:rsid w:val="00EE7F12"/>
    <w:rsid w:val="00EF0067"/>
    <w:rsid w:val="00EF0276"/>
    <w:rsid w:val="00EF0BE4"/>
    <w:rsid w:val="00EF0CC4"/>
    <w:rsid w:val="00EF1376"/>
    <w:rsid w:val="00EF2332"/>
    <w:rsid w:val="00EF23C3"/>
    <w:rsid w:val="00EF243C"/>
    <w:rsid w:val="00EF35AA"/>
    <w:rsid w:val="00EF3713"/>
    <w:rsid w:val="00EF3E6C"/>
    <w:rsid w:val="00EF46EF"/>
    <w:rsid w:val="00EF4D14"/>
    <w:rsid w:val="00EF4DD6"/>
    <w:rsid w:val="00EF5ABA"/>
    <w:rsid w:val="00EF5EA2"/>
    <w:rsid w:val="00EF66D0"/>
    <w:rsid w:val="00EF68B5"/>
    <w:rsid w:val="00EF6D9A"/>
    <w:rsid w:val="00EF71A0"/>
    <w:rsid w:val="00EF7449"/>
    <w:rsid w:val="00EF745B"/>
    <w:rsid w:val="00EF75F5"/>
    <w:rsid w:val="00F0019B"/>
    <w:rsid w:val="00F003E3"/>
    <w:rsid w:val="00F008BA"/>
    <w:rsid w:val="00F00B80"/>
    <w:rsid w:val="00F00F5C"/>
    <w:rsid w:val="00F01F26"/>
    <w:rsid w:val="00F02408"/>
    <w:rsid w:val="00F0333A"/>
    <w:rsid w:val="00F0380A"/>
    <w:rsid w:val="00F03FE7"/>
    <w:rsid w:val="00F046BF"/>
    <w:rsid w:val="00F0494A"/>
    <w:rsid w:val="00F049B7"/>
    <w:rsid w:val="00F04ED2"/>
    <w:rsid w:val="00F04F10"/>
    <w:rsid w:val="00F053FE"/>
    <w:rsid w:val="00F0550B"/>
    <w:rsid w:val="00F058E5"/>
    <w:rsid w:val="00F05F62"/>
    <w:rsid w:val="00F063C1"/>
    <w:rsid w:val="00F06627"/>
    <w:rsid w:val="00F06F87"/>
    <w:rsid w:val="00F07116"/>
    <w:rsid w:val="00F071E4"/>
    <w:rsid w:val="00F075D8"/>
    <w:rsid w:val="00F07938"/>
    <w:rsid w:val="00F07B1C"/>
    <w:rsid w:val="00F07C74"/>
    <w:rsid w:val="00F1003E"/>
    <w:rsid w:val="00F10454"/>
    <w:rsid w:val="00F11395"/>
    <w:rsid w:val="00F1165B"/>
    <w:rsid w:val="00F1236A"/>
    <w:rsid w:val="00F12AAE"/>
    <w:rsid w:val="00F12AEF"/>
    <w:rsid w:val="00F14512"/>
    <w:rsid w:val="00F14B39"/>
    <w:rsid w:val="00F151A6"/>
    <w:rsid w:val="00F151D0"/>
    <w:rsid w:val="00F153F1"/>
    <w:rsid w:val="00F15468"/>
    <w:rsid w:val="00F161EE"/>
    <w:rsid w:val="00F16504"/>
    <w:rsid w:val="00F16735"/>
    <w:rsid w:val="00F167FB"/>
    <w:rsid w:val="00F173DF"/>
    <w:rsid w:val="00F17ED5"/>
    <w:rsid w:val="00F17F8E"/>
    <w:rsid w:val="00F2031E"/>
    <w:rsid w:val="00F203F1"/>
    <w:rsid w:val="00F20DB7"/>
    <w:rsid w:val="00F2119A"/>
    <w:rsid w:val="00F21F65"/>
    <w:rsid w:val="00F224D3"/>
    <w:rsid w:val="00F22607"/>
    <w:rsid w:val="00F228F8"/>
    <w:rsid w:val="00F22B97"/>
    <w:rsid w:val="00F2303F"/>
    <w:rsid w:val="00F23532"/>
    <w:rsid w:val="00F237C2"/>
    <w:rsid w:val="00F2381A"/>
    <w:rsid w:val="00F2386B"/>
    <w:rsid w:val="00F23989"/>
    <w:rsid w:val="00F24425"/>
    <w:rsid w:val="00F2495B"/>
    <w:rsid w:val="00F24DF1"/>
    <w:rsid w:val="00F24F36"/>
    <w:rsid w:val="00F25163"/>
    <w:rsid w:val="00F2585F"/>
    <w:rsid w:val="00F25A29"/>
    <w:rsid w:val="00F25B68"/>
    <w:rsid w:val="00F264BC"/>
    <w:rsid w:val="00F26734"/>
    <w:rsid w:val="00F2680C"/>
    <w:rsid w:val="00F27034"/>
    <w:rsid w:val="00F274CC"/>
    <w:rsid w:val="00F27DE1"/>
    <w:rsid w:val="00F30155"/>
    <w:rsid w:val="00F305B6"/>
    <w:rsid w:val="00F309F9"/>
    <w:rsid w:val="00F30B5E"/>
    <w:rsid w:val="00F30D2B"/>
    <w:rsid w:val="00F317E6"/>
    <w:rsid w:val="00F317F5"/>
    <w:rsid w:val="00F31F41"/>
    <w:rsid w:val="00F32928"/>
    <w:rsid w:val="00F34DFD"/>
    <w:rsid w:val="00F352B2"/>
    <w:rsid w:val="00F3530B"/>
    <w:rsid w:val="00F35E30"/>
    <w:rsid w:val="00F362F2"/>
    <w:rsid w:val="00F363E6"/>
    <w:rsid w:val="00F3677F"/>
    <w:rsid w:val="00F36854"/>
    <w:rsid w:val="00F36B08"/>
    <w:rsid w:val="00F36D21"/>
    <w:rsid w:val="00F37959"/>
    <w:rsid w:val="00F405F5"/>
    <w:rsid w:val="00F41077"/>
    <w:rsid w:val="00F415C2"/>
    <w:rsid w:val="00F4205A"/>
    <w:rsid w:val="00F4239F"/>
    <w:rsid w:val="00F4274C"/>
    <w:rsid w:val="00F435F2"/>
    <w:rsid w:val="00F44A46"/>
    <w:rsid w:val="00F44D93"/>
    <w:rsid w:val="00F45043"/>
    <w:rsid w:val="00F45488"/>
    <w:rsid w:val="00F45899"/>
    <w:rsid w:val="00F45ED9"/>
    <w:rsid w:val="00F47004"/>
    <w:rsid w:val="00F4704F"/>
    <w:rsid w:val="00F47087"/>
    <w:rsid w:val="00F508E1"/>
    <w:rsid w:val="00F50F66"/>
    <w:rsid w:val="00F51051"/>
    <w:rsid w:val="00F51173"/>
    <w:rsid w:val="00F51E28"/>
    <w:rsid w:val="00F51F3C"/>
    <w:rsid w:val="00F5265A"/>
    <w:rsid w:val="00F5272E"/>
    <w:rsid w:val="00F538F8"/>
    <w:rsid w:val="00F53A26"/>
    <w:rsid w:val="00F53DFA"/>
    <w:rsid w:val="00F5537D"/>
    <w:rsid w:val="00F55488"/>
    <w:rsid w:val="00F56698"/>
    <w:rsid w:val="00F57B67"/>
    <w:rsid w:val="00F601F1"/>
    <w:rsid w:val="00F60AAF"/>
    <w:rsid w:val="00F60AF8"/>
    <w:rsid w:val="00F60BEF"/>
    <w:rsid w:val="00F615DA"/>
    <w:rsid w:val="00F61956"/>
    <w:rsid w:val="00F6276B"/>
    <w:rsid w:val="00F627EC"/>
    <w:rsid w:val="00F6365B"/>
    <w:rsid w:val="00F63A52"/>
    <w:rsid w:val="00F64318"/>
    <w:rsid w:val="00F645A4"/>
    <w:rsid w:val="00F64AC7"/>
    <w:rsid w:val="00F659A0"/>
    <w:rsid w:val="00F65E4C"/>
    <w:rsid w:val="00F65FBA"/>
    <w:rsid w:val="00F66738"/>
    <w:rsid w:val="00F66A3C"/>
    <w:rsid w:val="00F67A42"/>
    <w:rsid w:val="00F67C77"/>
    <w:rsid w:val="00F702DC"/>
    <w:rsid w:val="00F70451"/>
    <w:rsid w:val="00F70558"/>
    <w:rsid w:val="00F708E1"/>
    <w:rsid w:val="00F70E60"/>
    <w:rsid w:val="00F72378"/>
    <w:rsid w:val="00F7410C"/>
    <w:rsid w:val="00F74DD2"/>
    <w:rsid w:val="00F74FBC"/>
    <w:rsid w:val="00F750CD"/>
    <w:rsid w:val="00F7545C"/>
    <w:rsid w:val="00F75745"/>
    <w:rsid w:val="00F759A7"/>
    <w:rsid w:val="00F75ABD"/>
    <w:rsid w:val="00F76579"/>
    <w:rsid w:val="00F76C35"/>
    <w:rsid w:val="00F76EB4"/>
    <w:rsid w:val="00F76F13"/>
    <w:rsid w:val="00F805F1"/>
    <w:rsid w:val="00F80B5F"/>
    <w:rsid w:val="00F812C8"/>
    <w:rsid w:val="00F81306"/>
    <w:rsid w:val="00F8189D"/>
    <w:rsid w:val="00F83247"/>
    <w:rsid w:val="00F832C8"/>
    <w:rsid w:val="00F8433C"/>
    <w:rsid w:val="00F8457A"/>
    <w:rsid w:val="00F856C5"/>
    <w:rsid w:val="00F85C6B"/>
    <w:rsid w:val="00F85D51"/>
    <w:rsid w:val="00F868A2"/>
    <w:rsid w:val="00F86AB1"/>
    <w:rsid w:val="00F86B39"/>
    <w:rsid w:val="00F86F65"/>
    <w:rsid w:val="00F877F5"/>
    <w:rsid w:val="00F87BA6"/>
    <w:rsid w:val="00F87E82"/>
    <w:rsid w:val="00F90905"/>
    <w:rsid w:val="00F90AD5"/>
    <w:rsid w:val="00F9177C"/>
    <w:rsid w:val="00F92357"/>
    <w:rsid w:val="00F9276C"/>
    <w:rsid w:val="00F92978"/>
    <w:rsid w:val="00F938DF"/>
    <w:rsid w:val="00F93BB3"/>
    <w:rsid w:val="00F949A3"/>
    <w:rsid w:val="00F94B1D"/>
    <w:rsid w:val="00F956EE"/>
    <w:rsid w:val="00F957B4"/>
    <w:rsid w:val="00F959AB"/>
    <w:rsid w:val="00F95C84"/>
    <w:rsid w:val="00F96809"/>
    <w:rsid w:val="00F97674"/>
    <w:rsid w:val="00F97E6F"/>
    <w:rsid w:val="00FA0612"/>
    <w:rsid w:val="00FA0699"/>
    <w:rsid w:val="00FA1273"/>
    <w:rsid w:val="00FA1AC8"/>
    <w:rsid w:val="00FA1D9B"/>
    <w:rsid w:val="00FA2EFD"/>
    <w:rsid w:val="00FA3BF1"/>
    <w:rsid w:val="00FA455A"/>
    <w:rsid w:val="00FA585E"/>
    <w:rsid w:val="00FA5B93"/>
    <w:rsid w:val="00FA5C89"/>
    <w:rsid w:val="00FA5FF4"/>
    <w:rsid w:val="00FA6F79"/>
    <w:rsid w:val="00FA74D2"/>
    <w:rsid w:val="00FA77BF"/>
    <w:rsid w:val="00FA7B9A"/>
    <w:rsid w:val="00FA7D2C"/>
    <w:rsid w:val="00FB0240"/>
    <w:rsid w:val="00FB02F7"/>
    <w:rsid w:val="00FB1B5F"/>
    <w:rsid w:val="00FB1C2C"/>
    <w:rsid w:val="00FB23A0"/>
    <w:rsid w:val="00FB3388"/>
    <w:rsid w:val="00FB3416"/>
    <w:rsid w:val="00FB3A23"/>
    <w:rsid w:val="00FB3D4B"/>
    <w:rsid w:val="00FB4E09"/>
    <w:rsid w:val="00FB4EB1"/>
    <w:rsid w:val="00FB521F"/>
    <w:rsid w:val="00FB557C"/>
    <w:rsid w:val="00FB5975"/>
    <w:rsid w:val="00FB5B14"/>
    <w:rsid w:val="00FB5B63"/>
    <w:rsid w:val="00FB6357"/>
    <w:rsid w:val="00FB721D"/>
    <w:rsid w:val="00FB7AAC"/>
    <w:rsid w:val="00FC0247"/>
    <w:rsid w:val="00FC0E4E"/>
    <w:rsid w:val="00FC246E"/>
    <w:rsid w:val="00FC27A7"/>
    <w:rsid w:val="00FC2C8A"/>
    <w:rsid w:val="00FC33A7"/>
    <w:rsid w:val="00FC40B4"/>
    <w:rsid w:val="00FC4AC1"/>
    <w:rsid w:val="00FC4EB8"/>
    <w:rsid w:val="00FC5126"/>
    <w:rsid w:val="00FC5807"/>
    <w:rsid w:val="00FC64A4"/>
    <w:rsid w:val="00FC6998"/>
    <w:rsid w:val="00FC69C9"/>
    <w:rsid w:val="00FC7305"/>
    <w:rsid w:val="00FD013C"/>
    <w:rsid w:val="00FD031F"/>
    <w:rsid w:val="00FD0832"/>
    <w:rsid w:val="00FD0AE7"/>
    <w:rsid w:val="00FD0B59"/>
    <w:rsid w:val="00FD0F67"/>
    <w:rsid w:val="00FD0FA1"/>
    <w:rsid w:val="00FD166E"/>
    <w:rsid w:val="00FD26B0"/>
    <w:rsid w:val="00FD27B5"/>
    <w:rsid w:val="00FD2879"/>
    <w:rsid w:val="00FD3A48"/>
    <w:rsid w:val="00FD3FDC"/>
    <w:rsid w:val="00FD4286"/>
    <w:rsid w:val="00FD4C39"/>
    <w:rsid w:val="00FD5163"/>
    <w:rsid w:val="00FD56E0"/>
    <w:rsid w:val="00FD57FB"/>
    <w:rsid w:val="00FD5C6E"/>
    <w:rsid w:val="00FD5DA8"/>
    <w:rsid w:val="00FD73D4"/>
    <w:rsid w:val="00FD7E9D"/>
    <w:rsid w:val="00FE027D"/>
    <w:rsid w:val="00FE0A23"/>
    <w:rsid w:val="00FE0CF3"/>
    <w:rsid w:val="00FE16CC"/>
    <w:rsid w:val="00FE1894"/>
    <w:rsid w:val="00FE1B43"/>
    <w:rsid w:val="00FE22B1"/>
    <w:rsid w:val="00FE232C"/>
    <w:rsid w:val="00FE2701"/>
    <w:rsid w:val="00FE2F62"/>
    <w:rsid w:val="00FE2FE3"/>
    <w:rsid w:val="00FE31BE"/>
    <w:rsid w:val="00FE31F8"/>
    <w:rsid w:val="00FE39FB"/>
    <w:rsid w:val="00FE4691"/>
    <w:rsid w:val="00FE46BC"/>
    <w:rsid w:val="00FE4A27"/>
    <w:rsid w:val="00FE4FC5"/>
    <w:rsid w:val="00FE50AB"/>
    <w:rsid w:val="00FE51E3"/>
    <w:rsid w:val="00FE53C0"/>
    <w:rsid w:val="00FE5A65"/>
    <w:rsid w:val="00FE5B79"/>
    <w:rsid w:val="00FE61B5"/>
    <w:rsid w:val="00FE6222"/>
    <w:rsid w:val="00FE64E5"/>
    <w:rsid w:val="00FE713D"/>
    <w:rsid w:val="00FE7369"/>
    <w:rsid w:val="00FE7953"/>
    <w:rsid w:val="00FF0E1B"/>
    <w:rsid w:val="00FF11A8"/>
    <w:rsid w:val="00FF1702"/>
    <w:rsid w:val="00FF1B8C"/>
    <w:rsid w:val="00FF24E0"/>
    <w:rsid w:val="00FF320F"/>
    <w:rsid w:val="00FF3C3F"/>
    <w:rsid w:val="00FF3E73"/>
    <w:rsid w:val="00FF5956"/>
    <w:rsid w:val="00FF5B01"/>
    <w:rsid w:val="00FF61FB"/>
    <w:rsid w:val="00FF667E"/>
    <w:rsid w:val="00FF6DF5"/>
    <w:rsid w:val="00FF7B9B"/>
    <w:rsid w:val="015C09E0"/>
    <w:rsid w:val="7DDF07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lsdException w:name="header" w:semiHidden="0"/>
    <w:lsdException w:name="footer" w:semiHidden="0"/>
    <w:lsdException w:name="caption" w:uiPriority="0" w:qFormat="1"/>
    <w:lsdException w:name="Title" w:semiHidden="0" w:uiPriority="0" w:unhideWhenUsed="0" w:qFormat="1"/>
    <w:lsdException w:name="Default Paragraph Font" w:semiHidden="0" w:uiPriority="1"/>
    <w:lsdException w:name="Body Text" w:semiHidden="0"/>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28"/>
      <w:szCs w:val="28"/>
    </w:rPr>
  </w:style>
  <w:style w:type="paragraph" w:styleId="2">
    <w:name w:val="heading 2"/>
    <w:basedOn w:val="a"/>
    <w:next w:val="a0"/>
    <w:link w:val="2Char"/>
    <w:qFormat/>
    <w:pPr>
      <w:keepNext/>
      <w:keepLines/>
      <w:spacing w:before="260" w:after="260" w:line="416" w:lineRule="auto"/>
      <w:outlineLvl w:val="1"/>
    </w:pPr>
    <w:rPr>
      <w:rFonts w:ascii="Cambria" w:hAnsi="Cambria"/>
      <w:b/>
      <w:bCs/>
      <w:sz w:val="32"/>
      <w:szCs w:val="32"/>
    </w:rPr>
  </w:style>
  <w:style w:type="paragraph" w:styleId="3">
    <w:name w:val="heading 3"/>
    <w:basedOn w:val="a"/>
    <w:next w:val="a1"/>
    <w:link w:val="3Char"/>
    <w:qFormat/>
    <w:pPr>
      <w:keepNext/>
      <w:keepLines/>
      <w:spacing w:before="260" w:after="260" w:line="416" w:lineRule="auto"/>
      <w:outlineLvl w:val="2"/>
    </w:pPr>
    <w:rPr>
      <w:b/>
      <w:bCs/>
      <w:sz w:val="32"/>
      <w:szCs w:val="32"/>
    </w:rPr>
  </w:style>
  <w:style w:type="paragraph" w:styleId="4">
    <w:name w:val="heading 4"/>
    <w:basedOn w:val="a1"/>
    <w:next w:val="a1"/>
    <w:link w:val="4Char"/>
    <w:qFormat/>
    <w:pPr>
      <w:keepNext/>
      <w:keepLines/>
      <w:spacing w:before="280" w:after="290" w:line="376" w:lineRule="auto"/>
      <w:outlineLvl w:val="3"/>
    </w:pPr>
    <w:rPr>
      <w:rFonts w:ascii="Cambria" w:hAnsi="Cambria"/>
      <w:b/>
      <w:bCs/>
      <w:sz w:val="28"/>
      <w:szCs w:val="28"/>
    </w:rPr>
  </w:style>
  <w:style w:type="paragraph" w:styleId="5">
    <w:name w:val="heading 5"/>
    <w:basedOn w:val="a1"/>
    <w:next w:val="a1"/>
    <w:link w:val="5Char"/>
    <w:qFormat/>
    <w:pPr>
      <w:keepNext/>
      <w:keepLines/>
      <w:spacing w:before="280" w:after="290" w:line="376" w:lineRule="auto"/>
      <w:outlineLvl w:val="4"/>
    </w:pPr>
    <w:rPr>
      <w:b/>
      <w:bCs/>
      <w:sz w:val="28"/>
      <w:szCs w:val="28"/>
    </w:rPr>
  </w:style>
  <w:style w:type="paragraph" w:styleId="6">
    <w:name w:val="heading 6"/>
    <w:basedOn w:val="a1"/>
    <w:next w:val="a1"/>
    <w:link w:val="6Char"/>
    <w:qFormat/>
    <w:pPr>
      <w:keepNext/>
      <w:keepLines/>
      <w:spacing w:before="240" w:after="64" w:line="320" w:lineRule="auto"/>
      <w:outlineLvl w:val="5"/>
    </w:pPr>
    <w:rPr>
      <w:rFonts w:ascii="Cambria" w:hAnsi="Cambria"/>
      <w:b/>
      <w:bCs/>
      <w:sz w:val="24"/>
    </w:rPr>
  </w:style>
  <w:style w:type="paragraph" w:styleId="7">
    <w:name w:val="heading 7"/>
    <w:basedOn w:val="a"/>
    <w:next w:val="a"/>
    <w:link w:val="7Char"/>
    <w:qFormat/>
    <w:pPr>
      <w:keepNext/>
      <w:keepLines/>
      <w:spacing w:before="240" w:after="64" w:line="320" w:lineRule="auto"/>
      <w:outlineLvl w:val="6"/>
    </w:pPr>
    <w:rPr>
      <w:b/>
      <w:bCs/>
      <w:sz w:val="24"/>
    </w:rPr>
  </w:style>
  <w:style w:type="paragraph" w:styleId="8">
    <w:name w:val="heading 8"/>
    <w:basedOn w:val="a"/>
    <w:next w:val="a"/>
    <w:link w:val="8Char"/>
    <w:qFormat/>
    <w:pPr>
      <w:keepNext/>
      <w:keepLines/>
      <w:spacing w:before="240" w:after="64" w:line="320" w:lineRule="auto"/>
      <w:outlineLvl w:val="7"/>
    </w:pPr>
    <w:rPr>
      <w:rFonts w:ascii="Cambria" w:hAnsi="Cambria"/>
      <w:sz w:val="24"/>
    </w:rPr>
  </w:style>
  <w:style w:type="paragraph" w:styleId="9">
    <w:name w:val="heading 9"/>
    <w:basedOn w:val="a"/>
    <w:next w:val="a"/>
    <w:link w:val="9Char"/>
    <w:qFormat/>
    <w:pPr>
      <w:keepNext/>
      <w:keepLines/>
      <w:spacing w:before="240" w:after="64" w:line="320" w:lineRule="auto"/>
      <w:outlineLvl w:val="8"/>
    </w:pPr>
    <w:rPr>
      <w:rFonts w:ascii="Cambria" w:hAnsi="Cambria"/>
      <w:szCs w:val="21"/>
    </w:rPr>
  </w:style>
  <w:style w:type="character" w:default="1" w:styleId="a2">
    <w:name w:val="Default Paragraph Font"/>
    <w:uiPriority w:val="1"/>
    <w:unhideWhenUsed/>
  </w:style>
  <w:style w:type="table" w:default="1" w:styleId="a3">
    <w:name w:val="Normal Table"/>
    <w:uiPriority w:val="99"/>
    <w:unhideWhenUsed/>
    <w:qFormat/>
    <w:tblPr>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qFormat/>
    <w:rPr>
      <w:b/>
      <w:bCs/>
    </w:rPr>
  </w:style>
  <w:style w:type="character" w:customStyle="1" w:styleId="2Char">
    <w:name w:val="标题 2 Char"/>
    <w:basedOn w:val="a2"/>
    <w:link w:val="2"/>
    <w:semiHidden/>
    <w:rPr>
      <w:rFonts w:ascii="Cambria" w:eastAsia="宋体" w:hAnsi="Cambria" w:cs="Times New Roman"/>
      <w:b/>
      <w:bCs/>
      <w:kern w:val="2"/>
      <w:sz w:val="32"/>
      <w:szCs w:val="32"/>
    </w:rPr>
  </w:style>
  <w:style w:type="character" w:customStyle="1" w:styleId="1Char">
    <w:name w:val="标题 1 Char"/>
    <w:basedOn w:val="a2"/>
    <w:link w:val="1"/>
    <w:rPr>
      <w:b/>
      <w:bCs/>
      <w:kern w:val="44"/>
      <w:sz w:val="28"/>
      <w:szCs w:val="28"/>
    </w:rPr>
  </w:style>
  <w:style w:type="character" w:customStyle="1" w:styleId="Char">
    <w:name w:val="页眉 Char"/>
    <w:basedOn w:val="a2"/>
    <w:link w:val="a6"/>
    <w:uiPriority w:val="99"/>
    <w:semiHidden/>
    <w:rPr>
      <w:kern w:val="2"/>
      <w:sz w:val="18"/>
      <w:szCs w:val="18"/>
    </w:rPr>
  </w:style>
  <w:style w:type="character" w:customStyle="1" w:styleId="Char0">
    <w:name w:val="标题 Char"/>
    <w:basedOn w:val="a2"/>
    <w:link w:val="a7"/>
    <w:rPr>
      <w:rFonts w:ascii="Cambria" w:hAnsi="Cambria" w:cs="Times New Roman"/>
      <w:b/>
      <w:bCs/>
      <w:kern w:val="2"/>
      <w:sz w:val="32"/>
      <w:szCs w:val="32"/>
    </w:rPr>
  </w:style>
  <w:style w:type="character" w:customStyle="1" w:styleId="6Char">
    <w:name w:val="标题 6 Char"/>
    <w:basedOn w:val="a2"/>
    <w:link w:val="6"/>
    <w:semiHidden/>
    <w:rPr>
      <w:rFonts w:ascii="Cambria" w:eastAsia="宋体" w:hAnsi="Cambria" w:cs="Times New Roman"/>
      <w:b/>
      <w:bCs/>
      <w:kern w:val="2"/>
      <w:sz w:val="24"/>
      <w:szCs w:val="24"/>
    </w:rPr>
  </w:style>
  <w:style w:type="character" w:customStyle="1" w:styleId="9Char">
    <w:name w:val="标题 9 Char"/>
    <w:basedOn w:val="a2"/>
    <w:link w:val="9"/>
    <w:semiHidden/>
    <w:rPr>
      <w:rFonts w:ascii="Cambria" w:eastAsia="宋体" w:hAnsi="Cambria" w:cs="Times New Roman"/>
      <w:kern w:val="2"/>
      <w:sz w:val="21"/>
      <w:szCs w:val="21"/>
    </w:rPr>
  </w:style>
  <w:style w:type="character" w:customStyle="1" w:styleId="3Char">
    <w:name w:val="标题 3 Char"/>
    <w:basedOn w:val="a2"/>
    <w:link w:val="3"/>
    <w:semiHidden/>
    <w:rPr>
      <w:b/>
      <w:bCs/>
      <w:kern w:val="2"/>
      <w:sz w:val="32"/>
      <w:szCs w:val="32"/>
    </w:rPr>
  </w:style>
  <w:style w:type="character" w:customStyle="1" w:styleId="Char1">
    <w:name w:val="页脚 Char"/>
    <w:basedOn w:val="a2"/>
    <w:link w:val="a8"/>
    <w:uiPriority w:val="99"/>
    <w:rPr>
      <w:kern w:val="2"/>
      <w:sz w:val="18"/>
      <w:szCs w:val="18"/>
    </w:rPr>
  </w:style>
  <w:style w:type="character" w:customStyle="1" w:styleId="4Char">
    <w:name w:val="标题 4 Char"/>
    <w:basedOn w:val="a2"/>
    <w:link w:val="4"/>
    <w:semiHidden/>
    <w:rPr>
      <w:rFonts w:ascii="Cambria" w:eastAsia="宋体" w:hAnsi="Cambria" w:cs="Times New Roman"/>
      <w:b/>
      <w:bCs/>
      <w:kern w:val="2"/>
      <w:sz w:val="28"/>
      <w:szCs w:val="28"/>
    </w:rPr>
  </w:style>
  <w:style w:type="character" w:customStyle="1" w:styleId="Char2">
    <w:name w:val="批注框文本 Char"/>
    <w:basedOn w:val="a2"/>
    <w:link w:val="a9"/>
    <w:uiPriority w:val="99"/>
    <w:semiHidden/>
    <w:rPr>
      <w:kern w:val="2"/>
      <w:sz w:val="18"/>
      <w:szCs w:val="18"/>
    </w:rPr>
  </w:style>
  <w:style w:type="character" w:customStyle="1" w:styleId="Char3">
    <w:name w:val="无间隔 Char"/>
    <w:basedOn w:val="a2"/>
    <w:link w:val="aa"/>
    <w:uiPriority w:val="1"/>
    <w:rPr>
      <w:kern w:val="2"/>
      <w:sz w:val="21"/>
      <w:szCs w:val="24"/>
      <w:lang w:val="en-US" w:eastAsia="zh-CN" w:bidi="ar-SA"/>
    </w:rPr>
  </w:style>
  <w:style w:type="character" w:customStyle="1" w:styleId="7Char">
    <w:name w:val="标题 7 Char"/>
    <w:basedOn w:val="a2"/>
    <w:link w:val="7"/>
    <w:semiHidden/>
    <w:rPr>
      <w:b/>
      <w:bCs/>
      <w:kern w:val="2"/>
      <w:sz w:val="24"/>
      <w:szCs w:val="24"/>
    </w:rPr>
  </w:style>
  <w:style w:type="character" w:customStyle="1" w:styleId="Char4">
    <w:name w:val="正文文本 Char"/>
    <w:basedOn w:val="a2"/>
    <w:link w:val="a1"/>
    <w:uiPriority w:val="99"/>
    <w:semiHidden/>
    <w:rPr>
      <w:kern w:val="2"/>
      <w:sz w:val="21"/>
      <w:szCs w:val="24"/>
    </w:rPr>
  </w:style>
  <w:style w:type="character" w:customStyle="1" w:styleId="5Char">
    <w:name w:val="标题 5 Char"/>
    <w:basedOn w:val="a2"/>
    <w:link w:val="5"/>
    <w:semiHidden/>
    <w:rPr>
      <w:b/>
      <w:bCs/>
      <w:kern w:val="2"/>
      <w:sz w:val="28"/>
      <w:szCs w:val="28"/>
    </w:rPr>
  </w:style>
  <w:style w:type="character" w:customStyle="1" w:styleId="8Char">
    <w:name w:val="标题 8 Char"/>
    <w:basedOn w:val="a2"/>
    <w:link w:val="8"/>
    <w:semiHidden/>
    <w:rPr>
      <w:rFonts w:ascii="Cambria" w:eastAsia="宋体" w:hAnsi="Cambria" w:cs="Times New Roman"/>
      <w:kern w:val="2"/>
      <w:sz w:val="24"/>
      <w:szCs w:val="24"/>
    </w:rPr>
  </w:style>
  <w:style w:type="paragraph" w:styleId="a1">
    <w:name w:val="Body Text"/>
    <w:basedOn w:val="a"/>
    <w:link w:val="Char4"/>
    <w:uiPriority w:val="99"/>
    <w:unhideWhenUsed/>
    <w:pPr>
      <w:spacing w:after="120"/>
    </w:pPr>
  </w:style>
  <w:style w:type="paragraph" w:styleId="a0">
    <w:name w:val="Normal Indent"/>
    <w:basedOn w:val="a"/>
    <w:uiPriority w:val="99"/>
    <w:unhideWhenUsed/>
    <w:pPr>
      <w:ind w:firstLineChars="200" w:firstLine="420"/>
    </w:pPr>
  </w:style>
  <w:style w:type="paragraph" w:styleId="a7">
    <w:name w:val="Title"/>
    <w:basedOn w:val="a1"/>
    <w:next w:val="a1"/>
    <w:link w:val="Char0"/>
    <w:qFormat/>
    <w:pPr>
      <w:spacing w:before="240" w:after="60"/>
      <w:jc w:val="center"/>
      <w:outlineLvl w:val="0"/>
    </w:pPr>
    <w:rPr>
      <w:rFonts w:ascii="Cambria" w:hAnsi="Cambria"/>
      <w:b/>
      <w:bCs/>
      <w:sz w:val="32"/>
      <w:szCs w:val="32"/>
    </w:rPr>
  </w:style>
  <w:style w:type="paragraph" w:styleId="a6">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9">
    <w:name w:val="Balloon Text"/>
    <w:basedOn w:val="a"/>
    <w:link w:val="Char2"/>
    <w:uiPriority w:val="99"/>
    <w:unhideWhenUsed/>
    <w:rPr>
      <w:sz w:val="18"/>
      <w:szCs w:val="18"/>
    </w:rPr>
  </w:style>
  <w:style w:type="paragraph" w:styleId="a8">
    <w:name w:val="footer"/>
    <w:basedOn w:val="a"/>
    <w:link w:val="Char1"/>
    <w:uiPriority w:val="99"/>
    <w:unhideWhenUsed/>
    <w:pPr>
      <w:tabs>
        <w:tab w:val="center" w:pos="4153"/>
        <w:tab w:val="right" w:pos="8306"/>
      </w:tabs>
      <w:snapToGrid w:val="0"/>
      <w:jc w:val="left"/>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a">
    <w:name w:val="No Spacing"/>
    <w:link w:val="Char3"/>
    <w:uiPriority w:val="1"/>
    <w:qFormat/>
    <w:pPr>
      <w:widowControl w:val="0"/>
      <w:jc w:val="both"/>
    </w:pPr>
    <w:rPr>
      <w:kern w:val="2"/>
      <w:sz w:val="21"/>
      <w:szCs w:val="24"/>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table" w:styleId="ac">
    <w:name w:val="Table Grid"/>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1254</Characters>
  <Application>Microsoft Office Word</Application>
  <DocSecurity>4</DocSecurity>
  <Lines>10</Lines>
  <Paragraphs>2</Paragraphs>
  <ScaleCrop>false</ScaleCrop>
  <Company>Microsoft</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刘巍</dc:creator>
  <cp:keywords/>
  <dc:description/>
  <cp:lastModifiedBy>JonMMx 2000</cp:lastModifiedBy>
  <cp:revision>2</cp:revision>
  <dcterms:created xsi:type="dcterms:W3CDTF">2020-03-08T16:00:00Z</dcterms:created>
  <dcterms:modified xsi:type="dcterms:W3CDTF">2020-03-08T16:00:00Z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