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22" w:rsidRPr="00056F22" w:rsidRDefault="00056F22" w:rsidP="00056F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center"/>
        <w:rPr>
          <w:rFonts w:ascii="黑体" w:eastAsia="黑体" w:hAnsi="黑体" w:cs="宋体"/>
          <w:color w:val="1E1E1E"/>
          <w:kern w:val="0"/>
          <w:sz w:val="30"/>
          <w:szCs w:val="30"/>
        </w:rPr>
      </w:pPr>
      <w:r>
        <w:rPr>
          <w:rFonts w:ascii="黑体" w:eastAsia="黑体" w:hAnsi="黑体" w:cs="宋体" w:hint="eastAsia"/>
          <w:color w:val="1E1E1E"/>
          <w:kern w:val="0"/>
          <w:sz w:val="30"/>
          <w:szCs w:val="30"/>
        </w:rPr>
        <w:t>前海开源</w:t>
      </w:r>
      <w:r w:rsidRPr="00056F22">
        <w:rPr>
          <w:rFonts w:ascii="黑体" w:eastAsia="黑体" w:hAnsi="黑体" w:cs="宋体" w:hint="eastAsia"/>
          <w:color w:val="1E1E1E"/>
          <w:kern w:val="0"/>
          <w:sz w:val="30"/>
          <w:szCs w:val="30"/>
        </w:rPr>
        <w:t>基金管理有限公司关于</w:t>
      </w:r>
      <w:r w:rsidR="006B2387">
        <w:rPr>
          <w:rFonts w:ascii="黑体" w:eastAsia="黑体" w:hAnsi="黑体" w:cs="宋体" w:hint="eastAsia"/>
          <w:color w:val="1E1E1E"/>
          <w:kern w:val="0"/>
          <w:sz w:val="30"/>
          <w:szCs w:val="30"/>
        </w:rPr>
        <w:t>终止</w:t>
      </w:r>
      <w:r w:rsidR="006D2FA2">
        <w:rPr>
          <w:rFonts w:ascii="黑体" w:eastAsia="黑体" w:hAnsi="黑体" w:cs="宋体" w:hint="eastAsia"/>
          <w:color w:val="1E1E1E"/>
          <w:kern w:val="0"/>
          <w:sz w:val="30"/>
          <w:szCs w:val="30"/>
        </w:rPr>
        <w:t>与部分代销机构合作关系</w:t>
      </w:r>
      <w:r w:rsidRPr="00056F22">
        <w:rPr>
          <w:rFonts w:ascii="黑体" w:eastAsia="黑体" w:hAnsi="黑体" w:cs="宋体" w:hint="eastAsia"/>
          <w:color w:val="1E1E1E"/>
          <w:kern w:val="0"/>
          <w:sz w:val="30"/>
          <w:szCs w:val="30"/>
        </w:rPr>
        <w:t>的公告</w:t>
      </w:r>
    </w:p>
    <w:p w:rsidR="00D92522" w:rsidRPr="006B2387" w:rsidRDefault="00056F22" w:rsidP="00D92522">
      <w:pPr>
        <w:widowControl/>
        <w:shd w:val="clear" w:color="auto" w:fill="FFFFFF"/>
        <w:adjustRightInd w:val="0"/>
        <w:snapToGrid w:val="0"/>
        <w:spacing w:line="360" w:lineRule="auto"/>
        <w:ind w:firstLineChars="200" w:firstLine="420"/>
        <w:rPr>
          <w:rFonts w:ascii="宋体" w:hAnsi="宋体" w:cs="Arial"/>
          <w:color w:val="000000"/>
          <w:kern w:val="0"/>
          <w:sz w:val="24"/>
          <w:szCs w:val="24"/>
        </w:rPr>
      </w:pPr>
      <w:r>
        <w:rPr>
          <w:rFonts w:ascii="宋体" w:hAnsi="宋体" w:cs="宋体" w:hint="eastAsia"/>
          <w:color w:val="1E1E1E"/>
          <w:kern w:val="0"/>
          <w:szCs w:val="21"/>
        </w:rPr>
        <w:t xml:space="preserve"> </w:t>
      </w:r>
      <w:r w:rsidRPr="00056F22">
        <w:rPr>
          <w:rFonts w:ascii="宋体" w:hAnsi="宋体" w:cs="Arial" w:hint="eastAsia"/>
          <w:color w:val="000000"/>
          <w:kern w:val="0"/>
          <w:sz w:val="24"/>
          <w:szCs w:val="24"/>
        </w:rPr>
        <w:t>为维护投资者</w:t>
      </w:r>
      <w:r>
        <w:rPr>
          <w:rFonts w:ascii="宋体" w:hAnsi="宋体" w:cs="Arial" w:hint="eastAsia"/>
          <w:color w:val="000000"/>
          <w:kern w:val="0"/>
          <w:sz w:val="24"/>
          <w:szCs w:val="24"/>
        </w:rPr>
        <w:t>的</w:t>
      </w:r>
      <w:r w:rsidRPr="00056F22">
        <w:rPr>
          <w:rFonts w:ascii="宋体" w:hAnsi="宋体" w:cs="Arial" w:hint="eastAsia"/>
          <w:color w:val="000000"/>
          <w:kern w:val="0"/>
          <w:sz w:val="24"/>
          <w:szCs w:val="24"/>
        </w:rPr>
        <w:t>利益，</w:t>
      </w:r>
      <w:r>
        <w:rPr>
          <w:rFonts w:ascii="宋体" w:hAnsi="宋体" w:cs="Arial" w:hint="eastAsia"/>
          <w:color w:val="000000"/>
          <w:kern w:val="0"/>
          <w:sz w:val="24"/>
          <w:szCs w:val="24"/>
        </w:rPr>
        <w:t>前海开源基金管理有限公司</w:t>
      </w:r>
      <w:r w:rsidRPr="00056F22">
        <w:rPr>
          <w:rFonts w:ascii="宋体" w:hAnsi="宋体" w:cs="Arial" w:hint="eastAsia"/>
          <w:color w:val="000000"/>
          <w:kern w:val="0"/>
          <w:sz w:val="24"/>
          <w:szCs w:val="24"/>
        </w:rPr>
        <w:t>（以下简称“本公司”）自</w:t>
      </w:r>
      <w:r w:rsidR="006B2387" w:rsidRPr="00056F22">
        <w:rPr>
          <w:rFonts w:ascii="宋体" w:hAnsi="宋体" w:cs="Arial" w:hint="eastAsia"/>
          <w:color w:val="000000"/>
          <w:kern w:val="0"/>
          <w:sz w:val="24"/>
          <w:szCs w:val="24"/>
        </w:rPr>
        <w:t>20</w:t>
      </w:r>
      <w:r w:rsidR="006B2387">
        <w:rPr>
          <w:rFonts w:ascii="宋体" w:hAnsi="宋体" w:cs="Arial" w:hint="eastAsia"/>
          <w:color w:val="000000"/>
          <w:kern w:val="0"/>
          <w:sz w:val="24"/>
          <w:szCs w:val="24"/>
        </w:rPr>
        <w:t>20</w:t>
      </w:r>
      <w:r w:rsidRPr="00056F22">
        <w:rPr>
          <w:rFonts w:ascii="宋体" w:hAnsi="宋体" w:cs="Arial" w:hint="eastAsia"/>
          <w:color w:val="000000"/>
          <w:kern w:val="0"/>
          <w:sz w:val="24"/>
          <w:szCs w:val="24"/>
        </w:rPr>
        <w:t>年1</w:t>
      </w:r>
      <w:r w:rsidR="006D2FA2">
        <w:rPr>
          <w:rFonts w:ascii="宋体" w:hAnsi="宋体" w:cs="Arial" w:hint="eastAsia"/>
          <w:color w:val="000000"/>
          <w:kern w:val="0"/>
          <w:sz w:val="24"/>
          <w:szCs w:val="24"/>
        </w:rPr>
        <w:t>2</w:t>
      </w:r>
      <w:r w:rsidRPr="00056F22">
        <w:rPr>
          <w:rFonts w:ascii="宋体" w:hAnsi="宋体" w:cs="Arial" w:hint="eastAsia"/>
          <w:color w:val="000000"/>
          <w:kern w:val="0"/>
          <w:sz w:val="24"/>
          <w:szCs w:val="24"/>
        </w:rPr>
        <w:t>月</w:t>
      </w:r>
      <w:r w:rsidR="006D2FA2">
        <w:rPr>
          <w:rFonts w:ascii="宋体" w:hAnsi="宋体" w:cs="Arial" w:hint="eastAsia"/>
          <w:color w:val="000000"/>
          <w:kern w:val="0"/>
          <w:sz w:val="24"/>
          <w:szCs w:val="24"/>
        </w:rPr>
        <w:t>31</w:t>
      </w:r>
      <w:r w:rsidRPr="00056F22">
        <w:rPr>
          <w:rFonts w:ascii="宋体" w:hAnsi="宋体" w:cs="Arial" w:hint="eastAsia"/>
          <w:color w:val="000000"/>
          <w:kern w:val="0"/>
          <w:sz w:val="24"/>
          <w:szCs w:val="24"/>
        </w:rPr>
        <w:t>日起</w:t>
      </w:r>
      <w:r w:rsidR="006B2387">
        <w:rPr>
          <w:rFonts w:ascii="宋体" w:hAnsi="宋体" w:cs="Arial" w:hint="eastAsia"/>
          <w:color w:val="000000"/>
          <w:kern w:val="0"/>
          <w:sz w:val="24"/>
          <w:szCs w:val="24"/>
        </w:rPr>
        <w:t>终止</w:t>
      </w:r>
      <w:r w:rsidR="006D2FA2" w:rsidRPr="006D2FA2">
        <w:rPr>
          <w:rFonts w:ascii="宋体" w:hAnsi="宋体" w:cs="Arial" w:hint="eastAsia"/>
          <w:color w:val="000000"/>
          <w:kern w:val="0"/>
          <w:sz w:val="24"/>
          <w:szCs w:val="24"/>
        </w:rPr>
        <w:t>深圳盈信基金销售公司</w:t>
      </w:r>
      <w:r w:rsidR="006D2FA2">
        <w:rPr>
          <w:rFonts w:ascii="宋体" w:hAnsi="宋体" w:cs="Arial" w:hint="eastAsia"/>
          <w:color w:val="000000"/>
          <w:kern w:val="0"/>
          <w:sz w:val="24"/>
          <w:szCs w:val="24"/>
        </w:rPr>
        <w:t>、</w:t>
      </w:r>
      <w:r w:rsidR="006D2FA2" w:rsidRPr="006D2FA2">
        <w:rPr>
          <w:rFonts w:ascii="宋体" w:hAnsi="宋体" w:cs="Arial" w:hint="eastAsia"/>
          <w:color w:val="000000"/>
          <w:kern w:val="0"/>
          <w:sz w:val="24"/>
          <w:szCs w:val="24"/>
        </w:rPr>
        <w:t>深圳前海汇联基金销售公司</w:t>
      </w:r>
      <w:r w:rsidRPr="00056F22">
        <w:rPr>
          <w:rFonts w:ascii="宋体" w:hAnsi="宋体" w:cs="Arial" w:hint="eastAsia"/>
          <w:color w:val="000000"/>
          <w:kern w:val="0"/>
          <w:sz w:val="24"/>
          <w:szCs w:val="24"/>
        </w:rPr>
        <w:t>办理本公司旗下基金的</w:t>
      </w:r>
      <w:r w:rsidR="006B2387">
        <w:rPr>
          <w:rFonts w:ascii="宋体" w:hAnsi="宋体" w:cs="Arial" w:hint="eastAsia"/>
          <w:color w:val="000000"/>
          <w:kern w:val="0"/>
          <w:sz w:val="24"/>
          <w:szCs w:val="24"/>
        </w:rPr>
        <w:t>相关销售</w:t>
      </w:r>
      <w:r w:rsidRPr="00056F22">
        <w:rPr>
          <w:rFonts w:ascii="宋体" w:hAnsi="宋体" w:cs="Arial" w:hint="eastAsia"/>
          <w:color w:val="000000"/>
          <w:kern w:val="0"/>
          <w:sz w:val="24"/>
          <w:szCs w:val="24"/>
        </w:rPr>
        <w:t>业务。</w:t>
      </w:r>
      <w:r w:rsidR="00D92522" w:rsidRPr="00D92522">
        <w:rPr>
          <w:rFonts w:ascii="宋体" w:hAnsi="宋体" w:cs="Arial" w:hint="eastAsia"/>
          <w:color w:val="000000"/>
          <w:kern w:val="0"/>
          <w:sz w:val="24"/>
          <w:szCs w:val="24"/>
        </w:rPr>
        <w:t>已通过上述代销机构</w:t>
      </w:r>
      <w:r w:rsidR="00D92522">
        <w:rPr>
          <w:rFonts w:ascii="宋体" w:hAnsi="宋体" w:cs="Arial" w:hint="eastAsia"/>
          <w:color w:val="000000"/>
          <w:kern w:val="0"/>
          <w:sz w:val="24"/>
          <w:szCs w:val="24"/>
        </w:rPr>
        <w:t>及</w:t>
      </w:r>
      <w:r w:rsidR="00D92522" w:rsidRPr="00D92522">
        <w:rPr>
          <w:rFonts w:ascii="宋体" w:hAnsi="宋体" w:cs="Arial" w:hint="eastAsia"/>
          <w:color w:val="000000"/>
          <w:kern w:val="0"/>
          <w:sz w:val="24"/>
          <w:szCs w:val="24"/>
        </w:rPr>
        <w:t>泰诚财富基金销售（大连）有限公司</w:t>
      </w:r>
      <w:r w:rsidR="00D92522">
        <w:rPr>
          <w:rFonts w:ascii="宋体" w:hAnsi="宋体" w:cs="Arial" w:hint="eastAsia"/>
          <w:color w:val="000000"/>
          <w:kern w:val="0"/>
          <w:sz w:val="24"/>
          <w:szCs w:val="24"/>
        </w:rPr>
        <w:t>（已于2020年3月30日终止合作关系）</w:t>
      </w:r>
      <w:r w:rsidR="00D92522" w:rsidRPr="00D92522">
        <w:rPr>
          <w:rFonts w:ascii="宋体" w:hAnsi="宋体" w:cs="Arial" w:hint="eastAsia"/>
          <w:color w:val="000000"/>
          <w:kern w:val="0"/>
          <w:sz w:val="24"/>
          <w:szCs w:val="24"/>
        </w:rPr>
        <w:t>购买并持有本公司旗下基金的投资者可在2020 年12 月</w:t>
      </w:r>
      <w:r w:rsidR="00D92522">
        <w:rPr>
          <w:rFonts w:ascii="宋体" w:hAnsi="宋体" w:cs="Arial" w:hint="eastAsia"/>
          <w:color w:val="000000"/>
          <w:kern w:val="0"/>
          <w:sz w:val="24"/>
          <w:szCs w:val="24"/>
        </w:rPr>
        <w:t>31</w:t>
      </w:r>
      <w:r w:rsidR="00D92522" w:rsidRPr="00D92522">
        <w:rPr>
          <w:rFonts w:ascii="宋体" w:hAnsi="宋体" w:cs="Arial" w:hint="eastAsia"/>
          <w:color w:val="000000"/>
          <w:kern w:val="0"/>
          <w:sz w:val="24"/>
          <w:szCs w:val="24"/>
        </w:rPr>
        <w:t>日至2021 年1 月</w:t>
      </w:r>
      <w:r w:rsidR="00013815">
        <w:rPr>
          <w:rFonts w:ascii="宋体" w:hAnsi="宋体" w:cs="Arial" w:hint="eastAsia"/>
          <w:color w:val="000000"/>
          <w:kern w:val="0"/>
          <w:sz w:val="24"/>
          <w:szCs w:val="24"/>
        </w:rPr>
        <w:t>20</w:t>
      </w:r>
      <w:r w:rsidR="00D92522" w:rsidRPr="00D92522">
        <w:rPr>
          <w:rFonts w:ascii="宋体" w:hAnsi="宋体" w:cs="Arial" w:hint="eastAsia"/>
          <w:color w:val="000000"/>
          <w:kern w:val="0"/>
          <w:sz w:val="24"/>
          <w:szCs w:val="24"/>
        </w:rPr>
        <w:t>日，通过本公司发起基金份额转托管申请，将持有的基金份额转托管至本公司直销平台，在相关基金赎回业务开放期内通过本公司直销平台办理基金份额赎回或转换等业务。如投资者未在上述指定期间内办理基金份额的转托管业务，本公司将在后续直接为其办理基金份额转托管至本公司直销平台，投资者可根据本公司业务规则履行相关手续后办理基金份额赎回或转换等业务。</w:t>
      </w:r>
    </w:p>
    <w:p w:rsidR="00056F22" w:rsidRPr="00056F22" w:rsidRDefault="006B2387" w:rsidP="00D92522">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6B2387">
        <w:rPr>
          <w:rFonts w:ascii="宋体" w:hAnsi="宋体" w:cs="Arial" w:hint="eastAsia"/>
          <w:color w:val="000000"/>
          <w:kern w:val="0"/>
          <w:sz w:val="24"/>
          <w:szCs w:val="24"/>
        </w:rPr>
        <w:t>相关公告将不再列示该销售机构信息，请投资者妥善作好交易安排。</w:t>
      </w:r>
    </w:p>
    <w:p w:rsidR="00783BF3" w:rsidRDefault="00056F22" w:rsidP="00056F22">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 xml:space="preserve"> </w:t>
      </w:r>
    </w:p>
    <w:p w:rsidR="00783BF3" w:rsidRPr="00783BF3" w:rsidRDefault="00056F22" w:rsidP="00783BF3">
      <w:pPr>
        <w:pStyle w:val="a6"/>
        <w:widowControl/>
        <w:numPr>
          <w:ilvl w:val="0"/>
          <w:numId w:val="3"/>
        </w:numPr>
        <w:shd w:val="clear" w:color="auto" w:fill="FFFFFF"/>
        <w:adjustRightInd w:val="0"/>
        <w:snapToGrid w:val="0"/>
        <w:spacing w:line="360" w:lineRule="auto"/>
        <w:ind w:firstLineChars="0"/>
        <w:rPr>
          <w:rFonts w:ascii="宋体" w:hAnsi="宋体" w:cs="Arial"/>
          <w:color w:val="000000"/>
          <w:kern w:val="0"/>
          <w:sz w:val="24"/>
          <w:szCs w:val="24"/>
        </w:rPr>
      </w:pPr>
      <w:r w:rsidRPr="00783BF3">
        <w:rPr>
          <w:rFonts w:ascii="宋体" w:hAnsi="宋体" w:cs="Arial" w:hint="eastAsia"/>
          <w:color w:val="000000"/>
          <w:kern w:val="0"/>
          <w:sz w:val="24"/>
          <w:szCs w:val="24"/>
        </w:rPr>
        <w:t>投资者可通过以下途径咨询有关详情：</w:t>
      </w:r>
    </w:p>
    <w:p w:rsidR="00056F22" w:rsidRPr="00056F22" w:rsidRDefault="00056F22" w:rsidP="00783BF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 xml:space="preserve">  </w:t>
      </w:r>
      <w:r>
        <w:rPr>
          <w:rFonts w:ascii="宋体" w:hAnsi="宋体" w:cs="Arial" w:hint="eastAsia"/>
          <w:color w:val="000000"/>
          <w:kern w:val="0"/>
          <w:sz w:val="24"/>
          <w:szCs w:val="24"/>
        </w:rPr>
        <w:t>前海开源基金管理有限公司</w:t>
      </w:r>
    </w:p>
    <w:p w:rsidR="00783BF3" w:rsidRDefault="00783BF3" w:rsidP="00783BF3">
      <w:pPr>
        <w:widowControl/>
        <w:shd w:val="clear" w:color="auto" w:fill="FFFFFF"/>
        <w:adjustRightInd w:val="0"/>
        <w:snapToGrid w:val="0"/>
        <w:spacing w:line="360" w:lineRule="auto"/>
        <w:ind w:firstLineChars="300" w:firstLine="720"/>
        <w:rPr>
          <w:rFonts w:ascii="宋体" w:hAnsi="宋体" w:cs="Arial"/>
          <w:color w:val="000000"/>
          <w:kern w:val="0"/>
          <w:sz w:val="24"/>
          <w:szCs w:val="24"/>
        </w:rPr>
      </w:pPr>
      <w:r>
        <w:rPr>
          <w:rFonts w:ascii="宋体" w:hAnsi="宋体" w:cs="Arial"/>
          <w:color w:val="000000"/>
          <w:kern w:val="0"/>
          <w:sz w:val="24"/>
          <w:szCs w:val="24"/>
        </w:rPr>
        <w:t>客服电话：4001-666-998</w:t>
      </w:r>
    </w:p>
    <w:p w:rsidR="00783BF3" w:rsidRDefault="00783BF3" w:rsidP="00783BF3">
      <w:pPr>
        <w:widowControl/>
        <w:shd w:val="clear" w:color="auto" w:fill="FFFFFF"/>
        <w:adjustRightInd w:val="0"/>
        <w:snapToGrid w:val="0"/>
        <w:spacing w:line="360" w:lineRule="auto"/>
        <w:ind w:firstLineChars="300" w:firstLine="720"/>
        <w:rPr>
          <w:rFonts w:ascii="宋体" w:hAnsi="宋体" w:cs="Arial"/>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783BF3" w:rsidRDefault="00056F22" w:rsidP="00783BF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 xml:space="preserve"> </w:t>
      </w:r>
      <w:bookmarkStart w:id="0" w:name="_GoBack"/>
      <w:bookmarkEnd w:id="0"/>
    </w:p>
    <w:p w:rsidR="00783BF3" w:rsidRDefault="00056F22" w:rsidP="00783BF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 xml:space="preserve"> </w:t>
      </w:r>
      <w:r w:rsidR="00783BF3">
        <w:rPr>
          <w:rFonts w:ascii="宋体" w:hAnsi="宋体" w:cs="Arial" w:hint="eastAsia"/>
          <w:color w:val="000000"/>
          <w:kern w:val="0"/>
          <w:sz w:val="24"/>
          <w:szCs w:val="24"/>
        </w:rPr>
        <w:t>二、</w:t>
      </w:r>
      <w:r w:rsidRPr="00056F22">
        <w:rPr>
          <w:rFonts w:ascii="宋体" w:hAnsi="宋体" w:cs="Arial" w:hint="eastAsia"/>
          <w:color w:val="000000"/>
          <w:kern w:val="0"/>
          <w:sz w:val="24"/>
          <w:szCs w:val="24"/>
        </w:rPr>
        <w:t>风险提示：</w:t>
      </w:r>
    </w:p>
    <w:p w:rsidR="00783BF3" w:rsidRDefault="00783BF3" w:rsidP="00783BF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080E3A">
        <w:rPr>
          <w:rFonts w:ascii="宋体" w:hAnsi="宋体" w:cs="Arial"/>
          <w:color w:val="000000"/>
          <w:kern w:val="0"/>
          <w:sz w:val="24"/>
          <w:szCs w:val="24"/>
        </w:rPr>
        <w:t>本公司承诺以诚实信用、勤勉尽责的原则管理和运用基金资产，但不保证基金一定盈利，也不保证最低收益。投资者投资于本公司管理的基金时应认真阅读</w:t>
      </w:r>
      <w:r>
        <w:rPr>
          <w:rFonts w:ascii="宋体" w:hAnsi="宋体" w:cs="Arial" w:hint="eastAsia"/>
          <w:color w:val="000000"/>
          <w:kern w:val="0"/>
          <w:sz w:val="24"/>
          <w:szCs w:val="24"/>
        </w:rPr>
        <w:t>基金合同、招募说明书</w:t>
      </w:r>
      <w:r w:rsidR="001D4B90">
        <w:rPr>
          <w:rFonts w:ascii="宋体" w:hAnsi="宋体" w:cs="Arial" w:hint="eastAsia"/>
          <w:color w:val="000000"/>
          <w:kern w:val="0"/>
          <w:sz w:val="24"/>
          <w:szCs w:val="24"/>
        </w:rPr>
        <w:t>、产品资料概要</w:t>
      </w:r>
      <w:r>
        <w:rPr>
          <w:rFonts w:ascii="宋体" w:hAnsi="宋体" w:cs="Arial" w:hint="eastAsia"/>
          <w:color w:val="000000"/>
          <w:kern w:val="0"/>
          <w:sz w:val="24"/>
          <w:szCs w:val="24"/>
        </w:rPr>
        <w:t>等法律文件及其更新，并注意投资风险。</w:t>
      </w:r>
    </w:p>
    <w:p w:rsidR="00013815" w:rsidRDefault="00013815" w:rsidP="00DB70A3">
      <w:pPr>
        <w:widowControl/>
        <w:shd w:val="clear" w:color="auto" w:fill="FFFFFF"/>
        <w:adjustRightInd w:val="0"/>
        <w:snapToGrid w:val="0"/>
        <w:spacing w:line="360" w:lineRule="auto"/>
        <w:ind w:rightChars="-135" w:right="-283" w:firstLineChars="200" w:firstLine="480"/>
        <w:rPr>
          <w:rFonts w:ascii="宋体" w:hAnsi="宋体" w:cs="Arial"/>
          <w:color w:val="000000"/>
          <w:kern w:val="0"/>
          <w:sz w:val="24"/>
          <w:szCs w:val="24"/>
        </w:rPr>
      </w:pPr>
    </w:p>
    <w:p w:rsidR="00783BF3" w:rsidRDefault="00783BF3" w:rsidP="00783BF3">
      <w:pPr>
        <w:widowControl/>
        <w:shd w:val="clear" w:color="auto" w:fill="FFFFFF"/>
        <w:adjustRightInd w:val="0"/>
        <w:snapToGrid w:val="0"/>
        <w:spacing w:line="360" w:lineRule="auto"/>
        <w:ind w:rightChars="-135" w:right="-283" w:firstLineChars="200" w:firstLine="480"/>
        <w:rPr>
          <w:rFonts w:ascii="宋体" w:hAnsi="宋体" w:cs="Arial"/>
          <w:color w:val="000000"/>
          <w:kern w:val="0"/>
          <w:sz w:val="24"/>
          <w:szCs w:val="24"/>
        </w:rPr>
      </w:pPr>
      <w:r>
        <w:rPr>
          <w:rFonts w:ascii="宋体" w:hAnsi="宋体" w:cs="Arial" w:hint="eastAsia"/>
          <w:color w:val="000000"/>
          <w:kern w:val="0"/>
          <w:sz w:val="24"/>
          <w:szCs w:val="24"/>
        </w:rPr>
        <w:t>特此公告</w:t>
      </w:r>
    </w:p>
    <w:p w:rsidR="00CE5732" w:rsidRPr="00D22E50" w:rsidRDefault="00CE5732" w:rsidP="00D22E50">
      <w:pPr>
        <w:widowControl/>
        <w:shd w:val="clear" w:color="auto" w:fill="FFFFFF"/>
        <w:adjustRightInd w:val="0"/>
        <w:snapToGrid w:val="0"/>
        <w:spacing w:line="360" w:lineRule="auto"/>
        <w:ind w:rightChars="-135" w:right="-283" w:firstLineChars="200" w:firstLine="480"/>
        <w:jc w:val="right"/>
        <w:rPr>
          <w:rFonts w:ascii="宋体" w:hAnsi="宋体" w:cs="Arial"/>
          <w:color w:val="000000"/>
          <w:kern w:val="0"/>
          <w:sz w:val="24"/>
          <w:szCs w:val="24"/>
        </w:rPr>
      </w:pPr>
      <w:r w:rsidRPr="00D22E50">
        <w:rPr>
          <w:rFonts w:ascii="宋体" w:hAnsi="宋体" w:cs="Arial"/>
          <w:color w:val="000000"/>
          <w:kern w:val="0"/>
          <w:sz w:val="24"/>
          <w:szCs w:val="24"/>
        </w:rPr>
        <w:t>前海开源基金管理有限公司</w:t>
      </w:r>
    </w:p>
    <w:p w:rsidR="008121D3" w:rsidRPr="00D22E50" w:rsidRDefault="00800B2D" w:rsidP="004675FF">
      <w:pPr>
        <w:widowControl/>
        <w:shd w:val="clear" w:color="auto" w:fill="FFFFFF"/>
        <w:adjustRightInd w:val="0"/>
        <w:snapToGrid w:val="0"/>
        <w:spacing w:line="360" w:lineRule="auto"/>
        <w:ind w:rightChars="-135" w:right="-283" w:firstLineChars="200" w:firstLine="480"/>
        <w:jc w:val="right"/>
        <w:rPr>
          <w:rFonts w:ascii="宋体" w:hAnsi="宋体" w:cs="Arial"/>
          <w:color w:val="000000"/>
          <w:kern w:val="0"/>
          <w:sz w:val="24"/>
          <w:szCs w:val="24"/>
        </w:rPr>
      </w:pPr>
      <w:r>
        <w:rPr>
          <w:rFonts w:ascii="宋体" w:hAnsi="宋体" w:cs="Arial" w:hint="eastAsia"/>
          <w:color w:val="000000"/>
          <w:kern w:val="0"/>
          <w:sz w:val="24"/>
          <w:szCs w:val="24"/>
        </w:rPr>
        <w:t>2020年12</w:t>
      </w:r>
      <w:r w:rsidR="00156E8D">
        <w:rPr>
          <w:rFonts w:ascii="宋体" w:hAnsi="宋体" w:cs="Arial" w:hint="eastAsia"/>
          <w:color w:val="000000"/>
          <w:kern w:val="0"/>
          <w:sz w:val="24"/>
          <w:szCs w:val="24"/>
        </w:rPr>
        <w:t>月</w:t>
      </w:r>
      <w:r>
        <w:rPr>
          <w:rFonts w:ascii="宋体" w:hAnsi="宋体" w:cs="Arial" w:hint="eastAsia"/>
          <w:color w:val="000000"/>
          <w:kern w:val="0"/>
          <w:sz w:val="24"/>
          <w:szCs w:val="24"/>
        </w:rPr>
        <w:t>31</w:t>
      </w:r>
      <w:r w:rsidR="00156E8D">
        <w:rPr>
          <w:rFonts w:ascii="宋体" w:hAnsi="宋体" w:cs="Arial" w:hint="eastAsia"/>
          <w:color w:val="000000"/>
          <w:kern w:val="0"/>
          <w:sz w:val="24"/>
          <w:szCs w:val="24"/>
        </w:rPr>
        <w:t>日</w:t>
      </w:r>
    </w:p>
    <w:sectPr w:rsidR="008121D3" w:rsidRPr="00D22E50" w:rsidSect="00812B6C">
      <w:headerReference w:type="default" r:id="rId9"/>
      <w:pgSz w:w="11906" w:h="16838"/>
      <w:pgMar w:top="1332" w:right="1701" w:bottom="1332"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E88" w:rsidRDefault="009E3E88" w:rsidP="00B117B5">
      <w:r>
        <w:separator/>
      </w:r>
    </w:p>
  </w:endnote>
  <w:endnote w:type="continuationSeparator" w:id="0">
    <w:p w:rsidR="009E3E88" w:rsidRDefault="009E3E88" w:rsidP="00B1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E88" w:rsidRDefault="009E3E88" w:rsidP="00B117B5">
      <w:r>
        <w:separator/>
      </w:r>
    </w:p>
  </w:footnote>
  <w:footnote w:type="continuationSeparator" w:id="0">
    <w:p w:rsidR="009E3E88" w:rsidRDefault="009E3E88" w:rsidP="00B11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A8" w:rsidRPr="00564377" w:rsidRDefault="007F50A8" w:rsidP="007171D7">
    <w:pPr>
      <w:pStyle w:val="a4"/>
      <w:tabs>
        <w:tab w:val="clear" w:pos="4153"/>
        <w:tab w:val="clear" w:pos="8306"/>
        <w:tab w:val="left" w:pos="3180"/>
      </w:tabs>
      <w:jc w:val="both"/>
    </w:pPr>
    <w:r>
      <w:rPr>
        <w:noProof/>
      </w:rPr>
      <w:drawing>
        <wp:inline distT="0" distB="0" distL="0" distR="0">
          <wp:extent cx="1276350" cy="3143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14325"/>
                  </a:xfrm>
                  <a:prstGeom prst="rect">
                    <a:avLst/>
                  </a:prstGeom>
                  <a:noFill/>
                  <a:ln>
                    <a:noFill/>
                  </a:ln>
                </pic:spPr>
              </pic:pic>
            </a:graphicData>
          </a:graphic>
        </wp:inline>
      </w:drawing>
    </w: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临时公告</w:t>
    </w:r>
  </w:p>
  <w:p w:rsidR="007F50A8" w:rsidRPr="007171D7" w:rsidRDefault="007F50A8" w:rsidP="007171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338"/>
    <w:multiLevelType w:val="hybridMultilevel"/>
    <w:tmpl w:val="559EFA60"/>
    <w:lvl w:ilvl="0" w:tplc="8C24D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9F39F3"/>
    <w:multiLevelType w:val="hybridMultilevel"/>
    <w:tmpl w:val="D5387BD2"/>
    <w:lvl w:ilvl="0" w:tplc="6E2E38BC">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DD05D51"/>
    <w:multiLevelType w:val="hybridMultilevel"/>
    <w:tmpl w:val="4B0802D8"/>
    <w:lvl w:ilvl="0" w:tplc="0F242498">
      <w:start w:val="1"/>
      <w:numFmt w:val="decimal"/>
      <w:lvlText w:val="%1．"/>
      <w:lvlJc w:val="left"/>
      <w:pPr>
        <w:ind w:left="1070" w:hanging="360"/>
      </w:pPr>
      <w:rPr>
        <w:rFonts w:cs="宋体"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B67"/>
    <w:rsid w:val="00002ED5"/>
    <w:rsid w:val="000049D5"/>
    <w:rsid w:val="0001057A"/>
    <w:rsid w:val="000130AD"/>
    <w:rsid w:val="00013815"/>
    <w:rsid w:val="00015D03"/>
    <w:rsid w:val="00022FDA"/>
    <w:rsid w:val="00023892"/>
    <w:rsid w:val="0002484E"/>
    <w:rsid w:val="000323E2"/>
    <w:rsid w:val="000348A2"/>
    <w:rsid w:val="00036E6D"/>
    <w:rsid w:val="00037C8A"/>
    <w:rsid w:val="00043A3A"/>
    <w:rsid w:val="00054B7E"/>
    <w:rsid w:val="00056002"/>
    <w:rsid w:val="00056F22"/>
    <w:rsid w:val="000609C3"/>
    <w:rsid w:val="00064F0D"/>
    <w:rsid w:val="000651C5"/>
    <w:rsid w:val="000654E4"/>
    <w:rsid w:val="0006716F"/>
    <w:rsid w:val="0007293E"/>
    <w:rsid w:val="00075D05"/>
    <w:rsid w:val="00080E3A"/>
    <w:rsid w:val="00081CD6"/>
    <w:rsid w:val="00082254"/>
    <w:rsid w:val="00090DC8"/>
    <w:rsid w:val="000A1527"/>
    <w:rsid w:val="000A4122"/>
    <w:rsid w:val="000A44A7"/>
    <w:rsid w:val="000B18B1"/>
    <w:rsid w:val="000B2BC9"/>
    <w:rsid w:val="000B5C87"/>
    <w:rsid w:val="000C0E8D"/>
    <w:rsid w:val="000C6CC6"/>
    <w:rsid w:val="000C7BB4"/>
    <w:rsid w:val="000D1F98"/>
    <w:rsid w:val="000D46F4"/>
    <w:rsid w:val="000D628F"/>
    <w:rsid w:val="000E0C54"/>
    <w:rsid w:val="000E2572"/>
    <w:rsid w:val="000E2D7D"/>
    <w:rsid w:val="000E3347"/>
    <w:rsid w:val="000F4EE8"/>
    <w:rsid w:val="001007EA"/>
    <w:rsid w:val="00100D3E"/>
    <w:rsid w:val="00106B22"/>
    <w:rsid w:val="00106CDE"/>
    <w:rsid w:val="00110C6F"/>
    <w:rsid w:val="001139C3"/>
    <w:rsid w:val="00121B1A"/>
    <w:rsid w:val="00124C9B"/>
    <w:rsid w:val="00127FEF"/>
    <w:rsid w:val="00130D75"/>
    <w:rsid w:val="00135B3F"/>
    <w:rsid w:val="00142119"/>
    <w:rsid w:val="00144D58"/>
    <w:rsid w:val="00144D59"/>
    <w:rsid w:val="00155233"/>
    <w:rsid w:val="00156E8D"/>
    <w:rsid w:val="0016487F"/>
    <w:rsid w:val="00164E1A"/>
    <w:rsid w:val="00170824"/>
    <w:rsid w:val="001754EE"/>
    <w:rsid w:val="00176F03"/>
    <w:rsid w:val="00177E38"/>
    <w:rsid w:val="001804CA"/>
    <w:rsid w:val="00182BB4"/>
    <w:rsid w:val="00186EDD"/>
    <w:rsid w:val="00191BBE"/>
    <w:rsid w:val="0019332B"/>
    <w:rsid w:val="0019367D"/>
    <w:rsid w:val="0019659F"/>
    <w:rsid w:val="00196A6E"/>
    <w:rsid w:val="00196C45"/>
    <w:rsid w:val="00196F98"/>
    <w:rsid w:val="001A18A0"/>
    <w:rsid w:val="001A2742"/>
    <w:rsid w:val="001B00CC"/>
    <w:rsid w:val="001B402E"/>
    <w:rsid w:val="001B451F"/>
    <w:rsid w:val="001B5123"/>
    <w:rsid w:val="001B77DA"/>
    <w:rsid w:val="001C1516"/>
    <w:rsid w:val="001C38BF"/>
    <w:rsid w:val="001C3ECC"/>
    <w:rsid w:val="001C571D"/>
    <w:rsid w:val="001D04DD"/>
    <w:rsid w:val="001D1BCF"/>
    <w:rsid w:val="001D4B90"/>
    <w:rsid w:val="001D50D0"/>
    <w:rsid w:val="001E1475"/>
    <w:rsid w:val="001F178D"/>
    <w:rsid w:val="001F3586"/>
    <w:rsid w:val="001F5485"/>
    <w:rsid w:val="001F5BEE"/>
    <w:rsid w:val="002024C2"/>
    <w:rsid w:val="0020272A"/>
    <w:rsid w:val="0020353E"/>
    <w:rsid w:val="00207D7E"/>
    <w:rsid w:val="00211C30"/>
    <w:rsid w:val="00217970"/>
    <w:rsid w:val="002369EA"/>
    <w:rsid w:val="00242FE1"/>
    <w:rsid w:val="00252831"/>
    <w:rsid w:val="00255E42"/>
    <w:rsid w:val="0026116B"/>
    <w:rsid w:val="00263A5A"/>
    <w:rsid w:val="00265247"/>
    <w:rsid w:val="00267165"/>
    <w:rsid w:val="00270CF2"/>
    <w:rsid w:val="002712F5"/>
    <w:rsid w:val="0027614B"/>
    <w:rsid w:val="00276480"/>
    <w:rsid w:val="00284B75"/>
    <w:rsid w:val="00293002"/>
    <w:rsid w:val="00294927"/>
    <w:rsid w:val="00294A49"/>
    <w:rsid w:val="002A26C2"/>
    <w:rsid w:val="002A6F7A"/>
    <w:rsid w:val="002B04E1"/>
    <w:rsid w:val="002B3316"/>
    <w:rsid w:val="002C1A36"/>
    <w:rsid w:val="002C487B"/>
    <w:rsid w:val="002C5C7B"/>
    <w:rsid w:val="002E1165"/>
    <w:rsid w:val="002E27AD"/>
    <w:rsid w:val="002E3A86"/>
    <w:rsid w:val="002E6523"/>
    <w:rsid w:val="002E7B50"/>
    <w:rsid w:val="002F1A89"/>
    <w:rsid w:val="002F2904"/>
    <w:rsid w:val="002F41B6"/>
    <w:rsid w:val="002F70D3"/>
    <w:rsid w:val="003049CD"/>
    <w:rsid w:val="00305077"/>
    <w:rsid w:val="003065D9"/>
    <w:rsid w:val="00317475"/>
    <w:rsid w:val="00321FEF"/>
    <w:rsid w:val="00334480"/>
    <w:rsid w:val="00335E54"/>
    <w:rsid w:val="00340CC9"/>
    <w:rsid w:val="003449A9"/>
    <w:rsid w:val="003449F4"/>
    <w:rsid w:val="00347530"/>
    <w:rsid w:val="00352403"/>
    <w:rsid w:val="00353D93"/>
    <w:rsid w:val="00354CD7"/>
    <w:rsid w:val="00365A09"/>
    <w:rsid w:val="003665E1"/>
    <w:rsid w:val="0037006C"/>
    <w:rsid w:val="003716DA"/>
    <w:rsid w:val="00372B4E"/>
    <w:rsid w:val="003754C9"/>
    <w:rsid w:val="00376DBF"/>
    <w:rsid w:val="00382C26"/>
    <w:rsid w:val="003853F1"/>
    <w:rsid w:val="00385ADD"/>
    <w:rsid w:val="0039411B"/>
    <w:rsid w:val="003A4B5C"/>
    <w:rsid w:val="003A718F"/>
    <w:rsid w:val="003A7583"/>
    <w:rsid w:val="003B2255"/>
    <w:rsid w:val="003B2ADF"/>
    <w:rsid w:val="003B4F46"/>
    <w:rsid w:val="003B6133"/>
    <w:rsid w:val="003C0D8F"/>
    <w:rsid w:val="003C62B4"/>
    <w:rsid w:val="003D0E9B"/>
    <w:rsid w:val="003D2103"/>
    <w:rsid w:val="003D3CC5"/>
    <w:rsid w:val="003D7AF8"/>
    <w:rsid w:val="003E21F0"/>
    <w:rsid w:val="003E29BC"/>
    <w:rsid w:val="003F13CA"/>
    <w:rsid w:val="003F1816"/>
    <w:rsid w:val="003F7C28"/>
    <w:rsid w:val="0040546A"/>
    <w:rsid w:val="00423BF6"/>
    <w:rsid w:val="00423DC5"/>
    <w:rsid w:val="00424ABE"/>
    <w:rsid w:val="00424E61"/>
    <w:rsid w:val="00436F48"/>
    <w:rsid w:val="00445D2E"/>
    <w:rsid w:val="00446821"/>
    <w:rsid w:val="0045458C"/>
    <w:rsid w:val="00456114"/>
    <w:rsid w:val="0045617A"/>
    <w:rsid w:val="00456812"/>
    <w:rsid w:val="00456C6A"/>
    <w:rsid w:val="004607D6"/>
    <w:rsid w:val="00460DE2"/>
    <w:rsid w:val="00464B2F"/>
    <w:rsid w:val="00465CEC"/>
    <w:rsid w:val="004675FF"/>
    <w:rsid w:val="00473A7A"/>
    <w:rsid w:val="0047496D"/>
    <w:rsid w:val="0048182F"/>
    <w:rsid w:val="00496752"/>
    <w:rsid w:val="004972DD"/>
    <w:rsid w:val="00497D0D"/>
    <w:rsid w:val="004A3BAF"/>
    <w:rsid w:val="004A43E0"/>
    <w:rsid w:val="004A61D4"/>
    <w:rsid w:val="004B5EB4"/>
    <w:rsid w:val="004C239A"/>
    <w:rsid w:val="004C3294"/>
    <w:rsid w:val="004C6E46"/>
    <w:rsid w:val="004C78C4"/>
    <w:rsid w:val="004D6DFE"/>
    <w:rsid w:val="004E0E94"/>
    <w:rsid w:val="004E7083"/>
    <w:rsid w:val="004F10A2"/>
    <w:rsid w:val="004F1273"/>
    <w:rsid w:val="004F1EB9"/>
    <w:rsid w:val="004F4499"/>
    <w:rsid w:val="004F4776"/>
    <w:rsid w:val="004F48F4"/>
    <w:rsid w:val="004F622C"/>
    <w:rsid w:val="00505C59"/>
    <w:rsid w:val="00505DCA"/>
    <w:rsid w:val="00511459"/>
    <w:rsid w:val="00513535"/>
    <w:rsid w:val="0051584D"/>
    <w:rsid w:val="0052096A"/>
    <w:rsid w:val="005218A0"/>
    <w:rsid w:val="00522308"/>
    <w:rsid w:val="00524C92"/>
    <w:rsid w:val="00533CEF"/>
    <w:rsid w:val="0054150A"/>
    <w:rsid w:val="00543C47"/>
    <w:rsid w:val="0054621B"/>
    <w:rsid w:val="00550254"/>
    <w:rsid w:val="00551D4A"/>
    <w:rsid w:val="0055214F"/>
    <w:rsid w:val="005533B4"/>
    <w:rsid w:val="005611F9"/>
    <w:rsid w:val="00561747"/>
    <w:rsid w:val="00571491"/>
    <w:rsid w:val="00571E08"/>
    <w:rsid w:val="00574563"/>
    <w:rsid w:val="00577074"/>
    <w:rsid w:val="005773A1"/>
    <w:rsid w:val="00580142"/>
    <w:rsid w:val="0058103C"/>
    <w:rsid w:val="00584C79"/>
    <w:rsid w:val="00585BEC"/>
    <w:rsid w:val="00585D1A"/>
    <w:rsid w:val="005946A9"/>
    <w:rsid w:val="00596AEF"/>
    <w:rsid w:val="005A00BF"/>
    <w:rsid w:val="005A0438"/>
    <w:rsid w:val="005A063E"/>
    <w:rsid w:val="005A5AFC"/>
    <w:rsid w:val="005B1008"/>
    <w:rsid w:val="005B1396"/>
    <w:rsid w:val="005B3F35"/>
    <w:rsid w:val="005B4050"/>
    <w:rsid w:val="005B4E72"/>
    <w:rsid w:val="005B4F8D"/>
    <w:rsid w:val="005B6D0B"/>
    <w:rsid w:val="005C0FEF"/>
    <w:rsid w:val="005C7C7B"/>
    <w:rsid w:val="005D01EE"/>
    <w:rsid w:val="005D1DD9"/>
    <w:rsid w:val="005D1ECE"/>
    <w:rsid w:val="005D4CDA"/>
    <w:rsid w:val="005E07A3"/>
    <w:rsid w:val="005E60FE"/>
    <w:rsid w:val="005F21B8"/>
    <w:rsid w:val="005F434E"/>
    <w:rsid w:val="005F4790"/>
    <w:rsid w:val="00604E1F"/>
    <w:rsid w:val="00604F88"/>
    <w:rsid w:val="00607F4B"/>
    <w:rsid w:val="0061056C"/>
    <w:rsid w:val="006108E5"/>
    <w:rsid w:val="00612EA7"/>
    <w:rsid w:val="0061412C"/>
    <w:rsid w:val="006224D7"/>
    <w:rsid w:val="00622C24"/>
    <w:rsid w:val="006363CD"/>
    <w:rsid w:val="00636431"/>
    <w:rsid w:val="006375DF"/>
    <w:rsid w:val="00641BB6"/>
    <w:rsid w:val="006457EB"/>
    <w:rsid w:val="00654487"/>
    <w:rsid w:val="00664137"/>
    <w:rsid w:val="006675CC"/>
    <w:rsid w:val="00667DE4"/>
    <w:rsid w:val="00670DC0"/>
    <w:rsid w:val="00670E8D"/>
    <w:rsid w:val="00673DBE"/>
    <w:rsid w:val="00680D8E"/>
    <w:rsid w:val="006836AE"/>
    <w:rsid w:val="00690427"/>
    <w:rsid w:val="00690B21"/>
    <w:rsid w:val="00695E1E"/>
    <w:rsid w:val="006969B8"/>
    <w:rsid w:val="006A4AAD"/>
    <w:rsid w:val="006A6213"/>
    <w:rsid w:val="006B181D"/>
    <w:rsid w:val="006B2387"/>
    <w:rsid w:val="006B60F8"/>
    <w:rsid w:val="006B7B5B"/>
    <w:rsid w:val="006C2794"/>
    <w:rsid w:val="006C4193"/>
    <w:rsid w:val="006C5B74"/>
    <w:rsid w:val="006C6125"/>
    <w:rsid w:val="006C69E6"/>
    <w:rsid w:val="006C73ED"/>
    <w:rsid w:val="006D2FA2"/>
    <w:rsid w:val="006D64FC"/>
    <w:rsid w:val="006E07D6"/>
    <w:rsid w:val="006E3138"/>
    <w:rsid w:val="006F0695"/>
    <w:rsid w:val="006F4D68"/>
    <w:rsid w:val="00701DEC"/>
    <w:rsid w:val="00706634"/>
    <w:rsid w:val="00707064"/>
    <w:rsid w:val="00715052"/>
    <w:rsid w:val="007169F9"/>
    <w:rsid w:val="007171CA"/>
    <w:rsid w:val="007171D7"/>
    <w:rsid w:val="007224C6"/>
    <w:rsid w:val="007239F3"/>
    <w:rsid w:val="00735880"/>
    <w:rsid w:val="00735DA3"/>
    <w:rsid w:val="00736418"/>
    <w:rsid w:val="00740444"/>
    <w:rsid w:val="0074436C"/>
    <w:rsid w:val="00760A4B"/>
    <w:rsid w:val="00762067"/>
    <w:rsid w:val="0076611D"/>
    <w:rsid w:val="00773010"/>
    <w:rsid w:val="007835AF"/>
    <w:rsid w:val="00783BF3"/>
    <w:rsid w:val="00784B67"/>
    <w:rsid w:val="00793376"/>
    <w:rsid w:val="007940F6"/>
    <w:rsid w:val="007A1FEA"/>
    <w:rsid w:val="007A641B"/>
    <w:rsid w:val="007A715F"/>
    <w:rsid w:val="007A77EE"/>
    <w:rsid w:val="007B12E3"/>
    <w:rsid w:val="007B7F86"/>
    <w:rsid w:val="007C1B25"/>
    <w:rsid w:val="007C31B6"/>
    <w:rsid w:val="007C447E"/>
    <w:rsid w:val="007C605B"/>
    <w:rsid w:val="007C7037"/>
    <w:rsid w:val="007C7C2A"/>
    <w:rsid w:val="007C7EF7"/>
    <w:rsid w:val="007D100B"/>
    <w:rsid w:val="007D7736"/>
    <w:rsid w:val="007E029E"/>
    <w:rsid w:val="007E2FB7"/>
    <w:rsid w:val="007E4A6F"/>
    <w:rsid w:val="007E530C"/>
    <w:rsid w:val="007E5807"/>
    <w:rsid w:val="007F11D0"/>
    <w:rsid w:val="007F50A8"/>
    <w:rsid w:val="007F79D6"/>
    <w:rsid w:val="00800B2D"/>
    <w:rsid w:val="008056F0"/>
    <w:rsid w:val="00810905"/>
    <w:rsid w:val="008121D3"/>
    <w:rsid w:val="0081222B"/>
    <w:rsid w:val="00812B6C"/>
    <w:rsid w:val="00813D18"/>
    <w:rsid w:val="00815F06"/>
    <w:rsid w:val="00816E30"/>
    <w:rsid w:val="00823067"/>
    <w:rsid w:val="00825002"/>
    <w:rsid w:val="0082757E"/>
    <w:rsid w:val="00827DD8"/>
    <w:rsid w:val="00837F71"/>
    <w:rsid w:val="00845893"/>
    <w:rsid w:val="008465D2"/>
    <w:rsid w:val="00846C79"/>
    <w:rsid w:val="00846EBD"/>
    <w:rsid w:val="00853B5C"/>
    <w:rsid w:val="00853F3F"/>
    <w:rsid w:val="0085656E"/>
    <w:rsid w:val="008615C7"/>
    <w:rsid w:val="00865A23"/>
    <w:rsid w:val="008665CC"/>
    <w:rsid w:val="008761B2"/>
    <w:rsid w:val="00877689"/>
    <w:rsid w:val="0088161D"/>
    <w:rsid w:val="0088189D"/>
    <w:rsid w:val="008832DE"/>
    <w:rsid w:val="0088637E"/>
    <w:rsid w:val="008930FC"/>
    <w:rsid w:val="00896453"/>
    <w:rsid w:val="00897C35"/>
    <w:rsid w:val="008A0743"/>
    <w:rsid w:val="008A366F"/>
    <w:rsid w:val="008A4C67"/>
    <w:rsid w:val="008B0044"/>
    <w:rsid w:val="008B01CC"/>
    <w:rsid w:val="008B28A2"/>
    <w:rsid w:val="008B3C79"/>
    <w:rsid w:val="008C28E8"/>
    <w:rsid w:val="008C3E28"/>
    <w:rsid w:val="008D059D"/>
    <w:rsid w:val="008D191E"/>
    <w:rsid w:val="008D33DF"/>
    <w:rsid w:val="008D6BDB"/>
    <w:rsid w:val="008D782C"/>
    <w:rsid w:val="008E0FF2"/>
    <w:rsid w:val="008E4962"/>
    <w:rsid w:val="008E4DC2"/>
    <w:rsid w:val="008E646E"/>
    <w:rsid w:val="008E75F7"/>
    <w:rsid w:val="008F46C4"/>
    <w:rsid w:val="008F5216"/>
    <w:rsid w:val="008F5A36"/>
    <w:rsid w:val="008F78E6"/>
    <w:rsid w:val="00900CD7"/>
    <w:rsid w:val="00902C10"/>
    <w:rsid w:val="00907CCC"/>
    <w:rsid w:val="0091636D"/>
    <w:rsid w:val="0092076A"/>
    <w:rsid w:val="00925E9A"/>
    <w:rsid w:val="00926F26"/>
    <w:rsid w:val="00930858"/>
    <w:rsid w:val="009314D0"/>
    <w:rsid w:val="00931539"/>
    <w:rsid w:val="00935AE3"/>
    <w:rsid w:val="00937630"/>
    <w:rsid w:val="009376D7"/>
    <w:rsid w:val="00940186"/>
    <w:rsid w:val="0094046A"/>
    <w:rsid w:val="0094217D"/>
    <w:rsid w:val="00942BC4"/>
    <w:rsid w:val="009478FA"/>
    <w:rsid w:val="009564FD"/>
    <w:rsid w:val="00966B16"/>
    <w:rsid w:val="00966F85"/>
    <w:rsid w:val="00973ADD"/>
    <w:rsid w:val="0097478E"/>
    <w:rsid w:val="00981259"/>
    <w:rsid w:val="00991AE5"/>
    <w:rsid w:val="00992ACE"/>
    <w:rsid w:val="009A0E5A"/>
    <w:rsid w:val="009A3BA3"/>
    <w:rsid w:val="009A6C72"/>
    <w:rsid w:val="009A758C"/>
    <w:rsid w:val="009B001E"/>
    <w:rsid w:val="009B246B"/>
    <w:rsid w:val="009B3690"/>
    <w:rsid w:val="009B4EFB"/>
    <w:rsid w:val="009B5410"/>
    <w:rsid w:val="009C0EE3"/>
    <w:rsid w:val="009C1F8F"/>
    <w:rsid w:val="009C3ED5"/>
    <w:rsid w:val="009C73B3"/>
    <w:rsid w:val="009C768C"/>
    <w:rsid w:val="009D31BC"/>
    <w:rsid w:val="009D3BA8"/>
    <w:rsid w:val="009D4052"/>
    <w:rsid w:val="009D6083"/>
    <w:rsid w:val="009E3101"/>
    <w:rsid w:val="009E3E88"/>
    <w:rsid w:val="009F73DF"/>
    <w:rsid w:val="00A0593D"/>
    <w:rsid w:val="00A06A39"/>
    <w:rsid w:val="00A12AA4"/>
    <w:rsid w:val="00A21612"/>
    <w:rsid w:val="00A21801"/>
    <w:rsid w:val="00A26FA5"/>
    <w:rsid w:val="00A306DE"/>
    <w:rsid w:val="00A32592"/>
    <w:rsid w:val="00A4253F"/>
    <w:rsid w:val="00A431A5"/>
    <w:rsid w:val="00A43BF8"/>
    <w:rsid w:val="00A619C1"/>
    <w:rsid w:val="00A63515"/>
    <w:rsid w:val="00A67E6C"/>
    <w:rsid w:val="00A70EEC"/>
    <w:rsid w:val="00A7314C"/>
    <w:rsid w:val="00A758C1"/>
    <w:rsid w:val="00A76630"/>
    <w:rsid w:val="00A84FB8"/>
    <w:rsid w:val="00AA54CC"/>
    <w:rsid w:val="00AB0A51"/>
    <w:rsid w:val="00AB18B7"/>
    <w:rsid w:val="00AB3DE3"/>
    <w:rsid w:val="00AC16C6"/>
    <w:rsid w:val="00AC2B40"/>
    <w:rsid w:val="00AC3C70"/>
    <w:rsid w:val="00AD1678"/>
    <w:rsid w:val="00AE2ABA"/>
    <w:rsid w:val="00AF0AB1"/>
    <w:rsid w:val="00AF351D"/>
    <w:rsid w:val="00B00A0E"/>
    <w:rsid w:val="00B117B5"/>
    <w:rsid w:val="00B12326"/>
    <w:rsid w:val="00B14EDA"/>
    <w:rsid w:val="00B16B76"/>
    <w:rsid w:val="00B242A0"/>
    <w:rsid w:val="00B24F0F"/>
    <w:rsid w:val="00B26EF3"/>
    <w:rsid w:val="00B4164A"/>
    <w:rsid w:val="00B45DFF"/>
    <w:rsid w:val="00B5022A"/>
    <w:rsid w:val="00B50A84"/>
    <w:rsid w:val="00B53356"/>
    <w:rsid w:val="00B579D3"/>
    <w:rsid w:val="00B678D4"/>
    <w:rsid w:val="00B67B6C"/>
    <w:rsid w:val="00B710CF"/>
    <w:rsid w:val="00B7158F"/>
    <w:rsid w:val="00B73214"/>
    <w:rsid w:val="00B77874"/>
    <w:rsid w:val="00B8006F"/>
    <w:rsid w:val="00B8275C"/>
    <w:rsid w:val="00B8644B"/>
    <w:rsid w:val="00B86DC2"/>
    <w:rsid w:val="00B964FE"/>
    <w:rsid w:val="00BA6772"/>
    <w:rsid w:val="00BB53AC"/>
    <w:rsid w:val="00BC1160"/>
    <w:rsid w:val="00BC5F7F"/>
    <w:rsid w:val="00BE241F"/>
    <w:rsid w:val="00BE3AD1"/>
    <w:rsid w:val="00BF1B16"/>
    <w:rsid w:val="00BF6EA5"/>
    <w:rsid w:val="00BF77E7"/>
    <w:rsid w:val="00C030E2"/>
    <w:rsid w:val="00C04B1D"/>
    <w:rsid w:val="00C06107"/>
    <w:rsid w:val="00C064C4"/>
    <w:rsid w:val="00C10A88"/>
    <w:rsid w:val="00C10CD5"/>
    <w:rsid w:val="00C12019"/>
    <w:rsid w:val="00C1366B"/>
    <w:rsid w:val="00C13952"/>
    <w:rsid w:val="00C144B8"/>
    <w:rsid w:val="00C1717B"/>
    <w:rsid w:val="00C214ED"/>
    <w:rsid w:val="00C26D73"/>
    <w:rsid w:val="00C27E98"/>
    <w:rsid w:val="00C27F30"/>
    <w:rsid w:val="00C31C27"/>
    <w:rsid w:val="00C40D09"/>
    <w:rsid w:val="00C4518C"/>
    <w:rsid w:val="00C478B3"/>
    <w:rsid w:val="00C47957"/>
    <w:rsid w:val="00C47F9C"/>
    <w:rsid w:val="00C60A12"/>
    <w:rsid w:val="00C610C7"/>
    <w:rsid w:val="00C706DF"/>
    <w:rsid w:val="00C71A44"/>
    <w:rsid w:val="00C7303B"/>
    <w:rsid w:val="00C7796F"/>
    <w:rsid w:val="00C82BAE"/>
    <w:rsid w:val="00C8332C"/>
    <w:rsid w:val="00C83453"/>
    <w:rsid w:val="00C85006"/>
    <w:rsid w:val="00C8688E"/>
    <w:rsid w:val="00C93C26"/>
    <w:rsid w:val="00C93E5C"/>
    <w:rsid w:val="00C95A38"/>
    <w:rsid w:val="00C9756B"/>
    <w:rsid w:val="00CA14F4"/>
    <w:rsid w:val="00CA6BF0"/>
    <w:rsid w:val="00CB05E9"/>
    <w:rsid w:val="00CB15E9"/>
    <w:rsid w:val="00CC1B60"/>
    <w:rsid w:val="00CC4033"/>
    <w:rsid w:val="00CD2C80"/>
    <w:rsid w:val="00CE05FA"/>
    <w:rsid w:val="00CE3908"/>
    <w:rsid w:val="00CE5732"/>
    <w:rsid w:val="00CF27DC"/>
    <w:rsid w:val="00CF4EC1"/>
    <w:rsid w:val="00D141F5"/>
    <w:rsid w:val="00D21FDE"/>
    <w:rsid w:val="00D229E5"/>
    <w:rsid w:val="00D22E50"/>
    <w:rsid w:val="00D23832"/>
    <w:rsid w:val="00D26B68"/>
    <w:rsid w:val="00D34160"/>
    <w:rsid w:val="00D366EE"/>
    <w:rsid w:val="00D37189"/>
    <w:rsid w:val="00D411BC"/>
    <w:rsid w:val="00D46DBC"/>
    <w:rsid w:val="00D47A11"/>
    <w:rsid w:val="00D55B82"/>
    <w:rsid w:val="00D609BB"/>
    <w:rsid w:val="00D6149A"/>
    <w:rsid w:val="00D615C1"/>
    <w:rsid w:val="00D616E1"/>
    <w:rsid w:val="00D704E6"/>
    <w:rsid w:val="00D72DFA"/>
    <w:rsid w:val="00D75287"/>
    <w:rsid w:val="00D830F5"/>
    <w:rsid w:val="00D847CB"/>
    <w:rsid w:val="00D92522"/>
    <w:rsid w:val="00D93ACC"/>
    <w:rsid w:val="00D96BF1"/>
    <w:rsid w:val="00DA24E7"/>
    <w:rsid w:val="00DA2E72"/>
    <w:rsid w:val="00DA59EA"/>
    <w:rsid w:val="00DA7C8E"/>
    <w:rsid w:val="00DA7CE4"/>
    <w:rsid w:val="00DB3373"/>
    <w:rsid w:val="00DB45F3"/>
    <w:rsid w:val="00DB70A3"/>
    <w:rsid w:val="00DB7A7D"/>
    <w:rsid w:val="00DC032B"/>
    <w:rsid w:val="00DC71B5"/>
    <w:rsid w:val="00DC7676"/>
    <w:rsid w:val="00DD44CE"/>
    <w:rsid w:val="00DD47B1"/>
    <w:rsid w:val="00DE7063"/>
    <w:rsid w:val="00DF1E0F"/>
    <w:rsid w:val="00DF3123"/>
    <w:rsid w:val="00DF3795"/>
    <w:rsid w:val="00DF7BBE"/>
    <w:rsid w:val="00DF7F31"/>
    <w:rsid w:val="00E006CF"/>
    <w:rsid w:val="00E01C7A"/>
    <w:rsid w:val="00E03848"/>
    <w:rsid w:val="00E14A96"/>
    <w:rsid w:val="00E17F35"/>
    <w:rsid w:val="00E27201"/>
    <w:rsid w:val="00E27594"/>
    <w:rsid w:val="00E330BB"/>
    <w:rsid w:val="00E42D41"/>
    <w:rsid w:val="00E43ADB"/>
    <w:rsid w:val="00E54A28"/>
    <w:rsid w:val="00E54A87"/>
    <w:rsid w:val="00E55C45"/>
    <w:rsid w:val="00E6063A"/>
    <w:rsid w:val="00E627B9"/>
    <w:rsid w:val="00E70ED3"/>
    <w:rsid w:val="00E73E77"/>
    <w:rsid w:val="00E74988"/>
    <w:rsid w:val="00E74C8D"/>
    <w:rsid w:val="00E7509A"/>
    <w:rsid w:val="00E7793E"/>
    <w:rsid w:val="00E801E5"/>
    <w:rsid w:val="00E85C95"/>
    <w:rsid w:val="00E94902"/>
    <w:rsid w:val="00E94CDC"/>
    <w:rsid w:val="00EA612D"/>
    <w:rsid w:val="00EB079B"/>
    <w:rsid w:val="00EB52F8"/>
    <w:rsid w:val="00EB59CE"/>
    <w:rsid w:val="00EB5EA3"/>
    <w:rsid w:val="00EC4975"/>
    <w:rsid w:val="00EC6FA0"/>
    <w:rsid w:val="00ED375C"/>
    <w:rsid w:val="00ED42E0"/>
    <w:rsid w:val="00ED4B0A"/>
    <w:rsid w:val="00EE1A5B"/>
    <w:rsid w:val="00EF3472"/>
    <w:rsid w:val="00EF5905"/>
    <w:rsid w:val="00EF7DC7"/>
    <w:rsid w:val="00F0078E"/>
    <w:rsid w:val="00F00D3C"/>
    <w:rsid w:val="00F03B16"/>
    <w:rsid w:val="00F058EC"/>
    <w:rsid w:val="00F070AF"/>
    <w:rsid w:val="00F10407"/>
    <w:rsid w:val="00F13DE4"/>
    <w:rsid w:val="00F207CF"/>
    <w:rsid w:val="00F21762"/>
    <w:rsid w:val="00F234B6"/>
    <w:rsid w:val="00F23A49"/>
    <w:rsid w:val="00F26BD0"/>
    <w:rsid w:val="00F27F47"/>
    <w:rsid w:val="00F31142"/>
    <w:rsid w:val="00F33D24"/>
    <w:rsid w:val="00F342F2"/>
    <w:rsid w:val="00F40CC0"/>
    <w:rsid w:val="00F42002"/>
    <w:rsid w:val="00F56C01"/>
    <w:rsid w:val="00F63522"/>
    <w:rsid w:val="00F67B1A"/>
    <w:rsid w:val="00F70223"/>
    <w:rsid w:val="00F721E0"/>
    <w:rsid w:val="00F72BD0"/>
    <w:rsid w:val="00F90DE1"/>
    <w:rsid w:val="00F913CD"/>
    <w:rsid w:val="00F939D1"/>
    <w:rsid w:val="00F96DA7"/>
    <w:rsid w:val="00F97489"/>
    <w:rsid w:val="00FA1D17"/>
    <w:rsid w:val="00FA3412"/>
    <w:rsid w:val="00FA439A"/>
    <w:rsid w:val="00FA4557"/>
    <w:rsid w:val="00FA6F39"/>
    <w:rsid w:val="00FB1ECD"/>
    <w:rsid w:val="00FB5CDE"/>
    <w:rsid w:val="00FC23F0"/>
    <w:rsid w:val="00FC5D25"/>
    <w:rsid w:val="00FC70C9"/>
    <w:rsid w:val="00FC7F54"/>
    <w:rsid w:val="00FD216B"/>
    <w:rsid w:val="00FD33F2"/>
    <w:rsid w:val="00FD654C"/>
    <w:rsid w:val="00FE27D1"/>
    <w:rsid w:val="00FF5835"/>
    <w:rsid w:val="00FF5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B6"/>
    <w:pPr>
      <w:widowControl w:val="0"/>
      <w:jc w:val="both"/>
    </w:pPr>
    <w:rPr>
      <w:kern w:val="2"/>
      <w:sz w:val="21"/>
      <w:szCs w:val="22"/>
    </w:rPr>
  </w:style>
  <w:style w:type="paragraph" w:styleId="2">
    <w:name w:val="heading 2"/>
    <w:basedOn w:val="a"/>
    <w:link w:val="2Char"/>
    <w:uiPriority w:val="9"/>
    <w:qFormat/>
    <w:rsid w:val="00CE573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6431"/>
    <w:rPr>
      <w:color w:val="0000FF"/>
      <w:u w:val="single"/>
    </w:rPr>
  </w:style>
  <w:style w:type="paragraph" w:styleId="a4">
    <w:name w:val="header"/>
    <w:basedOn w:val="a"/>
    <w:link w:val="Char"/>
    <w:uiPriority w:val="99"/>
    <w:unhideWhenUsed/>
    <w:rsid w:val="00B117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B117B5"/>
    <w:rPr>
      <w:sz w:val="18"/>
      <w:szCs w:val="18"/>
    </w:rPr>
  </w:style>
  <w:style w:type="paragraph" w:styleId="a5">
    <w:name w:val="footer"/>
    <w:basedOn w:val="a"/>
    <w:link w:val="Char0"/>
    <w:uiPriority w:val="99"/>
    <w:unhideWhenUsed/>
    <w:rsid w:val="00B117B5"/>
    <w:pPr>
      <w:tabs>
        <w:tab w:val="center" w:pos="4153"/>
        <w:tab w:val="right" w:pos="8306"/>
      </w:tabs>
      <w:snapToGrid w:val="0"/>
      <w:jc w:val="left"/>
    </w:pPr>
    <w:rPr>
      <w:sz w:val="18"/>
      <w:szCs w:val="18"/>
    </w:rPr>
  </w:style>
  <w:style w:type="character" w:customStyle="1" w:styleId="Char0">
    <w:name w:val="页脚 Char"/>
    <w:link w:val="a5"/>
    <w:uiPriority w:val="99"/>
    <w:rsid w:val="00B117B5"/>
    <w:rPr>
      <w:sz w:val="18"/>
      <w:szCs w:val="18"/>
    </w:rPr>
  </w:style>
  <w:style w:type="paragraph" w:styleId="a6">
    <w:name w:val="List Paragraph"/>
    <w:basedOn w:val="a"/>
    <w:uiPriority w:val="34"/>
    <w:qFormat/>
    <w:rsid w:val="00815F06"/>
    <w:pPr>
      <w:ind w:firstLineChars="200" w:firstLine="420"/>
    </w:pPr>
  </w:style>
  <w:style w:type="character" w:styleId="a7">
    <w:name w:val="annotation reference"/>
    <w:uiPriority w:val="99"/>
    <w:semiHidden/>
    <w:unhideWhenUsed/>
    <w:rsid w:val="00B678D4"/>
    <w:rPr>
      <w:sz w:val="21"/>
      <w:szCs w:val="21"/>
    </w:rPr>
  </w:style>
  <w:style w:type="paragraph" w:styleId="a8">
    <w:name w:val="annotation text"/>
    <w:basedOn w:val="a"/>
    <w:link w:val="Char1"/>
    <w:uiPriority w:val="99"/>
    <w:semiHidden/>
    <w:unhideWhenUsed/>
    <w:rsid w:val="00B678D4"/>
    <w:pPr>
      <w:jc w:val="left"/>
    </w:pPr>
  </w:style>
  <w:style w:type="character" w:customStyle="1" w:styleId="Char1">
    <w:name w:val="批注文字 Char"/>
    <w:basedOn w:val="a0"/>
    <w:link w:val="a8"/>
    <w:uiPriority w:val="99"/>
    <w:semiHidden/>
    <w:rsid w:val="00B678D4"/>
  </w:style>
  <w:style w:type="paragraph" w:styleId="a9">
    <w:name w:val="annotation subject"/>
    <w:basedOn w:val="a8"/>
    <w:next w:val="a8"/>
    <w:link w:val="Char2"/>
    <w:uiPriority w:val="99"/>
    <w:semiHidden/>
    <w:unhideWhenUsed/>
    <w:rsid w:val="00B678D4"/>
    <w:rPr>
      <w:b/>
      <w:bCs/>
    </w:rPr>
  </w:style>
  <w:style w:type="character" w:customStyle="1" w:styleId="Char2">
    <w:name w:val="批注主题 Char"/>
    <w:link w:val="a9"/>
    <w:uiPriority w:val="99"/>
    <w:semiHidden/>
    <w:rsid w:val="00B678D4"/>
    <w:rPr>
      <w:b/>
      <w:bCs/>
    </w:rPr>
  </w:style>
  <w:style w:type="paragraph" w:styleId="aa">
    <w:name w:val="Balloon Text"/>
    <w:basedOn w:val="a"/>
    <w:link w:val="Char3"/>
    <w:uiPriority w:val="99"/>
    <w:semiHidden/>
    <w:unhideWhenUsed/>
    <w:rsid w:val="00B678D4"/>
    <w:rPr>
      <w:sz w:val="18"/>
      <w:szCs w:val="18"/>
    </w:rPr>
  </w:style>
  <w:style w:type="character" w:customStyle="1" w:styleId="Char3">
    <w:name w:val="批注框文本 Char"/>
    <w:link w:val="aa"/>
    <w:uiPriority w:val="99"/>
    <w:semiHidden/>
    <w:rsid w:val="00B678D4"/>
    <w:rPr>
      <w:sz w:val="18"/>
      <w:szCs w:val="18"/>
    </w:rPr>
  </w:style>
  <w:style w:type="paragraph" w:styleId="ab">
    <w:name w:val="Revision"/>
    <w:hidden/>
    <w:uiPriority w:val="99"/>
    <w:semiHidden/>
    <w:rsid w:val="00C4518C"/>
    <w:rPr>
      <w:kern w:val="2"/>
      <w:sz w:val="21"/>
      <w:szCs w:val="22"/>
    </w:rPr>
  </w:style>
  <w:style w:type="paragraph" w:customStyle="1" w:styleId="Default">
    <w:name w:val="Default"/>
    <w:rsid w:val="008B01CC"/>
    <w:pPr>
      <w:widowControl w:val="0"/>
      <w:autoSpaceDE w:val="0"/>
      <w:autoSpaceDN w:val="0"/>
      <w:adjustRightInd w:val="0"/>
    </w:pPr>
    <w:rPr>
      <w:rFonts w:ascii="宋体" w:cs="宋体"/>
      <w:color w:val="000000"/>
      <w:sz w:val="24"/>
      <w:szCs w:val="24"/>
    </w:rPr>
  </w:style>
  <w:style w:type="character" w:customStyle="1" w:styleId="2Char">
    <w:name w:val="标题 2 Char"/>
    <w:link w:val="2"/>
    <w:uiPriority w:val="9"/>
    <w:rsid w:val="00CE5732"/>
    <w:rPr>
      <w:rFonts w:ascii="宋体" w:eastAsia="宋体" w:hAnsi="宋体" w:cs="宋体"/>
      <w:b/>
      <w:bCs/>
      <w:kern w:val="0"/>
      <w:sz w:val="36"/>
      <w:szCs w:val="36"/>
    </w:rPr>
  </w:style>
  <w:style w:type="paragraph" w:styleId="ac">
    <w:name w:val="Normal (Web)"/>
    <w:basedOn w:val="a"/>
    <w:uiPriority w:val="99"/>
    <w:semiHidden/>
    <w:unhideWhenUsed/>
    <w:rsid w:val="00CE5732"/>
    <w:pPr>
      <w:widowControl/>
      <w:spacing w:before="100" w:beforeAutospacing="1" w:after="100" w:afterAutospacing="1"/>
      <w:jc w:val="left"/>
    </w:pPr>
    <w:rPr>
      <w:rFonts w:ascii="宋体" w:hAnsi="宋体" w:cs="宋体"/>
      <w:kern w:val="0"/>
      <w:sz w:val="24"/>
      <w:szCs w:val="24"/>
    </w:rPr>
  </w:style>
  <w:style w:type="table" w:styleId="ad">
    <w:name w:val="Table Grid"/>
    <w:basedOn w:val="a1"/>
    <w:uiPriority w:val="59"/>
    <w:rsid w:val="00FA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rsid w:val="00CE573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6431"/>
    <w:rPr>
      <w:color w:val="0000FF"/>
      <w:u w:val="single"/>
    </w:rPr>
  </w:style>
  <w:style w:type="paragraph" w:styleId="a4">
    <w:name w:val="header"/>
    <w:basedOn w:val="a"/>
    <w:link w:val="Char"/>
    <w:uiPriority w:val="99"/>
    <w:unhideWhenUsed/>
    <w:rsid w:val="00B117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B117B5"/>
    <w:rPr>
      <w:sz w:val="18"/>
      <w:szCs w:val="18"/>
    </w:rPr>
  </w:style>
  <w:style w:type="paragraph" w:styleId="a5">
    <w:name w:val="footer"/>
    <w:basedOn w:val="a"/>
    <w:link w:val="Char0"/>
    <w:uiPriority w:val="99"/>
    <w:unhideWhenUsed/>
    <w:rsid w:val="00B117B5"/>
    <w:pPr>
      <w:tabs>
        <w:tab w:val="center" w:pos="4153"/>
        <w:tab w:val="right" w:pos="8306"/>
      </w:tabs>
      <w:snapToGrid w:val="0"/>
      <w:jc w:val="left"/>
    </w:pPr>
    <w:rPr>
      <w:sz w:val="18"/>
      <w:szCs w:val="18"/>
    </w:rPr>
  </w:style>
  <w:style w:type="character" w:customStyle="1" w:styleId="Char0">
    <w:name w:val="页脚 Char"/>
    <w:link w:val="a5"/>
    <w:uiPriority w:val="99"/>
    <w:rsid w:val="00B117B5"/>
    <w:rPr>
      <w:sz w:val="18"/>
      <w:szCs w:val="18"/>
    </w:rPr>
  </w:style>
  <w:style w:type="paragraph" w:styleId="a6">
    <w:name w:val="List Paragraph"/>
    <w:basedOn w:val="a"/>
    <w:uiPriority w:val="34"/>
    <w:qFormat/>
    <w:rsid w:val="00815F06"/>
    <w:pPr>
      <w:ind w:firstLineChars="200" w:firstLine="420"/>
    </w:pPr>
  </w:style>
  <w:style w:type="character" w:styleId="a7">
    <w:name w:val="annotation reference"/>
    <w:uiPriority w:val="99"/>
    <w:semiHidden/>
    <w:unhideWhenUsed/>
    <w:rsid w:val="00B678D4"/>
    <w:rPr>
      <w:sz w:val="21"/>
      <w:szCs w:val="21"/>
    </w:rPr>
  </w:style>
  <w:style w:type="paragraph" w:styleId="a8">
    <w:name w:val="annotation text"/>
    <w:basedOn w:val="a"/>
    <w:link w:val="Char1"/>
    <w:uiPriority w:val="99"/>
    <w:semiHidden/>
    <w:unhideWhenUsed/>
    <w:rsid w:val="00B678D4"/>
    <w:pPr>
      <w:jc w:val="left"/>
    </w:pPr>
  </w:style>
  <w:style w:type="character" w:customStyle="1" w:styleId="Char1">
    <w:name w:val="批注文字 Char"/>
    <w:basedOn w:val="a0"/>
    <w:link w:val="a8"/>
    <w:uiPriority w:val="99"/>
    <w:semiHidden/>
    <w:rsid w:val="00B678D4"/>
  </w:style>
  <w:style w:type="paragraph" w:styleId="a9">
    <w:name w:val="annotation subject"/>
    <w:basedOn w:val="a8"/>
    <w:next w:val="a8"/>
    <w:link w:val="Char2"/>
    <w:uiPriority w:val="99"/>
    <w:semiHidden/>
    <w:unhideWhenUsed/>
    <w:rsid w:val="00B678D4"/>
    <w:rPr>
      <w:b/>
      <w:bCs/>
    </w:rPr>
  </w:style>
  <w:style w:type="character" w:customStyle="1" w:styleId="Char2">
    <w:name w:val="批注主题 Char"/>
    <w:link w:val="a9"/>
    <w:uiPriority w:val="99"/>
    <w:semiHidden/>
    <w:rsid w:val="00B678D4"/>
    <w:rPr>
      <w:b/>
      <w:bCs/>
    </w:rPr>
  </w:style>
  <w:style w:type="paragraph" w:styleId="aa">
    <w:name w:val="Balloon Text"/>
    <w:basedOn w:val="a"/>
    <w:link w:val="Char3"/>
    <w:uiPriority w:val="99"/>
    <w:semiHidden/>
    <w:unhideWhenUsed/>
    <w:rsid w:val="00B678D4"/>
    <w:rPr>
      <w:sz w:val="18"/>
      <w:szCs w:val="18"/>
    </w:rPr>
  </w:style>
  <w:style w:type="character" w:customStyle="1" w:styleId="Char3">
    <w:name w:val="批注框文本 Char"/>
    <w:link w:val="aa"/>
    <w:uiPriority w:val="99"/>
    <w:semiHidden/>
    <w:rsid w:val="00B678D4"/>
    <w:rPr>
      <w:sz w:val="18"/>
      <w:szCs w:val="18"/>
    </w:rPr>
  </w:style>
  <w:style w:type="paragraph" w:styleId="ab">
    <w:name w:val="Revision"/>
    <w:hidden/>
    <w:uiPriority w:val="99"/>
    <w:semiHidden/>
    <w:rsid w:val="00C4518C"/>
    <w:rPr>
      <w:kern w:val="2"/>
      <w:sz w:val="21"/>
      <w:szCs w:val="22"/>
    </w:rPr>
  </w:style>
  <w:style w:type="paragraph" w:customStyle="1" w:styleId="Default">
    <w:name w:val="Default"/>
    <w:rsid w:val="008B01CC"/>
    <w:pPr>
      <w:widowControl w:val="0"/>
      <w:autoSpaceDE w:val="0"/>
      <w:autoSpaceDN w:val="0"/>
      <w:adjustRightInd w:val="0"/>
    </w:pPr>
    <w:rPr>
      <w:rFonts w:ascii="宋体" w:cs="宋体"/>
      <w:color w:val="000000"/>
      <w:sz w:val="24"/>
      <w:szCs w:val="24"/>
    </w:rPr>
  </w:style>
  <w:style w:type="character" w:customStyle="1" w:styleId="2Char">
    <w:name w:val="标题 2 Char"/>
    <w:link w:val="2"/>
    <w:uiPriority w:val="9"/>
    <w:rsid w:val="00CE5732"/>
    <w:rPr>
      <w:rFonts w:ascii="宋体" w:eastAsia="宋体" w:hAnsi="宋体" w:cs="宋体"/>
      <w:b/>
      <w:bCs/>
      <w:kern w:val="0"/>
      <w:sz w:val="36"/>
      <w:szCs w:val="36"/>
    </w:rPr>
  </w:style>
  <w:style w:type="paragraph" w:styleId="ac">
    <w:name w:val="Normal (Web)"/>
    <w:basedOn w:val="a"/>
    <w:uiPriority w:val="99"/>
    <w:semiHidden/>
    <w:unhideWhenUsed/>
    <w:rsid w:val="00CE5732"/>
    <w:pPr>
      <w:widowControl/>
      <w:spacing w:before="100" w:beforeAutospacing="1" w:after="100" w:afterAutospacing="1"/>
      <w:jc w:val="left"/>
    </w:pPr>
    <w:rPr>
      <w:rFonts w:ascii="宋体" w:hAnsi="宋体" w:cs="宋体"/>
      <w:kern w:val="0"/>
      <w:sz w:val="24"/>
      <w:szCs w:val="24"/>
    </w:rPr>
  </w:style>
  <w:style w:type="table" w:styleId="ad">
    <w:name w:val="Table Grid"/>
    <w:basedOn w:val="a1"/>
    <w:uiPriority w:val="59"/>
    <w:rsid w:val="00FA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6984">
      <w:bodyDiv w:val="1"/>
      <w:marLeft w:val="0"/>
      <w:marRight w:val="0"/>
      <w:marTop w:val="0"/>
      <w:marBottom w:val="0"/>
      <w:divBdr>
        <w:top w:val="none" w:sz="0" w:space="0" w:color="auto"/>
        <w:left w:val="none" w:sz="0" w:space="0" w:color="auto"/>
        <w:bottom w:val="none" w:sz="0" w:space="0" w:color="auto"/>
        <w:right w:val="none" w:sz="0" w:space="0" w:color="auto"/>
      </w:divBdr>
    </w:div>
    <w:div w:id="20669341">
      <w:bodyDiv w:val="1"/>
      <w:marLeft w:val="0"/>
      <w:marRight w:val="0"/>
      <w:marTop w:val="0"/>
      <w:marBottom w:val="0"/>
      <w:divBdr>
        <w:top w:val="none" w:sz="0" w:space="0" w:color="auto"/>
        <w:left w:val="none" w:sz="0" w:space="0" w:color="auto"/>
        <w:bottom w:val="none" w:sz="0" w:space="0" w:color="auto"/>
        <w:right w:val="none" w:sz="0" w:space="0" w:color="auto"/>
      </w:divBdr>
    </w:div>
    <w:div w:id="25641445">
      <w:bodyDiv w:val="1"/>
      <w:marLeft w:val="0"/>
      <w:marRight w:val="0"/>
      <w:marTop w:val="0"/>
      <w:marBottom w:val="0"/>
      <w:divBdr>
        <w:top w:val="none" w:sz="0" w:space="0" w:color="auto"/>
        <w:left w:val="none" w:sz="0" w:space="0" w:color="auto"/>
        <w:bottom w:val="none" w:sz="0" w:space="0" w:color="auto"/>
        <w:right w:val="none" w:sz="0" w:space="0" w:color="auto"/>
      </w:divBdr>
    </w:div>
    <w:div w:id="44909411">
      <w:bodyDiv w:val="1"/>
      <w:marLeft w:val="0"/>
      <w:marRight w:val="0"/>
      <w:marTop w:val="0"/>
      <w:marBottom w:val="0"/>
      <w:divBdr>
        <w:top w:val="none" w:sz="0" w:space="0" w:color="auto"/>
        <w:left w:val="none" w:sz="0" w:space="0" w:color="auto"/>
        <w:bottom w:val="none" w:sz="0" w:space="0" w:color="auto"/>
        <w:right w:val="none" w:sz="0" w:space="0" w:color="auto"/>
      </w:divBdr>
    </w:div>
    <w:div w:id="50352451">
      <w:bodyDiv w:val="1"/>
      <w:marLeft w:val="0"/>
      <w:marRight w:val="0"/>
      <w:marTop w:val="0"/>
      <w:marBottom w:val="0"/>
      <w:divBdr>
        <w:top w:val="none" w:sz="0" w:space="0" w:color="auto"/>
        <w:left w:val="none" w:sz="0" w:space="0" w:color="auto"/>
        <w:bottom w:val="none" w:sz="0" w:space="0" w:color="auto"/>
        <w:right w:val="none" w:sz="0" w:space="0" w:color="auto"/>
      </w:divBdr>
    </w:div>
    <w:div w:id="78912789">
      <w:bodyDiv w:val="1"/>
      <w:marLeft w:val="0"/>
      <w:marRight w:val="0"/>
      <w:marTop w:val="0"/>
      <w:marBottom w:val="0"/>
      <w:divBdr>
        <w:top w:val="none" w:sz="0" w:space="0" w:color="auto"/>
        <w:left w:val="none" w:sz="0" w:space="0" w:color="auto"/>
        <w:bottom w:val="none" w:sz="0" w:space="0" w:color="auto"/>
        <w:right w:val="none" w:sz="0" w:space="0" w:color="auto"/>
      </w:divBdr>
    </w:div>
    <w:div w:id="79913653">
      <w:bodyDiv w:val="1"/>
      <w:marLeft w:val="0"/>
      <w:marRight w:val="0"/>
      <w:marTop w:val="0"/>
      <w:marBottom w:val="0"/>
      <w:divBdr>
        <w:top w:val="none" w:sz="0" w:space="0" w:color="auto"/>
        <w:left w:val="none" w:sz="0" w:space="0" w:color="auto"/>
        <w:bottom w:val="none" w:sz="0" w:space="0" w:color="auto"/>
        <w:right w:val="none" w:sz="0" w:space="0" w:color="auto"/>
      </w:divBdr>
    </w:div>
    <w:div w:id="96026375">
      <w:bodyDiv w:val="1"/>
      <w:marLeft w:val="0"/>
      <w:marRight w:val="0"/>
      <w:marTop w:val="0"/>
      <w:marBottom w:val="0"/>
      <w:divBdr>
        <w:top w:val="none" w:sz="0" w:space="0" w:color="auto"/>
        <w:left w:val="none" w:sz="0" w:space="0" w:color="auto"/>
        <w:bottom w:val="none" w:sz="0" w:space="0" w:color="auto"/>
        <w:right w:val="none" w:sz="0" w:space="0" w:color="auto"/>
      </w:divBdr>
    </w:div>
    <w:div w:id="97255893">
      <w:bodyDiv w:val="1"/>
      <w:marLeft w:val="0"/>
      <w:marRight w:val="0"/>
      <w:marTop w:val="0"/>
      <w:marBottom w:val="0"/>
      <w:divBdr>
        <w:top w:val="none" w:sz="0" w:space="0" w:color="auto"/>
        <w:left w:val="none" w:sz="0" w:space="0" w:color="auto"/>
        <w:bottom w:val="none" w:sz="0" w:space="0" w:color="auto"/>
        <w:right w:val="none" w:sz="0" w:space="0" w:color="auto"/>
      </w:divBdr>
    </w:div>
    <w:div w:id="99960033">
      <w:marLeft w:val="0"/>
      <w:marRight w:val="0"/>
      <w:marTop w:val="0"/>
      <w:marBottom w:val="0"/>
      <w:divBdr>
        <w:top w:val="none" w:sz="0" w:space="0" w:color="auto"/>
        <w:left w:val="none" w:sz="0" w:space="0" w:color="auto"/>
        <w:bottom w:val="none" w:sz="0" w:space="0" w:color="auto"/>
        <w:right w:val="none" w:sz="0" w:space="0" w:color="auto"/>
      </w:divBdr>
      <w:divsChild>
        <w:div w:id="127167328">
          <w:marLeft w:val="0"/>
          <w:marRight w:val="0"/>
          <w:marTop w:val="0"/>
          <w:marBottom w:val="0"/>
          <w:divBdr>
            <w:top w:val="none" w:sz="0" w:space="0" w:color="auto"/>
            <w:left w:val="none" w:sz="0" w:space="0" w:color="auto"/>
            <w:bottom w:val="none" w:sz="0" w:space="0" w:color="auto"/>
            <w:right w:val="none" w:sz="0" w:space="0" w:color="auto"/>
          </w:divBdr>
        </w:div>
        <w:div w:id="144052345">
          <w:marLeft w:val="0"/>
          <w:marRight w:val="0"/>
          <w:marTop w:val="0"/>
          <w:marBottom w:val="0"/>
          <w:divBdr>
            <w:top w:val="none" w:sz="0" w:space="0" w:color="auto"/>
            <w:left w:val="none" w:sz="0" w:space="0" w:color="auto"/>
            <w:bottom w:val="none" w:sz="0" w:space="0" w:color="auto"/>
            <w:right w:val="none" w:sz="0" w:space="0" w:color="auto"/>
          </w:divBdr>
        </w:div>
        <w:div w:id="189802991">
          <w:marLeft w:val="0"/>
          <w:marRight w:val="0"/>
          <w:marTop w:val="0"/>
          <w:marBottom w:val="0"/>
          <w:divBdr>
            <w:top w:val="none" w:sz="0" w:space="0" w:color="auto"/>
            <w:left w:val="none" w:sz="0" w:space="0" w:color="auto"/>
            <w:bottom w:val="none" w:sz="0" w:space="0" w:color="auto"/>
            <w:right w:val="none" w:sz="0" w:space="0" w:color="auto"/>
          </w:divBdr>
        </w:div>
        <w:div w:id="234777530">
          <w:marLeft w:val="0"/>
          <w:marRight w:val="0"/>
          <w:marTop w:val="0"/>
          <w:marBottom w:val="0"/>
          <w:divBdr>
            <w:top w:val="none" w:sz="0" w:space="0" w:color="auto"/>
            <w:left w:val="none" w:sz="0" w:space="0" w:color="auto"/>
            <w:bottom w:val="none" w:sz="0" w:space="0" w:color="auto"/>
            <w:right w:val="none" w:sz="0" w:space="0" w:color="auto"/>
          </w:divBdr>
        </w:div>
        <w:div w:id="479731344">
          <w:marLeft w:val="0"/>
          <w:marRight w:val="0"/>
          <w:marTop w:val="0"/>
          <w:marBottom w:val="0"/>
          <w:divBdr>
            <w:top w:val="none" w:sz="0" w:space="0" w:color="auto"/>
            <w:left w:val="none" w:sz="0" w:space="0" w:color="auto"/>
            <w:bottom w:val="none" w:sz="0" w:space="0" w:color="auto"/>
            <w:right w:val="none" w:sz="0" w:space="0" w:color="auto"/>
          </w:divBdr>
        </w:div>
        <w:div w:id="993802281">
          <w:marLeft w:val="0"/>
          <w:marRight w:val="0"/>
          <w:marTop w:val="0"/>
          <w:marBottom w:val="0"/>
          <w:divBdr>
            <w:top w:val="none" w:sz="0" w:space="0" w:color="auto"/>
            <w:left w:val="none" w:sz="0" w:space="0" w:color="auto"/>
            <w:bottom w:val="none" w:sz="0" w:space="0" w:color="auto"/>
            <w:right w:val="none" w:sz="0" w:space="0" w:color="auto"/>
          </w:divBdr>
        </w:div>
        <w:div w:id="1057238321">
          <w:marLeft w:val="0"/>
          <w:marRight w:val="0"/>
          <w:marTop w:val="0"/>
          <w:marBottom w:val="0"/>
          <w:divBdr>
            <w:top w:val="none" w:sz="0" w:space="0" w:color="auto"/>
            <w:left w:val="none" w:sz="0" w:space="0" w:color="auto"/>
            <w:bottom w:val="none" w:sz="0" w:space="0" w:color="auto"/>
            <w:right w:val="none" w:sz="0" w:space="0" w:color="auto"/>
          </w:divBdr>
        </w:div>
        <w:div w:id="1273128149">
          <w:marLeft w:val="0"/>
          <w:marRight w:val="0"/>
          <w:marTop w:val="0"/>
          <w:marBottom w:val="0"/>
          <w:divBdr>
            <w:top w:val="none" w:sz="0" w:space="0" w:color="auto"/>
            <w:left w:val="none" w:sz="0" w:space="0" w:color="auto"/>
            <w:bottom w:val="none" w:sz="0" w:space="0" w:color="auto"/>
            <w:right w:val="none" w:sz="0" w:space="0" w:color="auto"/>
          </w:divBdr>
        </w:div>
        <w:div w:id="1479106760">
          <w:marLeft w:val="0"/>
          <w:marRight w:val="0"/>
          <w:marTop w:val="0"/>
          <w:marBottom w:val="0"/>
          <w:divBdr>
            <w:top w:val="none" w:sz="0" w:space="0" w:color="auto"/>
            <w:left w:val="none" w:sz="0" w:space="0" w:color="auto"/>
            <w:bottom w:val="none" w:sz="0" w:space="0" w:color="auto"/>
            <w:right w:val="none" w:sz="0" w:space="0" w:color="auto"/>
          </w:divBdr>
        </w:div>
        <w:div w:id="1509364583">
          <w:marLeft w:val="0"/>
          <w:marRight w:val="0"/>
          <w:marTop w:val="0"/>
          <w:marBottom w:val="0"/>
          <w:divBdr>
            <w:top w:val="none" w:sz="0" w:space="0" w:color="auto"/>
            <w:left w:val="none" w:sz="0" w:space="0" w:color="auto"/>
            <w:bottom w:val="none" w:sz="0" w:space="0" w:color="auto"/>
            <w:right w:val="none" w:sz="0" w:space="0" w:color="auto"/>
          </w:divBdr>
        </w:div>
        <w:div w:id="1541748040">
          <w:marLeft w:val="0"/>
          <w:marRight w:val="0"/>
          <w:marTop w:val="0"/>
          <w:marBottom w:val="0"/>
          <w:divBdr>
            <w:top w:val="none" w:sz="0" w:space="0" w:color="auto"/>
            <w:left w:val="none" w:sz="0" w:space="0" w:color="auto"/>
            <w:bottom w:val="none" w:sz="0" w:space="0" w:color="auto"/>
            <w:right w:val="none" w:sz="0" w:space="0" w:color="auto"/>
          </w:divBdr>
        </w:div>
        <w:div w:id="1541821366">
          <w:marLeft w:val="0"/>
          <w:marRight w:val="0"/>
          <w:marTop w:val="0"/>
          <w:marBottom w:val="0"/>
          <w:divBdr>
            <w:top w:val="none" w:sz="0" w:space="0" w:color="auto"/>
            <w:left w:val="none" w:sz="0" w:space="0" w:color="auto"/>
            <w:bottom w:val="none" w:sz="0" w:space="0" w:color="auto"/>
            <w:right w:val="none" w:sz="0" w:space="0" w:color="auto"/>
          </w:divBdr>
        </w:div>
        <w:div w:id="1796630112">
          <w:marLeft w:val="0"/>
          <w:marRight w:val="0"/>
          <w:marTop w:val="0"/>
          <w:marBottom w:val="0"/>
          <w:divBdr>
            <w:top w:val="none" w:sz="0" w:space="0" w:color="auto"/>
            <w:left w:val="none" w:sz="0" w:space="0" w:color="auto"/>
            <w:bottom w:val="none" w:sz="0" w:space="0" w:color="auto"/>
            <w:right w:val="none" w:sz="0" w:space="0" w:color="auto"/>
          </w:divBdr>
        </w:div>
      </w:divsChild>
    </w:div>
    <w:div w:id="125708876">
      <w:bodyDiv w:val="1"/>
      <w:marLeft w:val="0"/>
      <w:marRight w:val="0"/>
      <w:marTop w:val="0"/>
      <w:marBottom w:val="0"/>
      <w:divBdr>
        <w:top w:val="none" w:sz="0" w:space="0" w:color="auto"/>
        <w:left w:val="none" w:sz="0" w:space="0" w:color="auto"/>
        <w:bottom w:val="none" w:sz="0" w:space="0" w:color="auto"/>
        <w:right w:val="none" w:sz="0" w:space="0" w:color="auto"/>
      </w:divBdr>
    </w:div>
    <w:div w:id="126633193">
      <w:bodyDiv w:val="1"/>
      <w:marLeft w:val="0"/>
      <w:marRight w:val="0"/>
      <w:marTop w:val="0"/>
      <w:marBottom w:val="0"/>
      <w:divBdr>
        <w:top w:val="none" w:sz="0" w:space="0" w:color="auto"/>
        <w:left w:val="none" w:sz="0" w:space="0" w:color="auto"/>
        <w:bottom w:val="none" w:sz="0" w:space="0" w:color="auto"/>
        <w:right w:val="none" w:sz="0" w:space="0" w:color="auto"/>
      </w:divBdr>
    </w:div>
    <w:div w:id="128666262">
      <w:bodyDiv w:val="1"/>
      <w:marLeft w:val="0"/>
      <w:marRight w:val="0"/>
      <w:marTop w:val="0"/>
      <w:marBottom w:val="0"/>
      <w:divBdr>
        <w:top w:val="none" w:sz="0" w:space="0" w:color="auto"/>
        <w:left w:val="none" w:sz="0" w:space="0" w:color="auto"/>
        <w:bottom w:val="none" w:sz="0" w:space="0" w:color="auto"/>
        <w:right w:val="none" w:sz="0" w:space="0" w:color="auto"/>
      </w:divBdr>
    </w:div>
    <w:div w:id="148399368">
      <w:bodyDiv w:val="1"/>
      <w:marLeft w:val="0"/>
      <w:marRight w:val="0"/>
      <w:marTop w:val="0"/>
      <w:marBottom w:val="0"/>
      <w:divBdr>
        <w:top w:val="none" w:sz="0" w:space="0" w:color="auto"/>
        <w:left w:val="none" w:sz="0" w:space="0" w:color="auto"/>
        <w:bottom w:val="none" w:sz="0" w:space="0" w:color="auto"/>
        <w:right w:val="none" w:sz="0" w:space="0" w:color="auto"/>
      </w:divBdr>
    </w:div>
    <w:div w:id="184171099">
      <w:bodyDiv w:val="1"/>
      <w:marLeft w:val="0"/>
      <w:marRight w:val="0"/>
      <w:marTop w:val="0"/>
      <w:marBottom w:val="0"/>
      <w:divBdr>
        <w:top w:val="none" w:sz="0" w:space="0" w:color="auto"/>
        <w:left w:val="none" w:sz="0" w:space="0" w:color="auto"/>
        <w:bottom w:val="none" w:sz="0" w:space="0" w:color="auto"/>
        <w:right w:val="none" w:sz="0" w:space="0" w:color="auto"/>
      </w:divBdr>
    </w:div>
    <w:div w:id="208302228">
      <w:bodyDiv w:val="1"/>
      <w:marLeft w:val="0"/>
      <w:marRight w:val="0"/>
      <w:marTop w:val="0"/>
      <w:marBottom w:val="0"/>
      <w:divBdr>
        <w:top w:val="none" w:sz="0" w:space="0" w:color="auto"/>
        <w:left w:val="none" w:sz="0" w:space="0" w:color="auto"/>
        <w:bottom w:val="none" w:sz="0" w:space="0" w:color="auto"/>
        <w:right w:val="none" w:sz="0" w:space="0" w:color="auto"/>
      </w:divBdr>
    </w:div>
    <w:div w:id="230621677">
      <w:bodyDiv w:val="1"/>
      <w:marLeft w:val="0"/>
      <w:marRight w:val="0"/>
      <w:marTop w:val="0"/>
      <w:marBottom w:val="0"/>
      <w:divBdr>
        <w:top w:val="none" w:sz="0" w:space="0" w:color="auto"/>
        <w:left w:val="none" w:sz="0" w:space="0" w:color="auto"/>
        <w:bottom w:val="none" w:sz="0" w:space="0" w:color="auto"/>
        <w:right w:val="none" w:sz="0" w:space="0" w:color="auto"/>
      </w:divBdr>
      <w:divsChild>
        <w:div w:id="1262491993">
          <w:marLeft w:val="0"/>
          <w:marRight w:val="0"/>
          <w:marTop w:val="150"/>
          <w:marBottom w:val="0"/>
          <w:divBdr>
            <w:top w:val="single" w:sz="24" w:space="0" w:color="1E5FAF"/>
            <w:left w:val="none" w:sz="0" w:space="0" w:color="auto"/>
            <w:bottom w:val="none" w:sz="0" w:space="0" w:color="auto"/>
            <w:right w:val="none" w:sz="0" w:space="0" w:color="auto"/>
          </w:divBdr>
          <w:divsChild>
            <w:div w:id="942030881">
              <w:marLeft w:val="0"/>
              <w:marRight w:val="0"/>
              <w:marTop w:val="0"/>
              <w:marBottom w:val="0"/>
              <w:divBdr>
                <w:top w:val="none" w:sz="0" w:space="0" w:color="auto"/>
                <w:left w:val="single" w:sz="6" w:space="0" w:color="999999"/>
                <w:bottom w:val="single" w:sz="6" w:space="0" w:color="999999"/>
                <w:right w:val="single" w:sz="6" w:space="0" w:color="999999"/>
              </w:divBdr>
              <w:divsChild>
                <w:div w:id="1086460547">
                  <w:marLeft w:val="0"/>
                  <w:marRight w:val="0"/>
                  <w:marTop w:val="0"/>
                  <w:marBottom w:val="0"/>
                  <w:divBdr>
                    <w:top w:val="none" w:sz="0" w:space="0" w:color="auto"/>
                    <w:left w:val="none" w:sz="0" w:space="0" w:color="auto"/>
                    <w:bottom w:val="none" w:sz="0" w:space="0" w:color="auto"/>
                    <w:right w:val="none" w:sz="0" w:space="0" w:color="auto"/>
                  </w:divBdr>
                  <w:divsChild>
                    <w:div w:id="1982005570">
                      <w:marLeft w:val="0"/>
                      <w:marRight w:val="0"/>
                      <w:marTop w:val="0"/>
                      <w:marBottom w:val="0"/>
                      <w:divBdr>
                        <w:top w:val="none" w:sz="0" w:space="0" w:color="auto"/>
                        <w:left w:val="none" w:sz="0" w:space="0" w:color="auto"/>
                        <w:bottom w:val="none" w:sz="0" w:space="0" w:color="auto"/>
                        <w:right w:val="none" w:sz="0" w:space="0" w:color="auto"/>
                      </w:divBdr>
                      <w:divsChild>
                        <w:div w:id="1840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08373">
      <w:bodyDiv w:val="1"/>
      <w:marLeft w:val="0"/>
      <w:marRight w:val="0"/>
      <w:marTop w:val="0"/>
      <w:marBottom w:val="0"/>
      <w:divBdr>
        <w:top w:val="none" w:sz="0" w:space="0" w:color="auto"/>
        <w:left w:val="none" w:sz="0" w:space="0" w:color="auto"/>
        <w:bottom w:val="none" w:sz="0" w:space="0" w:color="auto"/>
        <w:right w:val="none" w:sz="0" w:space="0" w:color="auto"/>
      </w:divBdr>
    </w:div>
    <w:div w:id="257176396">
      <w:bodyDiv w:val="1"/>
      <w:marLeft w:val="0"/>
      <w:marRight w:val="0"/>
      <w:marTop w:val="0"/>
      <w:marBottom w:val="0"/>
      <w:divBdr>
        <w:top w:val="none" w:sz="0" w:space="0" w:color="auto"/>
        <w:left w:val="none" w:sz="0" w:space="0" w:color="auto"/>
        <w:bottom w:val="none" w:sz="0" w:space="0" w:color="auto"/>
        <w:right w:val="none" w:sz="0" w:space="0" w:color="auto"/>
      </w:divBdr>
    </w:div>
    <w:div w:id="298078565">
      <w:bodyDiv w:val="1"/>
      <w:marLeft w:val="0"/>
      <w:marRight w:val="0"/>
      <w:marTop w:val="0"/>
      <w:marBottom w:val="0"/>
      <w:divBdr>
        <w:top w:val="none" w:sz="0" w:space="0" w:color="auto"/>
        <w:left w:val="none" w:sz="0" w:space="0" w:color="auto"/>
        <w:bottom w:val="none" w:sz="0" w:space="0" w:color="auto"/>
        <w:right w:val="none" w:sz="0" w:space="0" w:color="auto"/>
      </w:divBdr>
    </w:div>
    <w:div w:id="320472147">
      <w:bodyDiv w:val="1"/>
      <w:marLeft w:val="0"/>
      <w:marRight w:val="0"/>
      <w:marTop w:val="0"/>
      <w:marBottom w:val="0"/>
      <w:divBdr>
        <w:top w:val="none" w:sz="0" w:space="0" w:color="auto"/>
        <w:left w:val="none" w:sz="0" w:space="0" w:color="auto"/>
        <w:bottom w:val="none" w:sz="0" w:space="0" w:color="auto"/>
        <w:right w:val="none" w:sz="0" w:space="0" w:color="auto"/>
      </w:divBdr>
    </w:div>
    <w:div w:id="330063016">
      <w:bodyDiv w:val="1"/>
      <w:marLeft w:val="0"/>
      <w:marRight w:val="0"/>
      <w:marTop w:val="0"/>
      <w:marBottom w:val="0"/>
      <w:divBdr>
        <w:top w:val="none" w:sz="0" w:space="0" w:color="auto"/>
        <w:left w:val="none" w:sz="0" w:space="0" w:color="auto"/>
        <w:bottom w:val="none" w:sz="0" w:space="0" w:color="auto"/>
        <w:right w:val="none" w:sz="0" w:space="0" w:color="auto"/>
      </w:divBdr>
    </w:div>
    <w:div w:id="336661522">
      <w:bodyDiv w:val="1"/>
      <w:marLeft w:val="0"/>
      <w:marRight w:val="0"/>
      <w:marTop w:val="0"/>
      <w:marBottom w:val="0"/>
      <w:divBdr>
        <w:top w:val="none" w:sz="0" w:space="0" w:color="auto"/>
        <w:left w:val="none" w:sz="0" w:space="0" w:color="auto"/>
        <w:bottom w:val="none" w:sz="0" w:space="0" w:color="auto"/>
        <w:right w:val="none" w:sz="0" w:space="0" w:color="auto"/>
      </w:divBdr>
    </w:div>
    <w:div w:id="337123162">
      <w:bodyDiv w:val="1"/>
      <w:marLeft w:val="0"/>
      <w:marRight w:val="0"/>
      <w:marTop w:val="0"/>
      <w:marBottom w:val="0"/>
      <w:divBdr>
        <w:top w:val="none" w:sz="0" w:space="0" w:color="auto"/>
        <w:left w:val="none" w:sz="0" w:space="0" w:color="auto"/>
        <w:bottom w:val="none" w:sz="0" w:space="0" w:color="auto"/>
        <w:right w:val="none" w:sz="0" w:space="0" w:color="auto"/>
      </w:divBdr>
    </w:div>
    <w:div w:id="371616562">
      <w:bodyDiv w:val="1"/>
      <w:marLeft w:val="0"/>
      <w:marRight w:val="0"/>
      <w:marTop w:val="0"/>
      <w:marBottom w:val="0"/>
      <w:divBdr>
        <w:top w:val="none" w:sz="0" w:space="0" w:color="auto"/>
        <w:left w:val="none" w:sz="0" w:space="0" w:color="auto"/>
        <w:bottom w:val="none" w:sz="0" w:space="0" w:color="auto"/>
        <w:right w:val="none" w:sz="0" w:space="0" w:color="auto"/>
      </w:divBdr>
    </w:div>
    <w:div w:id="405151394">
      <w:bodyDiv w:val="1"/>
      <w:marLeft w:val="0"/>
      <w:marRight w:val="0"/>
      <w:marTop w:val="0"/>
      <w:marBottom w:val="0"/>
      <w:divBdr>
        <w:top w:val="none" w:sz="0" w:space="0" w:color="auto"/>
        <w:left w:val="none" w:sz="0" w:space="0" w:color="auto"/>
        <w:bottom w:val="none" w:sz="0" w:space="0" w:color="auto"/>
        <w:right w:val="none" w:sz="0" w:space="0" w:color="auto"/>
      </w:divBdr>
    </w:div>
    <w:div w:id="440146320">
      <w:bodyDiv w:val="1"/>
      <w:marLeft w:val="0"/>
      <w:marRight w:val="0"/>
      <w:marTop w:val="0"/>
      <w:marBottom w:val="0"/>
      <w:divBdr>
        <w:top w:val="none" w:sz="0" w:space="0" w:color="auto"/>
        <w:left w:val="none" w:sz="0" w:space="0" w:color="auto"/>
        <w:bottom w:val="none" w:sz="0" w:space="0" w:color="auto"/>
        <w:right w:val="none" w:sz="0" w:space="0" w:color="auto"/>
      </w:divBdr>
    </w:div>
    <w:div w:id="442186112">
      <w:bodyDiv w:val="1"/>
      <w:marLeft w:val="0"/>
      <w:marRight w:val="0"/>
      <w:marTop w:val="0"/>
      <w:marBottom w:val="0"/>
      <w:divBdr>
        <w:top w:val="none" w:sz="0" w:space="0" w:color="auto"/>
        <w:left w:val="none" w:sz="0" w:space="0" w:color="auto"/>
        <w:bottom w:val="none" w:sz="0" w:space="0" w:color="auto"/>
        <w:right w:val="none" w:sz="0" w:space="0" w:color="auto"/>
      </w:divBdr>
    </w:div>
    <w:div w:id="481849221">
      <w:bodyDiv w:val="1"/>
      <w:marLeft w:val="0"/>
      <w:marRight w:val="0"/>
      <w:marTop w:val="0"/>
      <w:marBottom w:val="0"/>
      <w:divBdr>
        <w:top w:val="none" w:sz="0" w:space="0" w:color="auto"/>
        <w:left w:val="none" w:sz="0" w:space="0" w:color="auto"/>
        <w:bottom w:val="none" w:sz="0" w:space="0" w:color="auto"/>
        <w:right w:val="none" w:sz="0" w:space="0" w:color="auto"/>
      </w:divBdr>
    </w:div>
    <w:div w:id="492768849">
      <w:bodyDiv w:val="1"/>
      <w:marLeft w:val="0"/>
      <w:marRight w:val="0"/>
      <w:marTop w:val="0"/>
      <w:marBottom w:val="0"/>
      <w:divBdr>
        <w:top w:val="none" w:sz="0" w:space="0" w:color="auto"/>
        <w:left w:val="none" w:sz="0" w:space="0" w:color="auto"/>
        <w:bottom w:val="none" w:sz="0" w:space="0" w:color="auto"/>
        <w:right w:val="none" w:sz="0" w:space="0" w:color="auto"/>
      </w:divBdr>
    </w:div>
    <w:div w:id="561019375">
      <w:bodyDiv w:val="1"/>
      <w:marLeft w:val="0"/>
      <w:marRight w:val="0"/>
      <w:marTop w:val="0"/>
      <w:marBottom w:val="0"/>
      <w:divBdr>
        <w:top w:val="none" w:sz="0" w:space="0" w:color="auto"/>
        <w:left w:val="none" w:sz="0" w:space="0" w:color="auto"/>
        <w:bottom w:val="none" w:sz="0" w:space="0" w:color="auto"/>
        <w:right w:val="none" w:sz="0" w:space="0" w:color="auto"/>
      </w:divBdr>
    </w:div>
    <w:div w:id="565797137">
      <w:bodyDiv w:val="1"/>
      <w:marLeft w:val="0"/>
      <w:marRight w:val="0"/>
      <w:marTop w:val="0"/>
      <w:marBottom w:val="0"/>
      <w:divBdr>
        <w:top w:val="none" w:sz="0" w:space="0" w:color="auto"/>
        <w:left w:val="none" w:sz="0" w:space="0" w:color="auto"/>
        <w:bottom w:val="none" w:sz="0" w:space="0" w:color="auto"/>
        <w:right w:val="none" w:sz="0" w:space="0" w:color="auto"/>
      </w:divBdr>
    </w:div>
    <w:div w:id="570581403">
      <w:bodyDiv w:val="1"/>
      <w:marLeft w:val="0"/>
      <w:marRight w:val="0"/>
      <w:marTop w:val="0"/>
      <w:marBottom w:val="0"/>
      <w:divBdr>
        <w:top w:val="none" w:sz="0" w:space="0" w:color="auto"/>
        <w:left w:val="none" w:sz="0" w:space="0" w:color="auto"/>
        <w:bottom w:val="none" w:sz="0" w:space="0" w:color="auto"/>
        <w:right w:val="none" w:sz="0" w:space="0" w:color="auto"/>
      </w:divBdr>
    </w:div>
    <w:div w:id="595791957">
      <w:bodyDiv w:val="1"/>
      <w:marLeft w:val="0"/>
      <w:marRight w:val="0"/>
      <w:marTop w:val="0"/>
      <w:marBottom w:val="0"/>
      <w:divBdr>
        <w:top w:val="none" w:sz="0" w:space="0" w:color="auto"/>
        <w:left w:val="none" w:sz="0" w:space="0" w:color="auto"/>
        <w:bottom w:val="none" w:sz="0" w:space="0" w:color="auto"/>
        <w:right w:val="none" w:sz="0" w:space="0" w:color="auto"/>
      </w:divBdr>
    </w:div>
    <w:div w:id="596252078">
      <w:bodyDiv w:val="1"/>
      <w:marLeft w:val="0"/>
      <w:marRight w:val="0"/>
      <w:marTop w:val="0"/>
      <w:marBottom w:val="0"/>
      <w:divBdr>
        <w:top w:val="none" w:sz="0" w:space="0" w:color="auto"/>
        <w:left w:val="none" w:sz="0" w:space="0" w:color="auto"/>
        <w:bottom w:val="none" w:sz="0" w:space="0" w:color="auto"/>
        <w:right w:val="none" w:sz="0" w:space="0" w:color="auto"/>
      </w:divBdr>
    </w:div>
    <w:div w:id="598757159">
      <w:bodyDiv w:val="1"/>
      <w:marLeft w:val="0"/>
      <w:marRight w:val="0"/>
      <w:marTop w:val="0"/>
      <w:marBottom w:val="0"/>
      <w:divBdr>
        <w:top w:val="none" w:sz="0" w:space="0" w:color="auto"/>
        <w:left w:val="none" w:sz="0" w:space="0" w:color="auto"/>
        <w:bottom w:val="none" w:sz="0" w:space="0" w:color="auto"/>
        <w:right w:val="none" w:sz="0" w:space="0" w:color="auto"/>
      </w:divBdr>
    </w:div>
    <w:div w:id="600262948">
      <w:bodyDiv w:val="1"/>
      <w:marLeft w:val="0"/>
      <w:marRight w:val="0"/>
      <w:marTop w:val="0"/>
      <w:marBottom w:val="0"/>
      <w:divBdr>
        <w:top w:val="none" w:sz="0" w:space="0" w:color="auto"/>
        <w:left w:val="none" w:sz="0" w:space="0" w:color="auto"/>
        <w:bottom w:val="none" w:sz="0" w:space="0" w:color="auto"/>
        <w:right w:val="none" w:sz="0" w:space="0" w:color="auto"/>
      </w:divBdr>
    </w:div>
    <w:div w:id="601228393">
      <w:bodyDiv w:val="1"/>
      <w:marLeft w:val="0"/>
      <w:marRight w:val="0"/>
      <w:marTop w:val="0"/>
      <w:marBottom w:val="0"/>
      <w:divBdr>
        <w:top w:val="none" w:sz="0" w:space="0" w:color="auto"/>
        <w:left w:val="none" w:sz="0" w:space="0" w:color="auto"/>
        <w:bottom w:val="none" w:sz="0" w:space="0" w:color="auto"/>
        <w:right w:val="none" w:sz="0" w:space="0" w:color="auto"/>
      </w:divBdr>
    </w:div>
    <w:div w:id="610430950">
      <w:bodyDiv w:val="1"/>
      <w:marLeft w:val="0"/>
      <w:marRight w:val="0"/>
      <w:marTop w:val="0"/>
      <w:marBottom w:val="0"/>
      <w:divBdr>
        <w:top w:val="none" w:sz="0" w:space="0" w:color="auto"/>
        <w:left w:val="none" w:sz="0" w:space="0" w:color="auto"/>
        <w:bottom w:val="none" w:sz="0" w:space="0" w:color="auto"/>
        <w:right w:val="none" w:sz="0" w:space="0" w:color="auto"/>
      </w:divBdr>
    </w:div>
    <w:div w:id="612055261">
      <w:bodyDiv w:val="1"/>
      <w:marLeft w:val="0"/>
      <w:marRight w:val="0"/>
      <w:marTop w:val="0"/>
      <w:marBottom w:val="0"/>
      <w:divBdr>
        <w:top w:val="none" w:sz="0" w:space="0" w:color="auto"/>
        <w:left w:val="none" w:sz="0" w:space="0" w:color="auto"/>
        <w:bottom w:val="none" w:sz="0" w:space="0" w:color="auto"/>
        <w:right w:val="none" w:sz="0" w:space="0" w:color="auto"/>
      </w:divBdr>
    </w:div>
    <w:div w:id="616565662">
      <w:bodyDiv w:val="1"/>
      <w:marLeft w:val="0"/>
      <w:marRight w:val="0"/>
      <w:marTop w:val="0"/>
      <w:marBottom w:val="0"/>
      <w:divBdr>
        <w:top w:val="none" w:sz="0" w:space="0" w:color="auto"/>
        <w:left w:val="none" w:sz="0" w:space="0" w:color="auto"/>
        <w:bottom w:val="none" w:sz="0" w:space="0" w:color="auto"/>
        <w:right w:val="none" w:sz="0" w:space="0" w:color="auto"/>
      </w:divBdr>
    </w:div>
    <w:div w:id="622031914">
      <w:bodyDiv w:val="1"/>
      <w:marLeft w:val="0"/>
      <w:marRight w:val="0"/>
      <w:marTop w:val="0"/>
      <w:marBottom w:val="0"/>
      <w:divBdr>
        <w:top w:val="none" w:sz="0" w:space="0" w:color="auto"/>
        <w:left w:val="none" w:sz="0" w:space="0" w:color="auto"/>
        <w:bottom w:val="none" w:sz="0" w:space="0" w:color="auto"/>
        <w:right w:val="none" w:sz="0" w:space="0" w:color="auto"/>
      </w:divBdr>
    </w:div>
    <w:div w:id="639117430">
      <w:bodyDiv w:val="1"/>
      <w:marLeft w:val="0"/>
      <w:marRight w:val="0"/>
      <w:marTop w:val="0"/>
      <w:marBottom w:val="0"/>
      <w:divBdr>
        <w:top w:val="none" w:sz="0" w:space="0" w:color="auto"/>
        <w:left w:val="none" w:sz="0" w:space="0" w:color="auto"/>
        <w:bottom w:val="none" w:sz="0" w:space="0" w:color="auto"/>
        <w:right w:val="none" w:sz="0" w:space="0" w:color="auto"/>
      </w:divBdr>
      <w:divsChild>
        <w:div w:id="1027633611">
          <w:marLeft w:val="0"/>
          <w:marRight w:val="0"/>
          <w:marTop w:val="0"/>
          <w:marBottom w:val="0"/>
          <w:divBdr>
            <w:top w:val="none" w:sz="0" w:space="0" w:color="auto"/>
            <w:left w:val="none" w:sz="0" w:space="0" w:color="auto"/>
            <w:bottom w:val="none" w:sz="0" w:space="0" w:color="auto"/>
            <w:right w:val="none" w:sz="0" w:space="0" w:color="auto"/>
          </w:divBdr>
          <w:divsChild>
            <w:div w:id="545265360">
              <w:marLeft w:val="0"/>
              <w:marRight w:val="0"/>
              <w:marTop w:val="0"/>
              <w:marBottom w:val="0"/>
              <w:divBdr>
                <w:top w:val="none" w:sz="0" w:space="0" w:color="auto"/>
                <w:left w:val="none" w:sz="0" w:space="0" w:color="auto"/>
                <w:bottom w:val="none" w:sz="0" w:space="0" w:color="auto"/>
                <w:right w:val="none" w:sz="0" w:space="0" w:color="auto"/>
              </w:divBdr>
              <w:divsChild>
                <w:div w:id="427769978">
                  <w:marLeft w:val="0"/>
                  <w:marRight w:val="0"/>
                  <w:marTop w:val="120"/>
                  <w:marBottom w:val="0"/>
                  <w:divBdr>
                    <w:top w:val="single" w:sz="6" w:space="0" w:color="AFC4D5"/>
                    <w:left w:val="single" w:sz="6" w:space="0" w:color="AFC4D5"/>
                    <w:bottom w:val="single" w:sz="6" w:space="0" w:color="AFC4D5"/>
                    <w:right w:val="single" w:sz="6" w:space="0" w:color="AFC4D5"/>
                  </w:divBdr>
                  <w:divsChild>
                    <w:div w:id="10809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2759">
      <w:bodyDiv w:val="1"/>
      <w:marLeft w:val="0"/>
      <w:marRight w:val="0"/>
      <w:marTop w:val="0"/>
      <w:marBottom w:val="0"/>
      <w:divBdr>
        <w:top w:val="none" w:sz="0" w:space="0" w:color="auto"/>
        <w:left w:val="none" w:sz="0" w:space="0" w:color="auto"/>
        <w:bottom w:val="none" w:sz="0" w:space="0" w:color="auto"/>
        <w:right w:val="none" w:sz="0" w:space="0" w:color="auto"/>
      </w:divBdr>
    </w:div>
    <w:div w:id="676926664">
      <w:bodyDiv w:val="1"/>
      <w:marLeft w:val="0"/>
      <w:marRight w:val="0"/>
      <w:marTop w:val="0"/>
      <w:marBottom w:val="0"/>
      <w:divBdr>
        <w:top w:val="none" w:sz="0" w:space="0" w:color="auto"/>
        <w:left w:val="none" w:sz="0" w:space="0" w:color="auto"/>
        <w:bottom w:val="none" w:sz="0" w:space="0" w:color="auto"/>
        <w:right w:val="none" w:sz="0" w:space="0" w:color="auto"/>
      </w:divBdr>
    </w:div>
    <w:div w:id="688063560">
      <w:bodyDiv w:val="1"/>
      <w:marLeft w:val="0"/>
      <w:marRight w:val="0"/>
      <w:marTop w:val="0"/>
      <w:marBottom w:val="0"/>
      <w:divBdr>
        <w:top w:val="none" w:sz="0" w:space="0" w:color="auto"/>
        <w:left w:val="none" w:sz="0" w:space="0" w:color="auto"/>
        <w:bottom w:val="none" w:sz="0" w:space="0" w:color="auto"/>
        <w:right w:val="none" w:sz="0" w:space="0" w:color="auto"/>
      </w:divBdr>
    </w:div>
    <w:div w:id="699861033">
      <w:bodyDiv w:val="1"/>
      <w:marLeft w:val="0"/>
      <w:marRight w:val="0"/>
      <w:marTop w:val="0"/>
      <w:marBottom w:val="0"/>
      <w:divBdr>
        <w:top w:val="none" w:sz="0" w:space="0" w:color="auto"/>
        <w:left w:val="none" w:sz="0" w:space="0" w:color="auto"/>
        <w:bottom w:val="none" w:sz="0" w:space="0" w:color="auto"/>
        <w:right w:val="none" w:sz="0" w:space="0" w:color="auto"/>
      </w:divBdr>
    </w:div>
    <w:div w:id="718673003">
      <w:bodyDiv w:val="1"/>
      <w:marLeft w:val="0"/>
      <w:marRight w:val="0"/>
      <w:marTop w:val="0"/>
      <w:marBottom w:val="0"/>
      <w:divBdr>
        <w:top w:val="none" w:sz="0" w:space="0" w:color="auto"/>
        <w:left w:val="none" w:sz="0" w:space="0" w:color="auto"/>
        <w:bottom w:val="none" w:sz="0" w:space="0" w:color="auto"/>
        <w:right w:val="none" w:sz="0" w:space="0" w:color="auto"/>
      </w:divBdr>
    </w:div>
    <w:div w:id="721176110">
      <w:bodyDiv w:val="1"/>
      <w:marLeft w:val="0"/>
      <w:marRight w:val="0"/>
      <w:marTop w:val="0"/>
      <w:marBottom w:val="0"/>
      <w:divBdr>
        <w:top w:val="none" w:sz="0" w:space="0" w:color="auto"/>
        <w:left w:val="none" w:sz="0" w:space="0" w:color="auto"/>
        <w:bottom w:val="none" w:sz="0" w:space="0" w:color="auto"/>
        <w:right w:val="none" w:sz="0" w:space="0" w:color="auto"/>
      </w:divBdr>
    </w:div>
    <w:div w:id="737941130">
      <w:bodyDiv w:val="1"/>
      <w:marLeft w:val="0"/>
      <w:marRight w:val="0"/>
      <w:marTop w:val="0"/>
      <w:marBottom w:val="0"/>
      <w:divBdr>
        <w:top w:val="none" w:sz="0" w:space="0" w:color="auto"/>
        <w:left w:val="none" w:sz="0" w:space="0" w:color="auto"/>
        <w:bottom w:val="none" w:sz="0" w:space="0" w:color="auto"/>
        <w:right w:val="none" w:sz="0" w:space="0" w:color="auto"/>
      </w:divBdr>
    </w:div>
    <w:div w:id="738407354">
      <w:bodyDiv w:val="1"/>
      <w:marLeft w:val="0"/>
      <w:marRight w:val="0"/>
      <w:marTop w:val="0"/>
      <w:marBottom w:val="0"/>
      <w:divBdr>
        <w:top w:val="none" w:sz="0" w:space="0" w:color="auto"/>
        <w:left w:val="none" w:sz="0" w:space="0" w:color="auto"/>
        <w:bottom w:val="none" w:sz="0" w:space="0" w:color="auto"/>
        <w:right w:val="none" w:sz="0" w:space="0" w:color="auto"/>
      </w:divBdr>
    </w:div>
    <w:div w:id="749426408">
      <w:bodyDiv w:val="1"/>
      <w:marLeft w:val="0"/>
      <w:marRight w:val="0"/>
      <w:marTop w:val="0"/>
      <w:marBottom w:val="0"/>
      <w:divBdr>
        <w:top w:val="none" w:sz="0" w:space="0" w:color="auto"/>
        <w:left w:val="none" w:sz="0" w:space="0" w:color="auto"/>
        <w:bottom w:val="none" w:sz="0" w:space="0" w:color="auto"/>
        <w:right w:val="none" w:sz="0" w:space="0" w:color="auto"/>
      </w:divBdr>
    </w:div>
    <w:div w:id="749624272">
      <w:bodyDiv w:val="1"/>
      <w:marLeft w:val="0"/>
      <w:marRight w:val="0"/>
      <w:marTop w:val="0"/>
      <w:marBottom w:val="0"/>
      <w:divBdr>
        <w:top w:val="none" w:sz="0" w:space="0" w:color="auto"/>
        <w:left w:val="none" w:sz="0" w:space="0" w:color="auto"/>
        <w:bottom w:val="none" w:sz="0" w:space="0" w:color="auto"/>
        <w:right w:val="none" w:sz="0" w:space="0" w:color="auto"/>
      </w:divBdr>
    </w:div>
    <w:div w:id="756244887">
      <w:bodyDiv w:val="1"/>
      <w:marLeft w:val="0"/>
      <w:marRight w:val="0"/>
      <w:marTop w:val="0"/>
      <w:marBottom w:val="0"/>
      <w:divBdr>
        <w:top w:val="none" w:sz="0" w:space="0" w:color="auto"/>
        <w:left w:val="none" w:sz="0" w:space="0" w:color="auto"/>
        <w:bottom w:val="none" w:sz="0" w:space="0" w:color="auto"/>
        <w:right w:val="none" w:sz="0" w:space="0" w:color="auto"/>
      </w:divBdr>
    </w:div>
    <w:div w:id="774834358">
      <w:bodyDiv w:val="1"/>
      <w:marLeft w:val="0"/>
      <w:marRight w:val="0"/>
      <w:marTop w:val="0"/>
      <w:marBottom w:val="0"/>
      <w:divBdr>
        <w:top w:val="none" w:sz="0" w:space="0" w:color="auto"/>
        <w:left w:val="none" w:sz="0" w:space="0" w:color="auto"/>
        <w:bottom w:val="none" w:sz="0" w:space="0" w:color="auto"/>
        <w:right w:val="none" w:sz="0" w:space="0" w:color="auto"/>
      </w:divBdr>
    </w:div>
    <w:div w:id="778183493">
      <w:bodyDiv w:val="1"/>
      <w:marLeft w:val="0"/>
      <w:marRight w:val="0"/>
      <w:marTop w:val="0"/>
      <w:marBottom w:val="0"/>
      <w:divBdr>
        <w:top w:val="none" w:sz="0" w:space="0" w:color="auto"/>
        <w:left w:val="none" w:sz="0" w:space="0" w:color="auto"/>
        <w:bottom w:val="none" w:sz="0" w:space="0" w:color="auto"/>
        <w:right w:val="none" w:sz="0" w:space="0" w:color="auto"/>
      </w:divBdr>
    </w:div>
    <w:div w:id="785462150">
      <w:bodyDiv w:val="1"/>
      <w:marLeft w:val="0"/>
      <w:marRight w:val="0"/>
      <w:marTop w:val="0"/>
      <w:marBottom w:val="0"/>
      <w:divBdr>
        <w:top w:val="none" w:sz="0" w:space="0" w:color="auto"/>
        <w:left w:val="none" w:sz="0" w:space="0" w:color="auto"/>
        <w:bottom w:val="none" w:sz="0" w:space="0" w:color="auto"/>
        <w:right w:val="none" w:sz="0" w:space="0" w:color="auto"/>
      </w:divBdr>
    </w:div>
    <w:div w:id="791292384">
      <w:bodyDiv w:val="1"/>
      <w:marLeft w:val="0"/>
      <w:marRight w:val="0"/>
      <w:marTop w:val="0"/>
      <w:marBottom w:val="0"/>
      <w:divBdr>
        <w:top w:val="none" w:sz="0" w:space="0" w:color="auto"/>
        <w:left w:val="none" w:sz="0" w:space="0" w:color="auto"/>
        <w:bottom w:val="none" w:sz="0" w:space="0" w:color="auto"/>
        <w:right w:val="none" w:sz="0" w:space="0" w:color="auto"/>
      </w:divBdr>
    </w:div>
    <w:div w:id="799417353">
      <w:bodyDiv w:val="1"/>
      <w:marLeft w:val="0"/>
      <w:marRight w:val="0"/>
      <w:marTop w:val="0"/>
      <w:marBottom w:val="0"/>
      <w:divBdr>
        <w:top w:val="none" w:sz="0" w:space="0" w:color="auto"/>
        <w:left w:val="none" w:sz="0" w:space="0" w:color="auto"/>
        <w:bottom w:val="none" w:sz="0" w:space="0" w:color="auto"/>
        <w:right w:val="none" w:sz="0" w:space="0" w:color="auto"/>
      </w:divBdr>
    </w:div>
    <w:div w:id="800271194">
      <w:bodyDiv w:val="1"/>
      <w:marLeft w:val="0"/>
      <w:marRight w:val="0"/>
      <w:marTop w:val="0"/>
      <w:marBottom w:val="0"/>
      <w:divBdr>
        <w:top w:val="none" w:sz="0" w:space="0" w:color="auto"/>
        <w:left w:val="none" w:sz="0" w:space="0" w:color="auto"/>
        <w:bottom w:val="none" w:sz="0" w:space="0" w:color="auto"/>
        <w:right w:val="none" w:sz="0" w:space="0" w:color="auto"/>
      </w:divBdr>
    </w:div>
    <w:div w:id="808596041">
      <w:bodyDiv w:val="1"/>
      <w:marLeft w:val="0"/>
      <w:marRight w:val="0"/>
      <w:marTop w:val="0"/>
      <w:marBottom w:val="0"/>
      <w:divBdr>
        <w:top w:val="none" w:sz="0" w:space="0" w:color="auto"/>
        <w:left w:val="none" w:sz="0" w:space="0" w:color="auto"/>
        <w:bottom w:val="none" w:sz="0" w:space="0" w:color="auto"/>
        <w:right w:val="none" w:sz="0" w:space="0" w:color="auto"/>
      </w:divBdr>
    </w:div>
    <w:div w:id="819200676">
      <w:bodyDiv w:val="1"/>
      <w:marLeft w:val="0"/>
      <w:marRight w:val="0"/>
      <w:marTop w:val="0"/>
      <w:marBottom w:val="0"/>
      <w:divBdr>
        <w:top w:val="none" w:sz="0" w:space="0" w:color="auto"/>
        <w:left w:val="none" w:sz="0" w:space="0" w:color="auto"/>
        <w:bottom w:val="none" w:sz="0" w:space="0" w:color="auto"/>
        <w:right w:val="none" w:sz="0" w:space="0" w:color="auto"/>
      </w:divBdr>
    </w:div>
    <w:div w:id="819270026">
      <w:marLeft w:val="0"/>
      <w:marRight w:val="0"/>
      <w:marTop w:val="600"/>
      <w:marBottom w:val="0"/>
      <w:divBdr>
        <w:top w:val="single" w:sz="6" w:space="8" w:color="C3C3C3"/>
        <w:left w:val="single" w:sz="6" w:space="8" w:color="C3C3C3"/>
        <w:bottom w:val="single" w:sz="6" w:space="8" w:color="C3C3C3"/>
        <w:right w:val="single" w:sz="6" w:space="8" w:color="C3C3C3"/>
      </w:divBdr>
    </w:div>
    <w:div w:id="851603818">
      <w:bodyDiv w:val="1"/>
      <w:marLeft w:val="0"/>
      <w:marRight w:val="0"/>
      <w:marTop w:val="0"/>
      <w:marBottom w:val="0"/>
      <w:divBdr>
        <w:top w:val="none" w:sz="0" w:space="0" w:color="auto"/>
        <w:left w:val="none" w:sz="0" w:space="0" w:color="auto"/>
        <w:bottom w:val="none" w:sz="0" w:space="0" w:color="auto"/>
        <w:right w:val="none" w:sz="0" w:space="0" w:color="auto"/>
      </w:divBdr>
    </w:div>
    <w:div w:id="851988781">
      <w:bodyDiv w:val="1"/>
      <w:marLeft w:val="0"/>
      <w:marRight w:val="0"/>
      <w:marTop w:val="0"/>
      <w:marBottom w:val="0"/>
      <w:divBdr>
        <w:top w:val="none" w:sz="0" w:space="0" w:color="auto"/>
        <w:left w:val="none" w:sz="0" w:space="0" w:color="auto"/>
        <w:bottom w:val="none" w:sz="0" w:space="0" w:color="auto"/>
        <w:right w:val="none" w:sz="0" w:space="0" w:color="auto"/>
      </w:divBdr>
    </w:div>
    <w:div w:id="877356077">
      <w:bodyDiv w:val="1"/>
      <w:marLeft w:val="0"/>
      <w:marRight w:val="0"/>
      <w:marTop w:val="0"/>
      <w:marBottom w:val="0"/>
      <w:divBdr>
        <w:top w:val="none" w:sz="0" w:space="0" w:color="auto"/>
        <w:left w:val="none" w:sz="0" w:space="0" w:color="auto"/>
        <w:bottom w:val="none" w:sz="0" w:space="0" w:color="auto"/>
        <w:right w:val="none" w:sz="0" w:space="0" w:color="auto"/>
      </w:divBdr>
    </w:div>
    <w:div w:id="921641146">
      <w:bodyDiv w:val="1"/>
      <w:marLeft w:val="0"/>
      <w:marRight w:val="0"/>
      <w:marTop w:val="0"/>
      <w:marBottom w:val="0"/>
      <w:divBdr>
        <w:top w:val="none" w:sz="0" w:space="0" w:color="auto"/>
        <w:left w:val="none" w:sz="0" w:space="0" w:color="auto"/>
        <w:bottom w:val="none" w:sz="0" w:space="0" w:color="auto"/>
        <w:right w:val="none" w:sz="0" w:space="0" w:color="auto"/>
      </w:divBdr>
    </w:div>
    <w:div w:id="936131882">
      <w:bodyDiv w:val="1"/>
      <w:marLeft w:val="0"/>
      <w:marRight w:val="0"/>
      <w:marTop w:val="0"/>
      <w:marBottom w:val="0"/>
      <w:divBdr>
        <w:top w:val="none" w:sz="0" w:space="0" w:color="auto"/>
        <w:left w:val="none" w:sz="0" w:space="0" w:color="auto"/>
        <w:bottom w:val="none" w:sz="0" w:space="0" w:color="auto"/>
        <w:right w:val="none" w:sz="0" w:space="0" w:color="auto"/>
      </w:divBdr>
    </w:div>
    <w:div w:id="973952564">
      <w:bodyDiv w:val="1"/>
      <w:marLeft w:val="0"/>
      <w:marRight w:val="0"/>
      <w:marTop w:val="0"/>
      <w:marBottom w:val="0"/>
      <w:divBdr>
        <w:top w:val="none" w:sz="0" w:space="0" w:color="auto"/>
        <w:left w:val="none" w:sz="0" w:space="0" w:color="auto"/>
        <w:bottom w:val="none" w:sz="0" w:space="0" w:color="auto"/>
        <w:right w:val="none" w:sz="0" w:space="0" w:color="auto"/>
      </w:divBdr>
    </w:div>
    <w:div w:id="978220210">
      <w:bodyDiv w:val="1"/>
      <w:marLeft w:val="0"/>
      <w:marRight w:val="0"/>
      <w:marTop w:val="0"/>
      <w:marBottom w:val="0"/>
      <w:divBdr>
        <w:top w:val="none" w:sz="0" w:space="0" w:color="auto"/>
        <w:left w:val="none" w:sz="0" w:space="0" w:color="auto"/>
        <w:bottom w:val="none" w:sz="0" w:space="0" w:color="auto"/>
        <w:right w:val="none" w:sz="0" w:space="0" w:color="auto"/>
      </w:divBdr>
    </w:div>
    <w:div w:id="1021929213">
      <w:bodyDiv w:val="1"/>
      <w:marLeft w:val="0"/>
      <w:marRight w:val="0"/>
      <w:marTop w:val="0"/>
      <w:marBottom w:val="0"/>
      <w:divBdr>
        <w:top w:val="none" w:sz="0" w:space="0" w:color="auto"/>
        <w:left w:val="none" w:sz="0" w:space="0" w:color="auto"/>
        <w:bottom w:val="none" w:sz="0" w:space="0" w:color="auto"/>
        <w:right w:val="none" w:sz="0" w:space="0" w:color="auto"/>
      </w:divBdr>
      <w:divsChild>
        <w:div w:id="856652723">
          <w:marLeft w:val="0"/>
          <w:marRight w:val="0"/>
          <w:marTop w:val="0"/>
          <w:marBottom w:val="0"/>
          <w:divBdr>
            <w:top w:val="none" w:sz="0" w:space="0" w:color="auto"/>
            <w:left w:val="none" w:sz="0" w:space="0" w:color="auto"/>
            <w:bottom w:val="none" w:sz="0" w:space="0" w:color="auto"/>
            <w:right w:val="none" w:sz="0" w:space="0" w:color="auto"/>
          </w:divBdr>
        </w:div>
        <w:div w:id="1841505954">
          <w:marLeft w:val="0"/>
          <w:marRight w:val="0"/>
          <w:marTop w:val="0"/>
          <w:marBottom w:val="150"/>
          <w:divBdr>
            <w:top w:val="none" w:sz="0" w:space="0" w:color="auto"/>
            <w:left w:val="none" w:sz="0" w:space="0" w:color="auto"/>
            <w:bottom w:val="single" w:sz="6" w:space="8" w:color="E0E0E0"/>
            <w:right w:val="none" w:sz="0" w:space="0" w:color="auto"/>
          </w:divBdr>
          <w:divsChild>
            <w:div w:id="10364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648">
      <w:bodyDiv w:val="1"/>
      <w:marLeft w:val="0"/>
      <w:marRight w:val="0"/>
      <w:marTop w:val="0"/>
      <w:marBottom w:val="0"/>
      <w:divBdr>
        <w:top w:val="none" w:sz="0" w:space="0" w:color="auto"/>
        <w:left w:val="none" w:sz="0" w:space="0" w:color="auto"/>
        <w:bottom w:val="none" w:sz="0" w:space="0" w:color="auto"/>
        <w:right w:val="none" w:sz="0" w:space="0" w:color="auto"/>
      </w:divBdr>
    </w:div>
    <w:div w:id="1061051865">
      <w:bodyDiv w:val="1"/>
      <w:marLeft w:val="0"/>
      <w:marRight w:val="0"/>
      <w:marTop w:val="0"/>
      <w:marBottom w:val="0"/>
      <w:divBdr>
        <w:top w:val="none" w:sz="0" w:space="0" w:color="auto"/>
        <w:left w:val="none" w:sz="0" w:space="0" w:color="auto"/>
        <w:bottom w:val="none" w:sz="0" w:space="0" w:color="auto"/>
        <w:right w:val="none" w:sz="0" w:space="0" w:color="auto"/>
      </w:divBdr>
    </w:div>
    <w:div w:id="1069689190">
      <w:bodyDiv w:val="1"/>
      <w:marLeft w:val="0"/>
      <w:marRight w:val="0"/>
      <w:marTop w:val="0"/>
      <w:marBottom w:val="0"/>
      <w:divBdr>
        <w:top w:val="none" w:sz="0" w:space="0" w:color="auto"/>
        <w:left w:val="none" w:sz="0" w:space="0" w:color="auto"/>
        <w:bottom w:val="none" w:sz="0" w:space="0" w:color="auto"/>
        <w:right w:val="none" w:sz="0" w:space="0" w:color="auto"/>
      </w:divBdr>
    </w:div>
    <w:div w:id="1077090035">
      <w:bodyDiv w:val="1"/>
      <w:marLeft w:val="0"/>
      <w:marRight w:val="0"/>
      <w:marTop w:val="0"/>
      <w:marBottom w:val="0"/>
      <w:divBdr>
        <w:top w:val="none" w:sz="0" w:space="0" w:color="auto"/>
        <w:left w:val="none" w:sz="0" w:space="0" w:color="auto"/>
        <w:bottom w:val="none" w:sz="0" w:space="0" w:color="auto"/>
        <w:right w:val="none" w:sz="0" w:space="0" w:color="auto"/>
      </w:divBdr>
    </w:div>
    <w:div w:id="1084883727">
      <w:bodyDiv w:val="1"/>
      <w:marLeft w:val="0"/>
      <w:marRight w:val="0"/>
      <w:marTop w:val="0"/>
      <w:marBottom w:val="0"/>
      <w:divBdr>
        <w:top w:val="none" w:sz="0" w:space="0" w:color="auto"/>
        <w:left w:val="none" w:sz="0" w:space="0" w:color="auto"/>
        <w:bottom w:val="none" w:sz="0" w:space="0" w:color="auto"/>
        <w:right w:val="none" w:sz="0" w:space="0" w:color="auto"/>
      </w:divBdr>
    </w:div>
    <w:div w:id="1159544060">
      <w:bodyDiv w:val="1"/>
      <w:marLeft w:val="0"/>
      <w:marRight w:val="0"/>
      <w:marTop w:val="0"/>
      <w:marBottom w:val="0"/>
      <w:divBdr>
        <w:top w:val="none" w:sz="0" w:space="0" w:color="auto"/>
        <w:left w:val="none" w:sz="0" w:space="0" w:color="auto"/>
        <w:bottom w:val="none" w:sz="0" w:space="0" w:color="auto"/>
        <w:right w:val="none" w:sz="0" w:space="0" w:color="auto"/>
      </w:divBdr>
    </w:div>
    <w:div w:id="1162772081">
      <w:bodyDiv w:val="1"/>
      <w:marLeft w:val="0"/>
      <w:marRight w:val="0"/>
      <w:marTop w:val="0"/>
      <w:marBottom w:val="0"/>
      <w:divBdr>
        <w:top w:val="none" w:sz="0" w:space="0" w:color="auto"/>
        <w:left w:val="none" w:sz="0" w:space="0" w:color="auto"/>
        <w:bottom w:val="none" w:sz="0" w:space="0" w:color="auto"/>
        <w:right w:val="none" w:sz="0" w:space="0" w:color="auto"/>
      </w:divBdr>
    </w:div>
    <w:div w:id="1179153512">
      <w:bodyDiv w:val="1"/>
      <w:marLeft w:val="0"/>
      <w:marRight w:val="0"/>
      <w:marTop w:val="0"/>
      <w:marBottom w:val="0"/>
      <w:divBdr>
        <w:top w:val="none" w:sz="0" w:space="0" w:color="auto"/>
        <w:left w:val="none" w:sz="0" w:space="0" w:color="auto"/>
        <w:bottom w:val="none" w:sz="0" w:space="0" w:color="auto"/>
        <w:right w:val="none" w:sz="0" w:space="0" w:color="auto"/>
      </w:divBdr>
    </w:div>
    <w:div w:id="1184518402">
      <w:bodyDiv w:val="1"/>
      <w:marLeft w:val="0"/>
      <w:marRight w:val="0"/>
      <w:marTop w:val="0"/>
      <w:marBottom w:val="0"/>
      <w:divBdr>
        <w:top w:val="none" w:sz="0" w:space="0" w:color="auto"/>
        <w:left w:val="none" w:sz="0" w:space="0" w:color="auto"/>
        <w:bottom w:val="none" w:sz="0" w:space="0" w:color="auto"/>
        <w:right w:val="none" w:sz="0" w:space="0" w:color="auto"/>
      </w:divBdr>
    </w:div>
    <w:div w:id="1186215599">
      <w:bodyDiv w:val="1"/>
      <w:marLeft w:val="0"/>
      <w:marRight w:val="0"/>
      <w:marTop w:val="0"/>
      <w:marBottom w:val="0"/>
      <w:divBdr>
        <w:top w:val="none" w:sz="0" w:space="0" w:color="auto"/>
        <w:left w:val="none" w:sz="0" w:space="0" w:color="auto"/>
        <w:bottom w:val="none" w:sz="0" w:space="0" w:color="auto"/>
        <w:right w:val="none" w:sz="0" w:space="0" w:color="auto"/>
      </w:divBdr>
    </w:div>
    <w:div w:id="1191189867">
      <w:bodyDiv w:val="1"/>
      <w:marLeft w:val="0"/>
      <w:marRight w:val="0"/>
      <w:marTop w:val="0"/>
      <w:marBottom w:val="0"/>
      <w:divBdr>
        <w:top w:val="none" w:sz="0" w:space="0" w:color="auto"/>
        <w:left w:val="none" w:sz="0" w:space="0" w:color="auto"/>
        <w:bottom w:val="none" w:sz="0" w:space="0" w:color="auto"/>
        <w:right w:val="none" w:sz="0" w:space="0" w:color="auto"/>
      </w:divBdr>
    </w:div>
    <w:div w:id="1227105953">
      <w:bodyDiv w:val="1"/>
      <w:marLeft w:val="0"/>
      <w:marRight w:val="0"/>
      <w:marTop w:val="0"/>
      <w:marBottom w:val="0"/>
      <w:divBdr>
        <w:top w:val="none" w:sz="0" w:space="0" w:color="auto"/>
        <w:left w:val="none" w:sz="0" w:space="0" w:color="auto"/>
        <w:bottom w:val="none" w:sz="0" w:space="0" w:color="auto"/>
        <w:right w:val="none" w:sz="0" w:space="0" w:color="auto"/>
      </w:divBdr>
    </w:div>
    <w:div w:id="1242909595">
      <w:bodyDiv w:val="1"/>
      <w:marLeft w:val="0"/>
      <w:marRight w:val="0"/>
      <w:marTop w:val="0"/>
      <w:marBottom w:val="0"/>
      <w:divBdr>
        <w:top w:val="none" w:sz="0" w:space="0" w:color="auto"/>
        <w:left w:val="none" w:sz="0" w:space="0" w:color="auto"/>
        <w:bottom w:val="none" w:sz="0" w:space="0" w:color="auto"/>
        <w:right w:val="none" w:sz="0" w:space="0" w:color="auto"/>
      </w:divBdr>
    </w:div>
    <w:div w:id="1274093205">
      <w:bodyDiv w:val="1"/>
      <w:marLeft w:val="0"/>
      <w:marRight w:val="0"/>
      <w:marTop w:val="0"/>
      <w:marBottom w:val="0"/>
      <w:divBdr>
        <w:top w:val="none" w:sz="0" w:space="0" w:color="auto"/>
        <w:left w:val="none" w:sz="0" w:space="0" w:color="auto"/>
        <w:bottom w:val="none" w:sz="0" w:space="0" w:color="auto"/>
        <w:right w:val="none" w:sz="0" w:space="0" w:color="auto"/>
      </w:divBdr>
    </w:div>
    <w:div w:id="1291471695">
      <w:bodyDiv w:val="1"/>
      <w:marLeft w:val="0"/>
      <w:marRight w:val="0"/>
      <w:marTop w:val="0"/>
      <w:marBottom w:val="0"/>
      <w:divBdr>
        <w:top w:val="none" w:sz="0" w:space="0" w:color="auto"/>
        <w:left w:val="none" w:sz="0" w:space="0" w:color="auto"/>
        <w:bottom w:val="none" w:sz="0" w:space="0" w:color="auto"/>
        <w:right w:val="none" w:sz="0" w:space="0" w:color="auto"/>
      </w:divBdr>
    </w:div>
    <w:div w:id="1325743518">
      <w:bodyDiv w:val="1"/>
      <w:marLeft w:val="0"/>
      <w:marRight w:val="0"/>
      <w:marTop w:val="0"/>
      <w:marBottom w:val="0"/>
      <w:divBdr>
        <w:top w:val="none" w:sz="0" w:space="0" w:color="auto"/>
        <w:left w:val="none" w:sz="0" w:space="0" w:color="auto"/>
        <w:bottom w:val="none" w:sz="0" w:space="0" w:color="auto"/>
        <w:right w:val="none" w:sz="0" w:space="0" w:color="auto"/>
      </w:divBdr>
    </w:div>
    <w:div w:id="1368141676">
      <w:bodyDiv w:val="1"/>
      <w:marLeft w:val="0"/>
      <w:marRight w:val="0"/>
      <w:marTop w:val="0"/>
      <w:marBottom w:val="0"/>
      <w:divBdr>
        <w:top w:val="none" w:sz="0" w:space="0" w:color="auto"/>
        <w:left w:val="none" w:sz="0" w:space="0" w:color="auto"/>
        <w:bottom w:val="none" w:sz="0" w:space="0" w:color="auto"/>
        <w:right w:val="none" w:sz="0" w:space="0" w:color="auto"/>
      </w:divBdr>
    </w:div>
    <w:div w:id="1374303231">
      <w:bodyDiv w:val="1"/>
      <w:marLeft w:val="0"/>
      <w:marRight w:val="0"/>
      <w:marTop w:val="0"/>
      <w:marBottom w:val="0"/>
      <w:divBdr>
        <w:top w:val="none" w:sz="0" w:space="0" w:color="auto"/>
        <w:left w:val="none" w:sz="0" w:space="0" w:color="auto"/>
        <w:bottom w:val="none" w:sz="0" w:space="0" w:color="auto"/>
        <w:right w:val="none" w:sz="0" w:space="0" w:color="auto"/>
      </w:divBdr>
    </w:div>
    <w:div w:id="1392340227">
      <w:bodyDiv w:val="1"/>
      <w:marLeft w:val="0"/>
      <w:marRight w:val="0"/>
      <w:marTop w:val="0"/>
      <w:marBottom w:val="0"/>
      <w:divBdr>
        <w:top w:val="none" w:sz="0" w:space="0" w:color="auto"/>
        <w:left w:val="none" w:sz="0" w:space="0" w:color="auto"/>
        <w:bottom w:val="none" w:sz="0" w:space="0" w:color="auto"/>
        <w:right w:val="none" w:sz="0" w:space="0" w:color="auto"/>
      </w:divBdr>
    </w:div>
    <w:div w:id="1434084978">
      <w:bodyDiv w:val="1"/>
      <w:marLeft w:val="0"/>
      <w:marRight w:val="0"/>
      <w:marTop w:val="0"/>
      <w:marBottom w:val="0"/>
      <w:divBdr>
        <w:top w:val="none" w:sz="0" w:space="0" w:color="auto"/>
        <w:left w:val="none" w:sz="0" w:space="0" w:color="auto"/>
        <w:bottom w:val="none" w:sz="0" w:space="0" w:color="auto"/>
        <w:right w:val="none" w:sz="0" w:space="0" w:color="auto"/>
      </w:divBdr>
    </w:div>
    <w:div w:id="1435780190">
      <w:bodyDiv w:val="1"/>
      <w:marLeft w:val="0"/>
      <w:marRight w:val="0"/>
      <w:marTop w:val="0"/>
      <w:marBottom w:val="0"/>
      <w:divBdr>
        <w:top w:val="none" w:sz="0" w:space="0" w:color="auto"/>
        <w:left w:val="none" w:sz="0" w:space="0" w:color="auto"/>
        <w:bottom w:val="none" w:sz="0" w:space="0" w:color="auto"/>
        <w:right w:val="none" w:sz="0" w:space="0" w:color="auto"/>
      </w:divBdr>
    </w:div>
    <w:div w:id="1467815145">
      <w:bodyDiv w:val="1"/>
      <w:marLeft w:val="0"/>
      <w:marRight w:val="0"/>
      <w:marTop w:val="0"/>
      <w:marBottom w:val="0"/>
      <w:divBdr>
        <w:top w:val="none" w:sz="0" w:space="0" w:color="auto"/>
        <w:left w:val="none" w:sz="0" w:space="0" w:color="auto"/>
        <w:bottom w:val="none" w:sz="0" w:space="0" w:color="auto"/>
        <w:right w:val="none" w:sz="0" w:space="0" w:color="auto"/>
      </w:divBdr>
    </w:div>
    <w:div w:id="1468665954">
      <w:bodyDiv w:val="1"/>
      <w:marLeft w:val="0"/>
      <w:marRight w:val="0"/>
      <w:marTop w:val="0"/>
      <w:marBottom w:val="0"/>
      <w:divBdr>
        <w:top w:val="none" w:sz="0" w:space="0" w:color="auto"/>
        <w:left w:val="none" w:sz="0" w:space="0" w:color="auto"/>
        <w:bottom w:val="none" w:sz="0" w:space="0" w:color="auto"/>
        <w:right w:val="none" w:sz="0" w:space="0" w:color="auto"/>
      </w:divBdr>
    </w:div>
    <w:div w:id="1469978445">
      <w:bodyDiv w:val="1"/>
      <w:marLeft w:val="0"/>
      <w:marRight w:val="0"/>
      <w:marTop w:val="0"/>
      <w:marBottom w:val="0"/>
      <w:divBdr>
        <w:top w:val="none" w:sz="0" w:space="0" w:color="auto"/>
        <w:left w:val="none" w:sz="0" w:space="0" w:color="auto"/>
        <w:bottom w:val="none" w:sz="0" w:space="0" w:color="auto"/>
        <w:right w:val="none" w:sz="0" w:space="0" w:color="auto"/>
      </w:divBdr>
    </w:div>
    <w:div w:id="1486356990">
      <w:bodyDiv w:val="1"/>
      <w:marLeft w:val="0"/>
      <w:marRight w:val="0"/>
      <w:marTop w:val="0"/>
      <w:marBottom w:val="0"/>
      <w:divBdr>
        <w:top w:val="none" w:sz="0" w:space="0" w:color="auto"/>
        <w:left w:val="none" w:sz="0" w:space="0" w:color="auto"/>
        <w:bottom w:val="none" w:sz="0" w:space="0" w:color="auto"/>
        <w:right w:val="none" w:sz="0" w:space="0" w:color="auto"/>
      </w:divBdr>
    </w:div>
    <w:div w:id="1513178362">
      <w:bodyDiv w:val="1"/>
      <w:marLeft w:val="0"/>
      <w:marRight w:val="0"/>
      <w:marTop w:val="0"/>
      <w:marBottom w:val="0"/>
      <w:divBdr>
        <w:top w:val="none" w:sz="0" w:space="0" w:color="auto"/>
        <w:left w:val="none" w:sz="0" w:space="0" w:color="auto"/>
        <w:bottom w:val="none" w:sz="0" w:space="0" w:color="auto"/>
        <w:right w:val="none" w:sz="0" w:space="0" w:color="auto"/>
      </w:divBdr>
    </w:div>
    <w:div w:id="1513565896">
      <w:bodyDiv w:val="1"/>
      <w:marLeft w:val="0"/>
      <w:marRight w:val="0"/>
      <w:marTop w:val="0"/>
      <w:marBottom w:val="0"/>
      <w:divBdr>
        <w:top w:val="none" w:sz="0" w:space="0" w:color="auto"/>
        <w:left w:val="none" w:sz="0" w:space="0" w:color="auto"/>
        <w:bottom w:val="none" w:sz="0" w:space="0" w:color="auto"/>
        <w:right w:val="none" w:sz="0" w:space="0" w:color="auto"/>
      </w:divBdr>
    </w:div>
    <w:div w:id="1526942523">
      <w:bodyDiv w:val="1"/>
      <w:marLeft w:val="0"/>
      <w:marRight w:val="0"/>
      <w:marTop w:val="0"/>
      <w:marBottom w:val="0"/>
      <w:divBdr>
        <w:top w:val="none" w:sz="0" w:space="0" w:color="auto"/>
        <w:left w:val="none" w:sz="0" w:space="0" w:color="auto"/>
        <w:bottom w:val="none" w:sz="0" w:space="0" w:color="auto"/>
        <w:right w:val="none" w:sz="0" w:space="0" w:color="auto"/>
      </w:divBdr>
    </w:div>
    <w:div w:id="1533223846">
      <w:bodyDiv w:val="1"/>
      <w:marLeft w:val="0"/>
      <w:marRight w:val="0"/>
      <w:marTop w:val="0"/>
      <w:marBottom w:val="0"/>
      <w:divBdr>
        <w:top w:val="none" w:sz="0" w:space="0" w:color="auto"/>
        <w:left w:val="none" w:sz="0" w:space="0" w:color="auto"/>
        <w:bottom w:val="none" w:sz="0" w:space="0" w:color="auto"/>
        <w:right w:val="none" w:sz="0" w:space="0" w:color="auto"/>
      </w:divBdr>
    </w:div>
    <w:div w:id="1540125730">
      <w:bodyDiv w:val="1"/>
      <w:marLeft w:val="0"/>
      <w:marRight w:val="0"/>
      <w:marTop w:val="0"/>
      <w:marBottom w:val="0"/>
      <w:divBdr>
        <w:top w:val="none" w:sz="0" w:space="0" w:color="auto"/>
        <w:left w:val="none" w:sz="0" w:space="0" w:color="auto"/>
        <w:bottom w:val="none" w:sz="0" w:space="0" w:color="auto"/>
        <w:right w:val="none" w:sz="0" w:space="0" w:color="auto"/>
      </w:divBdr>
    </w:div>
    <w:div w:id="1546484284">
      <w:bodyDiv w:val="1"/>
      <w:marLeft w:val="0"/>
      <w:marRight w:val="0"/>
      <w:marTop w:val="0"/>
      <w:marBottom w:val="0"/>
      <w:divBdr>
        <w:top w:val="none" w:sz="0" w:space="0" w:color="auto"/>
        <w:left w:val="none" w:sz="0" w:space="0" w:color="auto"/>
        <w:bottom w:val="none" w:sz="0" w:space="0" w:color="auto"/>
        <w:right w:val="none" w:sz="0" w:space="0" w:color="auto"/>
      </w:divBdr>
    </w:div>
    <w:div w:id="1549756545">
      <w:bodyDiv w:val="1"/>
      <w:marLeft w:val="0"/>
      <w:marRight w:val="0"/>
      <w:marTop w:val="0"/>
      <w:marBottom w:val="0"/>
      <w:divBdr>
        <w:top w:val="none" w:sz="0" w:space="0" w:color="auto"/>
        <w:left w:val="none" w:sz="0" w:space="0" w:color="auto"/>
        <w:bottom w:val="none" w:sz="0" w:space="0" w:color="auto"/>
        <w:right w:val="none" w:sz="0" w:space="0" w:color="auto"/>
      </w:divBdr>
    </w:div>
    <w:div w:id="1617102366">
      <w:bodyDiv w:val="1"/>
      <w:marLeft w:val="0"/>
      <w:marRight w:val="0"/>
      <w:marTop w:val="0"/>
      <w:marBottom w:val="0"/>
      <w:divBdr>
        <w:top w:val="none" w:sz="0" w:space="0" w:color="auto"/>
        <w:left w:val="none" w:sz="0" w:space="0" w:color="auto"/>
        <w:bottom w:val="none" w:sz="0" w:space="0" w:color="auto"/>
        <w:right w:val="none" w:sz="0" w:space="0" w:color="auto"/>
      </w:divBdr>
    </w:div>
    <w:div w:id="1620335209">
      <w:bodyDiv w:val="1"/>
      <w:marLeft w:val="0"/>
      <w:marRight w:val="0"/>
      <w:marTop w:val="0"/>
      <w:marBottom w:val="0"/>
      <w:divBdr>
        <w:top w:val="none" w:sz="0" w:space="0" w:color="auto"/>
        <w:left w:val="none" w:sz="0" w:space="0" w:color="auto"/>
        <w:bottom w:val="none" w:sz="0" w:space="0" w:color="auto"/>
        <w:right w:val="none" w:sz="0" w:space="0" w:color="auto"/>
      </w:divBdr>
    </w:div>
    <w:div w:id="1633056685">
      <w:bodyDiv w:val="1"/>
      <w:marLeft w:val="0"/>
      <w:marRight w:val="0"/>
      <w:marTop w:val="0"/>
      <w:marBottom w:val="0"/>
      <w:divBdr>
        <w:top w:val="none" w:sz="0" w:space="0" w:color="auto"/>
        <w:left w:val="none" w:sz="0" w:space="0" w:color="auto"/>
        <w:bottom w:val="none" w:sz="0" w:space="0" w:color="auto"/>
        <w:right w:val="none" w:sz="0" w:space="0" w:color="auto"/>
      </w:divBdr>
    </w:div>
    <w:div w:id="1635793395">
      <w:bodyDiv w:val="1"/>
      <w:marLeft w:val="0"/>
      <w:marRight w:val="0"/>
      <w:marTop w:val="0"/>
      <w:marBottom w:val="0"/>
      <w:divBdr>
        <w:top w:val="none" w:sz="0" w:space="0" w:color="auto"/>
        <w:left w:val="none" w:sz="0" w:space="0" w:color="auto"/>
        <w:bottom w:val="none" w:sz="0" w:space="0" w:color="auto"/>
        <w:right w:val="none" w:sz="0" w:space="0" w:color="auto"/>
      </w:divBdr>
    </w:div>
    <w:div w:id="1639721327">
      <w:bodyDiv w:val="1"/>
      <w:marLeft w:val="0"/>
      <w:marRight w:val="0"/>
      <w:marTop w:val="0"/>
      <w:marBottom w:val="0"/>
      <w:divBdr>
        <w:top w:val="none" w:sz="0" w:space="0" w:color="auto"/>
        <w:left w:val="none" w:sz="0" w:space="0" w:color="auto"/>
        <w:bottom w:val="none" w:sz="0" w:space="0" w:color="auto"/>
        <w:right w:val="none" w:sz="0" w:space="0" w:color="auto"/>
      </w:divBdr>
    </w:div>
    <w:div w:id="1651056213">
      <w:bodyDiv w:val="1"/>
      <w:marLeft w:val="0"/>
      <w:marRight w:val="0"/>
      <w:marTop w:val="0"/>
      <w:marBottom w:val="0"/>
      <w:divBdr>
        <w:top w:val="none" w:sz="0" w:space="0" w:color="auto"/>
        <w:left w:val="none" w:sz="0" w:space="0" w:color="auto"/>
        <w:bottom w:val="none" w:sz="0" w:space="0" w:color="auto"/>
        <w:right w:val="none" w:sz="0" w:space="0" w:color="auto"/>
      </w:divBdr>
    </w:div>
    <w:div w:id="1652490425">
      <w:bodyDiv w:val="1"/>
      <w:marLeft w:val="0"/>
      <w:marRight w:val="0"/>
      <w:marTop w:val="0"/>
      <w:marBottom w:val="0"/>
      <w:divBdr>
        <w:top w:val="none" w:sz="0" w:space="0" w:color="auto"/>
        <w:left w:val="none" w:sz="0" w:space="0" w:color="auto"/>
        <w:bottom w:val="none" w:sz="0" w:space="0" w:color="auto"/>
        <w:right w:val="none" w:sz="0" w:space="0" w:color="auto"/>
      </w:divBdr>
    </w:div>
    <w:div w:id="1670403346">
      <w:bodyDiv w:val="1"/>
      <w:marLeft w:val="0"/>
      <w:marRight w:val="0"/>
      <w:marTop w:val="0"/>
      <w:marBottom w:val="0"/>
      <w:divBdr>
        <w:top w:val="none" w:sz="0" w:space="0" w:color="auto"/>
        <w:left w:val="none" w:sz="0" w:space="0" w:color="auto"/>
        <w:bottom w:val="none" w:sz="0" w:space="0" w:color="auto"/>
        <w:right w:val="none" w:sz="0" w:space="0" w:color="auto"/>
      </w:divBdr>
    </w:div>
    <w:div w:id="1689334780">
      <w:bodyDiv w:val="1"/>
      <w:marLeft w:val="0"/>
      <w:marRight w:val="0"/>
      <w:marTop w:val="0"/>
      <w:marBottom w:val="0"/>
      <w:divBdr>
        <w:top w:val="none" w:sz="0" w:space="0" w:color="auto"/>
        <w:left w:val="none" w:sz="0" w:space="0" w:color="auto"/>
        <w:bottom w:val="none" w:sz="0" w:space="0" w:color="auto"/>
        <w:right w:val="none" w:sz="0" w:space="0" w:color="auto"/>
      </w:divBdr>
    </w:div>
    <w:div w:id="1715957002">
      <w:bodyDiv w:val="1"/>
      <w:marLeft w:val="0"/>
      <w:marRight w:val="0"/>
      <w:marTop w:val="0"/>
      <w:marBottom w:val="0"/>
      <w:divBdr>
        <w:top w:val="none" w:sz="0" w:space="0" w:color="auto"/>
        <w:left w:val="none" w:sz="0" w:space="0" w:color="auto"/>
        <w:bottom w:val="none" w:sz="0" w:space="0" w:color="auto"/>
        <w:right w:val="none" w:sz="0" w:space="0" w:color="auto"/>
      </w:divBdr>
    </w:div>
    <w:div w:id="1722710877">
      <w:bodyDiv w:val="1"/>
      <w:marLeft w:val="0"/>
      <w:marRight w:val="0"/>
      <w:marTop w:val="0"/>
      <w:marBottom w:val="0"/>
      <w:divBdr>
        <w:top w:val="none" w:sz="0" w:space="0" w:color="auto"/>
        <w:left w:val="none" w:sz="0" w:space="0" w:color="auto"/>
        <w:bottom w:val="none" w:sz="0" w:space="0" w:color="auto"/>
        <w:right w:val="none" w:sz="0" w:space="0" w:color="auto"/>
      </w:divBdr>
    </w:div>
    <w:div w:id="1731686862">
      <w:bodyDiv w:val="1"/>
      <w:marLeft w:val="0"/>
      <w:marRight w:val="0"/>
      <w:marTop w:val="0"/>
      <w:marBottom w:val="0"/>
      <w:divBdr>
        <w:top w:val="none" w:sz="0" w:space="0" w:color="auto"/>
        <w:left w:val="none" w:sz="0" w:space="0" w:color="auto"/>
        <w:bottom w:val="none" w:sz="0" w:space="0" w:color="auto"/>
        <w:right w:val="none" w:sz="0" w:space="0" w:color="auto"/>
      </w:divBdr>
    </w:div>
    <w:div w:id="1748503474">
      <w:bodyDiv w:val="1"/>
      <w:marLeft w:val="0"/>
      <w:marRight w:val="0"/>
      <w:marTop w:val="0"/>
      <w:marBottom w:val="0"/>
      <w:divBdr>
        <w:top w:val="none" w:sz="0" w:space="0" w:color="auto"/>
        <w:left w:val="none" w:sz="0" w:space="0" w:color="auto"/>
        <w:bottom w:val="none" w:sz="0" w:space="0" w:color="auto"/>
        <w:right w:val="none" w:sz="0" w:space="0" w:color="auto"/>
      </w:divBdr>
    </w:div>
    <w:div w:id="1781408652">
      <w:bodyDiv w:val="1"/>
      <w:marLeft w:val="0"/>
      <w:marRight w:val="0"/>
      <w:marTop w:val="0"/>
      <w:marBottom w:val="0"/>
      <w:divBdr>
        <w:top w:val="none" w:sz="0" w:space="0" w:color="auto"/>
        <w:left w:val="none" w:sz="0" w:space="0" w:color="auto"/>
        <w:bottom w:val="none" w:sz="0" w:space="0" w:color="auto"/>
        <w:right w:val="none" w:sz="0" w:space="0" w:color="auto"/>
      </w:divBdr>
    </w:div>
    <w:div w:id="1788543808">
      <w:bodyDiv w:val="1"/>
      <w:marLeft w:val="0"/>
      <w:marRight w:val="0"/>
      <w:marTop w:val="0"/>
      <w:marBottom w:val="0"/>
      <w:divBdr>
        <w:top w:val="none" w:sz="0" w:space="0" w:color="auto"/>
        <w:left w:val="none" w:sz="0" w:space="0" w:color="auto"/>
        <w:bottom w:val="none" w:sz="0" w:space="0" w:color="auto"/>
        <w:right w:val="none" w:sz="0" w:space="0" w:color="auto"/>
      </w:divBdr>
    </w:div>
    <w:div w:id="1801992810">
      <w:bodyDiv w:val="1"/>
      <w:marLeft w:val="0"/>
      <w:marRight w:val="0"/>
      <w:marTop w:val="0"/>
      <w:marBottom w:val="0"/>
      <w:divBdr>
        <w:top w:val="none" w:sz="0" w:space="0" w:color="auto"/>
        <w:left w:val="none" w:sz="0" w:space="0" w:color="auto"/>
        <w:bottom w:val="none" w:sz="0" w:space="0" w:color="auto"/>
        <w:right w:val="none" w:sz="0" w:space="0" w:color="auto"/>
      </w:divBdr>
    </w:div>
    <w:div w:id="1815560103">
      <w:bodyDiv w:val="1"/>
      <w:marLeft w:val="0"/>
      <w:marRight w:val="0"/>
      <w:marTop w:val="0"/>
      <w:marBottom w:val="0"/>
      <w:divBdr>
        <w:top w:val="none" w:sz="0" w:space="0" w:color="auto"/>
        <w:left w:val="none" w:sz="0" w:space="0" w:color="auto"/>
        <w:bottom w:val="none" w:sz="0" w:space="0" w:color="auto"/>
        <w:right w:val="none" w:sz="0" w:space="0" w:color="auto"/>
      </w:divBdr>
    </w:div>
    <w:div w:id="1850900075">
      <w:bodyDiv w:val="1"/>
      <w:marLeft w:val="0"/>
      <w:marRight w:val="0"/>
      <w:marTop w:val="0"/>
      <w:marBottom w:val="0"/>
      <w:divBdr>
        <w:top w:val="none" w:sz="0" w:space="0" w:color="auto"/>
        <w:left w:val="none" w:sz="0" w:space="0" w:color="auto"/>
        <w:bottom w:val="none" w:sz="0" w:space="0" w:color="auto"/>
        <w:right w:val="none" w:sz="0" w:space="0" w:color="auto"/>
      </w:divBdr>
    </w:div>
    <w:div w:id="1912494810">
      <w:bodyDiv w:val="1"/>
      <w:marLeft w:val="0"/>
      <w:marRight w:val="0"/>
      <w:marTop w:val="0"/>
      <w:marBottom w:val="0"/>
      <w:divBdr>
        <w:top w:val="none" w:sz="0" w:space="0" w:color="auto"/>
        <w:left w:val="none" w:sz="0" w:space="0" w:color="auto"/>
        <w:bottom w:val="none" w:sz="0" w:space="0" w:color="auto"/>
        <w:right w:val="none" w:sz="0" w:space="0" w:color="auto"/>
      </w:divBdr>
    </w:div>
    <w:div w:id="1963002322">
      <w:bodyDiv w:val="1"/>
      <w:marLeft w:val="0"/>
      <w:marRight w:val="0"/>
      <w:marTop w:val="0"/>
      <w:marBottom w:val="0"/>
      <w:divBdr>
        <w:top w:val="none" w:sz="0" w:space="0" w:color="auto"/>
        <w:left w:val="none" w:sz="0" w:space="0" w:color="auto"/>
        <w:bottom w:val="none" w:sz="0" w:space="0" w:color="auto"/>
        <w:right w:val="none" w:sz="0" w:space="0" w:color="auto"/>
      </w:divBdr>
    </w:div>
    <w:div w:id="1969777371">
      <w:bodyDiv w:val="1"/>
      <w:marLeft w:val="0"/>
      <w:marRight w:val="0"/>
      <w:marTop w:val="0"/>
      <w:marBottom w:val="0"/>
      <w:divBdr>
        <w:top w:val="none" w:sz="0" w:space="0" w:color="auto"/>
        <w:left w:val="none" w:sz="0" w:space="0" w:color="auto"/>
        <w:bottom w:val="none" w:sz="0" w:space="0" w:color="auto"/>
        <w:right w:val="none" w:sz="0" w:space="0" w:color="auto"/>
      </w:divBdr>
    </w:div>
    <w:div w:id="1981422024">
      <w:bodyDiv w:val="1"/>
      <w:marLeft w:val="0"/>
      <w:marRight w:val="0"/>
      <w:marTop w:val="0"/>
      <w:marBottom w:val="0"/>
      <w:divBdr>
        <w:top w:val="none" w:sz="0" w:space="0" w:color="auto"/>
        <w:left w:val="none" w:sz="0" w:space="0" w:color="auto"/>
        <w:bottom w:val="none" w:sz="0" w:space="0" w:color="auto"/>
        <w:right w:val="none" w:sz="0" w:space="0" w:color="auto"/>
      </w:divBdr>
    </w:div>
    <w:div w:id="1992366107">
      <w:bodyDiv w:val="1"/>
      <w:marLeft w:val="0"/>
      <w:marRight w:val="0"/>
      <w:marTop w:val="0"/>
      <w:marBottom w:val="0"/>
      <w:divBdr>
        <w:top w:val="none" w:sz="0" w:space="0" w:color="auto"/>
        <w:left w:val="none" w:sz="0" w:space="0" w:color="auto"/>
        <w:bottom w:val="none" w:sz="0" w:space="0" w:color="auto"/>
        <w:right w:val="none" w:sz="0" w:space="0" w:color="auto"/>
      </w:divBdr>
    </w:div>
    <w:div w:id="1997685881">
      <w:bodyDiv w:val="1"/>
      <w:marLeft w:val="0"/>
      <w:marRight w:val="0"/>
      <w:marTop w:val="0"/>
      <w:marBottom w:val="0"/>
      <w:divBdr>
        <w:top w:val="none" w:sz="0" w:space="0" w:color="auto"/>
        <w:left w:val="none" w:sz="0" w:space="0" w:color="auto"/>
        <w:bottom w:val="none" w:sz="0" w:space="0" w:color="auto"/>
        <w:right w:val="none" w:sz="0" w:space="0" w:color="auto"/>
      </w:divBdr>
    </w:div>
    <w:div w:id="2002544380">
      <w:bodyDiv w:val="1"/>
      <w:marLeft w:val="0"/>
      <w:marRight w:val="0"/>
      <w:marTop w:val="0"/>
      <w:marBottom w:val="0"/>
      <w:divBdr>
        <w:top w:val="none" w:sz="0" w:space="0" w:color="auto"/>
        <w:left w:val="none" w:sz="0" w:space="0" w:color="auto"/>
        <w:bottom w:val="none" w:sz="0" w:space="0" w:color="auto"/>
        <w:right w:val="none" w:sz="0" w:space="0" w:color="auto"/>
      </w:divBdr>
    </w:div>
    <w:div w:id="2003771020">
      <w:bodyDiv w:val="1"/>
      <w:marLeft w:val="0"/>
      <w:marRight w:val="0"/>
      <w:marTop w:val="0"/>
      <w:marBottom w:val="0"/>
      <w:divBdr>
        <w:top w:val="none" w:sz="0" w:space="0" w:color="auto"/>
        <w:left w:val="none" w:sz="0" w:space="0" w:color="auto"/>
        <w:bottom w:val="none" w:sz="0" w:space="0" w:color="auto"/>
        <w:right w:val="none" w:sz="0" w:space="0" w:color="auto"/>
      </w:divBdr>
    </w:div>
    <w:div w:id="2010714757">
      <w:bodyDiv w:val="1"/>
      <w:marLeft w:val="0"/>
      <w:marRight w:val="0"/>
      <w:marTop w:val="0"/>
      <w:marBottom w:val="0"/>
      <w:divBdr>
        <w:top w:val="none" w:sz="0" w:space="0" w:color="auto"/>
        <w:left w:val="none" w:sz="0" w:space="0" w:color="auto"/>
        <w:bottom w:val="none" w:sz="0" w:space="0" w:color="auto"/>
        <w:right w:val="none" w:sz="0" w:space="0" w:color="auto"/>
      </w:divBdr>
    </w:div>
    <w:div w:id="2023894808">
      <w:bodyDiv w:val="1"/>
      <w:marLeft w:val="0"/>
      <w:marRight w:val="0"/>
      <w:marTop w:val="0"/>
      <w:marBottom w:val="0"/>
      <w:divBdr>
        <w:top w:val="none" w:sz="0" w:space="0" w:color="auto"/>
        <w:left w:val="none" w:sz="0" w:space="0" w:color="auto"/>
        <w:bottom w:val="none" w:sz="0" w:space="0" w:color="auto"/>
        <w:right w:val="none" w:sz="0" w:space="0" w:color="auto"/>
      </w:divBdr>
    </w:div>
    <w:div w:id="2030258400">
      <w:bodyDiv w:val="1"/>
      <w:marLeft w:val="0"/>
      <w:marRight w:val="0"/>
      <w:marTop w:val="0"/>
      <w:marBottom w:val="0"/>
      <w:divBdr>
        <w:top w:val="none" w:sz="0" w:space="0" w:color="auto"/>
        <w:left w:val="none" w:sz="0" w:space="0" w:color="auto"/>
        <w:bottom w:val="none" w:sz="0" w:space="0" w:color="auto"/>
        <w:right w:val="none" w:sz="0" w:space="0" w:color="auto"/>
      </w:divBdr>
    </w:div>
    <w:div w:id="2036882299">
      <w:bodyDiv w:val="1"/>
      <w:marLeft w:val="0"/>
      <w:marRight w:val="0"/>
      <w:marTop w:val="0"/>
      <w:marBottom w:val="0"/>
      <w:divBdr>
        <w:top w:val="none" w:sz="0" w:space="0" w:color="auto"/>
        <w:left w:val="none" w:sz="0" w:space="0" w:color="auto"/>
        <w:bottom w:val="none" w:sz="0" w:space="0" w:color="auto"/>
        <w:right w:val="none" w:sz="0" w:space="0" w:color="auto"/>
      </w:divBdr>
    </w:div>
    <w:div w:id="2093506864">
      <w:bodyDiv w:val="1"/>
      <w:marLeft w:val="0"/>
      <w:marRight w:val="0"/>
      <w:marTop w:val="0"/>
      <w:marBottom w:val="0"/>
      <w:divBdr>
        <w:top w:val="none" w:sz="0" w:space="0" w:color="auto"/>
        <w:left w:val="none" w:sz="0" w:space="0" w:color="auto"/>
        <w:bottom w:val="none" w:sz="0" w:space="0" w:color="auto"/>
        <w:right w:val="none" w:sz="0" w:space="0" w:color="auto"/>
      </w:divBdr>
    </w:div>
    <w:div w:id="21356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8B6B-D577-4956-8561-1923F18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4</DocSecurity>
  <Lines>4</Lines>
  <Paragraphs>1</Paragraphs>
  <ScaleCrop>false</ScaleCrop>
  <Company>Lenovo</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陈景姣</dc:creator>
  <cp:lastModifiedBy>ZHONGM</cp:lastModifiedBy>
  <cp:revision>2</cp:revision>
  <cp:lastPrinted>2014-01-28T10:38:00Z</cp:lastPrinted>
  <dcterms:created xsi:type="dcterms:W3CDTF">2020-12-30T16:00:00Z</dcterms:created>
  <dcterms:modified xsi:type="dcterms:W3CDTF">2020-12-30T16:00:00Z</dcterms:modified>
</cp:coreProperties>
</file>