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Pr="00A81EDE" w:rsidRDefault="00187AEE" w:rsidP="00C06DE4">
      <w:pPr>
        <w:spacing w:line="276" w:lineRule="auto"/>
        <w:jc w:val="center"/>
        <w:rPr>
          <w:b/>
          <w:sz w:val="24"/>
        </w:rPr>
      </w:pPr>
      <w:r w:rsidRPr="00A81EDE">
        <w:rPr>
          <w:b/>
          <w:sz w:val="24"/>
        </w:rPr>
        <w:t>诺安基金管理有限公司关于旗下基金参加</w:t>
      </w:r>
      <w:r w:rsidR="001E46CF" w:rsidRPr="00A81EDE">
        <w:rPr>
          <w:b/>
          <w:sz w:val="24"/>
        </w:rPr>
        <w:t>苏州银行</w:t>
      </w:r>
      <w:r w:rsidR="00810158" w:rsidRPr="00A81EDE">
        <w:rPr>
          <w:b/>
          <w:sz w:val="24"/>
        </w:rPr>
        <w:t>基金申购</w:t>
      </w:r>
      <w:r w:rsidR="00751950" w:rsidRPr="00A81EDE">
        <w:rPr>
          <w:b/>
          <w:sz w:val="24"/>
        </w:rPr>
        <w:t>及</w:t>
      </w:r>
      <w:r w:rsidR="001E46CF" w:rsidRPr="00A81EDE">
        <w:rPr>
          <w:b/>
          <w:sz w:val="24"/>
        </w:rPr>
        <w:t>定期定额</w:t>
      </w:r>
      <w:r w:rsidR="00751950" w:rsidRPr="00A81EDE">
        <w:rPr>
          <w:b/>
          <w:sz w:val="24"/>
        </w:rPr>
        <w:t>申购</w:t>
      </w:r>
      <w:r w:rsidR="00810158" w:rsidRPr="00A81EDE">
        <w:rPr>
          <w:b/>
          <w:sz w:val="24"/>
        </w:rPr>
        <w:t>费率优惠</w:t>
      </w:r>
      <w:r w:rsidR="001E46CF" w:rsidRPr="00A81EDE">
        <w:rPr>
          <w:b/>
          <w:sz w:val="24"/>
        </w:rPr>
        <w:t>活动</w:t>
      </w:r>
      <w:r w:rsidRPr="00A81EDE">
        <w:rPr>
          <w:b/>
          <w:sz w:val="24"/>
        </w:rPr>
        <w:t>的公告</w:t>
      </w:r>
    </w:p>
    <w:p w:rsidR="00FC7A06" w:rsidRPr="00A81EDE" w:rsidRDefault="00FC7A06" w:rsidP="00C06DE4">
      <w:pPr>
        <w:spacing w:line="276" w:lineRule="auto"/>
        <w:jc w:val="center"/>
        <w:rPr>
          <w:b/>
          <w:sz w:val="24"/>
        </w:rPr>
      </w:pPr>
    </w:p>
    <w:p w:rsidR="006C49F3" w:rsidRPr="00A81EDE" w:rsidRDefault="006C49F3" w:rsidP="00C06DE4">
      <w:pPr>
        <w:spacing w:line="276" w:lineRule="auto"/>
        <w:ind w:firstLineChars="200" w:firstLine="420"/>
        <w:rPr>
          <w:szCs w:val="21"/>
        </w:rPr>
      </w:pPr>
      <w:r w:rsidRPr="00A81EDE">
        <w:rPr>
          <w:rFonts w:hAnsi="宋体"/>
          <w:szCs w:val="21"/>
        </w:rPr>
        <w:t>为答谢广大客户长期以来给予的信任与支持</w:t>
      </w:r>
      <w:r w:rsidR="009F4DAC" w:rsidRPr="00A81EDE">
        <w:rPr>
          <w:rFonts w:hAnsi="宋体"/>
          <w:szCs w:val="21"/>
        </w:rPr>
        <w:t>，更好地服务于</w:t>
      </w:r>
      <w:r w:rsidR="003A5112" w:rsidRPr="00A81EDE">
        <w:rPr>
          <w:rFonts w:hAnsi="宋体"/>
          <w:szCs w:val="21"/>
        </w:rPr>
        <w:t>投资者</w:t>
      </w:r>
      <w:r w:rsidR="009F4DAC" w:rsidRPr="00A81EDE">
        <w:rPr>
          <w:rFonts w:hAnsi="宋体"/>
          <w:szCs w:val="21"/>
        </w:rPr>
        <w:t>，</w:t>
      </w:r>
      <w:r w:rsidR="00835C36" w:rsidRPr="00A81EDE">
        <w:rPr>
          <w:rFonts w:hAnsi="宋体"/>
          <w:szCs w:val="21"/>
        </w:rPr>
        <w:t>诺安基金管理有限公司（以下简称</w:t>
      </w:r>
      <w:r w:rsidR="00835C36" w:rsidRPr="00A81EDE">
        <w:rPr>
          <w:szCs w:val="21"/>
        </w:rPr>
        <w:t>“</w:t>
      </w:r>
      <w:r w:rsidR="00835C36" w:rsidRPr="00A81EDE">
        <w:rPr>
          <w:rFonts w:hAnsi="宋体"/>
          <w:szCs w:val="21"/>
        </w:rPr>
        <w:t>本公司</w:t>
      </w:r>
      <w:r w:rsidR="00835C36" w:rsidRPr="00A81EDE">
        <w:rPr>
          <w:szCs w:val="21"/>
        </w:rPr>
        <w:t>”</w:t>
      </w:r>
      <w:r w:rsidR="00835C36" w:rsidRPr="00A81EDE">
        <w:rPr>
          <w:rFonts w:hAnsi="宋体"/>
          <w:szCs w:val="21"/>
        </w:rPr>
        <w:t>）</w:t>
      </w:r>
      <w:r w:rsidRPr="00A81EDE">
        <w:rPr>
          <w:rFonts w:hAnsi="宋体"/>
          <w:szCs w:val="21"/>
        </w:rPr>
        <w:t>经与</w:t>
      </w:r>
      <w:r w:rsidR="00E94CA7" w:rsidRPr="00A81EDE">
        <w:rPr>
          <w:rFonts w:hAnsi="宋体"/>
          <w:szCs w:val="21"/>
        </w:rPr>
        <w:t>苏州银行股份有限公司</w:t>
      </w:r>
      <w:r w:rsidRPr="00A81EDE">
        <w:rPr>
          <w:rFonts w:hAnsi="宋体"/>
          <w:szCs w:val="21"/>
        </w:rPr>
        <w:t>（以下简称</w:t>
      </w:r>
      <w:r w:rsidR="00810158" w:rsidRPr="00A81EDE">
        <w:rPr>
          <w:szCs w:val="21"/>
        </w:rPr>
        <w:t>“</w:t>
      </w:r>
      <w:r w:rsidR="00F26DB2" w:rsidRPr="00A81EDE">
        <w:rPr>
          <w:rFonts w:hAnsi="宋体"/>
          <w:szCs w:val="21"/>
        </w:rPr>
        <w:t>苏州银行</w:t>
      </w:r>
      <w:r w:rsidR="00810158" w:rsidRPr="00A81EDE">
        <w:rPr>
          <w:szCs w:val="21"/>
        </w:rPr>
        <w:t>”</w:t>
      </w:r>
      <w:r w:rsidRPr="00A81EDE">
        <w:rPr>
          <w:rFonts w:hAnsi="宋体"/>
          <w:szCs w:val="21"/>
        </w:rPr>
        <w:t>）协商</w:t>
      </w:r>
      <w:r w:rsidR="00835C36" w:rsidRPr="00A81EDE">
        <w:rPr>
          <w:rFonts w:hAnsi="宋体"/>
          <w:szCs w:val="21"/>
        </w:rPr>
        <w:t>决定</w:t>
      </w:r>
      <w:r w:rsidRPr="00A81EDE">
        <w:rPr>
          <w:rFonts w:hAnsi="宋体"/>
          <w:szCs w:val="21"/>
        </w:rPr>
        <w:t>，</w:t>
      </w:r>
      <w:r w:rsidR="00835C36" w:rsidRPr="00A81EDE">
        <w:rPr>
          <w:rFonts w:hAnsi="宋体"/>
          <w:szCs w:val="21"/>
        </w:rPr>
        <w:t>本公司</w:t>
      </w:r>
      <w:r w:rsidR="000656E8" w:rsidRPr="00A81EDE">
        <w:rPr>
          <w:rFonts w:hAnsi="宋体"/>
          <w:szCs w:val="21"/>
        </w:rPr>
        <w:t>旗下基金将</w:t>
      </w:r>
      <w:r w:rsidR="00187AEE" w:rsidRPr="00A81EDE">
        <w:rPr>
          <w:rFonts w:hAnsi="宋体"/>
          <w:szCs w:val="21"/>
        </w:rPr>
        <w:t>参加</w:t>
      </w:r>
      <w:r w:rsidR="00E94CA7" w:rsidRPr="00A81EDE">
        <w:rPr>
          <w:rFonts w:hAnsi="宋体"/>
          <w:szCs w:val="21"/>
        </w:rPr>
        <w:t>苏州银行</w:t>
      </w:r>
      <w:r w:rsidR="00187AEE" w:rsidRPr="00A81EDE">
        <w:rPr>
          <w:rFonts w:hAnsi="宋体"/>
          <w:szCs w:val="21"/>
        </w:rPr>
        <w:t>开展的</w:t>
      </w:r>
      <w:r w:rsidR="00D71C9F" w:rsidRPr="00A81EDE">
        <w:rPr>
          <w:rFonts w:hAnsi="宋体"/>
          <w:szCs w:val="21"/>
        </w:rPr>
        <w:t>基金申购</w:t>
      </w:r>
      <w:r w:rsidR="001F5577" w:rsidRPr="00A81EDE">
        <w:rPr>
          <w:rFonts w:hAnsi="宋体"/>
          <w:szCs w:val="21"/>
        </w:rPr>
        <w:t>及定期定额</w:t>
      </w:r>
      <w:r w:rsidR="00E94CA7" w:rsidRPr="00A81EDE">
        <w:rPr>
          <w:rFonts w:hAnsi="宋体"/>
          <w:szCs w:val="21"/>
        </w:rPr>
        <w:t>申购</w:t>
      </w:r>
      <w:r w:rsidR="00D71C9F" w:rsidRPr="00A81EDE">
        <w:rPr>
          <w:rFonts w:hAnsi="宋体"/>
          <w:szCs w:val="21"/>
        </w:rPr>
        <w:t>费率优惠活动</w:t>
      </w:r>
      <w:r w:rsidRPr="00A81EDE">
        <w:rPr>
          <w:rFonts w:hAnsi="宋体"/>
          <w:szCs w:val="21"/>
        </w:rPr>
        <w:t>。现将有关事项公告如下：</w:t>
      </w:r>
    </w:p>
    <w:p w:rsidR="006C49F3" w:rsidRPr="00A81EDE" w:rsidRDefault="006C49F3" w:rsidP="00C06DE4">
      <w:pPr>
        <w:spacing w:line="276" w:lineRule="auto"/>
        <w:ind w:firstLineChars="200" w:firstLine="422"/>
        <w:rPr>
          <w:b/>
          <w:szCs w:val="21"/>
        </w:rPr>
      </w:pPr>
      <w:r w:rsidRPr="00A81EDE">
        <w:rPr>
          <w:rFonts w:hAnsi="宋体"/>
          <w:b/>
          <w:szCs w:val="21"/>
        </w:rPr>
        <w:t>一、适用投资者范围</w:t>
      </w:r>
    </w:p>
    <w:p w:rsidR="00D7703E" w:rsidRPr="00A81EDE" w:rsidRDefault="008D6F5B" w:rsidP="00C06DE4">
      <w:pPr>
        <w:spacing w:line="276" w:lineRule="auto"/>
        <w:ind w:firstLineChars="200" w:firstLine="420"/>
        <w:rPr>
          <w:szCs w:val="21"/>
        </w:rPr>
      </w:pPr>
      <w:r w:rsidRPr="00A81EDE">
        <w:rPr>
          <w:rFonts w:hAnsi="宋体"/>
          <w:szCs w:val="21"/>
        </w:rPr>
        <w:t>通过</w:t>
      </w:r>
      <w:r w:rsidR="006C4B6F" w:rsidRPr="00A81EDE">
        <w:rPr>
          <w:rFonts w:hAnsi="宋体"/>
          <w:szCs w:val="21"/>
        </w:rPr>
        <w:t>苏州银行</w:t>
      </w:r>
      <w:r w:rsidR="006A6293" w:rsidRPr="00A81EDE">
        <w:rPr>
          <w:rFonts w:hAnsi="宋体"/>
          <w:szCs w:val="21"/>
        </w:rPr>
        <w:t>手机银行</w:t>
      </w:r>
      <w:r w:rsidR="00522854" w:rsidRPr="00A81EDE">
        <w:rPr>
          <w:rFonts w:hAnsi="宋体"/>
          <w:szCs w:val="21"/>
        </w:rPr>
        <w:t>、</w:t>
      </w:r>
      <w:r w:rsidR="006A6293" w:rsidRPr="00A81EDE">
        <w:rPr>
          <w:rFonts w:hAnsi="宋体"/>
          <w:szCs w:val="21"/>
        </w:rPr>
        <w:t>网上银行、网点</w:t>
      </w:r>
      <w:r w:rsidR="00A52F31" w:rsidRPr="00A81EDE">
        <w:rPr>
          <w:rFonts w:hAnsi="宋体"/>
          <w:szCs w:val="21"/>
        </w:rPr>
        <w:t>柜台</w:t>
      </w:r>
      <w:r w:rsidRPr="00A81EDE">
        <w:rPr>
          <w:rFonts w:hAnsi="宋体"/>
          <w:szCs w:val="21"/>
        </w:rPr>
        <w:t>申购及定期定额投资指定开放式基金的投资者。</w:t>
      </w:r>
    </w:p>
    <w:p w:rsidR="006C49F3" w:rsidRPr="00A81EDE" w:rsidRDefault="006C49F3" w:rsidP="00C06DE4">
      <w:pPr>
        <w:spacing w:line="276" w:lineRule="auto"/>
        <w:ind w:firstLineChars="200" w:firstLine="422"/>
        <w:rPr>
          <w:b/>
          <w:szCs w:val="21"/>
        </w:rPr>
      </w:pPr>
      <w:r w:rsidRPr="00A81EDE">
        <w:rPr>
          <w:rFonts w:hAnsi="宋体"/>
          <w:b/>
          <w:szCs w:val="21"/>
        </w:rPr>
        <w:t>二、适用</w:t>
      </w:r>
      <w:r w:rsidR="00DE0E32" w:rsidRPr="00A81EDE">
        <w:rPr>
          <w:rFonts w:hAnsi="宋体"/>
          <w:b/>
          <w:szCs w:val="21"/>
        </w:rPr>
        <w:t>优惠活动</w:t>
      </w:r>
      <w:r w:rsidRPr="00A81EDE">
        <w:rPr>
          <w:rFonts w:hAnsi="宋体"/>
          <w:b/>
          <w:szCs w:val="21"/>
        </w:rPr>
        <w:t>期限</w:t>
      </w:r>
    </w:p>
    <w:p w:rsidR="006C49F3" w:rsidRPr="00A81EDE" w:rsidRDefault="00835C36" w:rsidP="00C06DE4">
      <w:pPr>
        <w:spacing w:line="276" w:lineRule="auto"/>
        <w:ind w:firstLineChars="200" w:firstLine="420"/>
        <w:rPr>
          <w:szCs w:val="21"/>
        </w:rPr>
      </w:pPr>
      <w:r w:rsidRPr="00A81EDE">
        <w:rPr>
          <w:szCs w:val="21"/>
        </w:rPr>
        <w:t>2021</w:t>
      </w:r>
      <w:r w:rsidR="00E83461" w:rsidRPr="00A81EDE">
        <w:rPr>
          <w:rFonts w:hAnsi="宋体"/>
          <w:szCs w:val="21"/>
        </w:rPr>
        <w:t>年</w:t>
      </w:r>
      <w:r w:rsidR="00E83461" w:rsidRPr="00A81EDE">
        <w:rPr>
          <w:szCs w:val="21"/>
        </w:rPr>
        <w:t>1</w:t>
      </w:r>
      <w:r w:rsidR="00E83461" w:rsidRPr="00A81EDE">
        <w:rPr>
          <w:rFonts w:hAnsi="宋体"/>
          <w:szCs w:val="21"/>
        </w:rPr>
        <w:t>月</w:t>
      </w:r>
      <w:r w:rsidR="00E83461" w:rsidRPr="00A81EDE">
        <w:rPr>
          <w:szCs w:val="21"/>
        </w:rPr>
        <w:t>1</w:t>
      </w:r>
      <w:r w:rsidR="00E83461" w:rsidRPr="00A81EDE">
        <w:rPr>
          <w:rFonts w:hAnsi="宋体"/>
          <w:szCs w:val="21"/>
        </w:rPr>
        <w:t>日</w:t>
      </w:r>
      <w:r w:rsidRPr="00A81EDE">
        <w:rPr>
          <w:rFonts w:hAnsi="宋体"/>
          <w:szCs w:val="21"/>
        </w:rPr>
        <w:t>起长期有效</w:t>
      </w:r>
      <w:r w:rsidR="00C26E81" w:rsidRPr="00A81EDE">
        <w:rPr>
          <w:rFonts w:hAnsi="宋体"/>
          <w:szCs w:val="21"/>
        </w:rPr>
        <w:t>。</w:t>
      </w:r>
      <w:r w:rsidR="004538E4" w:rsidRPr="00A81EDE">
        <w:rPr>
          <w:rFonts w:hAnsi="宋体"/>
          <w:szCs w:val="21"/>
        </w:rPr>
        <w:t>如有</w:t>
      </w:r>
      <w:r w:rsidRPr="00A81EDE">
        <w:rPr>
          <w:rFonts w:hAnsi="宋体"/>
          <w:szCs w:val="21"/>
        </w:rPr>
        <w:t>变动</w:t>
      </w:r>
      <w:r w:rsidR="004538E4" w:rsidRPr="00A81EDE">
        <w:rPr>
          <w:rFonts w:hAnsi="宋体"/>
          <w:szCs w:val="21"/>
        </w:rPr>
        <w:t>，请以苏州银行</w:t>
      </w:r>
      <w:r w:rsidR="00A73781" w:rsidRPr="00A81EDE">
        <w:rPr>
          <w:rFonts w:hAnsi="宋体"/>
          <w:szCs w:val="21"/>
        </w:rPr>
        <w:t>规定</w:t>
      </w:r>
      <w:r w:rsidR="004538E4" w:rsidRPr="00A81EDE">
        <w:rPr>
          <w:rFonts w:hAnsi="宋体"/>
          <w:szCs w:val="21"/>
        </w:rPr>
        <w:t>为准</w:t>
      </w:r>
      <w:r w:rsidR="003635F7" w:rsidRPr="00A81EDE">
        <w:rPr>
          <w:rFonts w:hAnsi="宋体"/>
          <w:szCs w:val="21"/>
        </w:rPr>
        <w:t>。</w:t>
      </w:r>
    </w:p>
    <w:p w:rsidR="00C26E81" w:rsidRPr="00A81EDE" w:rsidRDefault="00C26E81" w:rsidP="00C06DE4">
      <w:pPr>
        <w:spacing w:line="276" w:lineRule="auto"/>
        <w:ind w:firstLineChars="200" w:firstLine="422"/>
        <w:rPr>
          <w:b/>
          <w:szCs w:val="21"/>
        </w:rPr>
      </w:pPr>
      <w:r w:rsidRPr="00A81EDE">
        <w:rPr>
          <w:rFonts w:hAnsi="宋体"/>
          <w:b/>
          <w:szCs w:val="21"/>
        </w:rPr>
        <w:t>三、适用基金</w:t>
      </w:r>
    </w:p>
    <w:p w:rsidR="00835C36" w:rsidRPr="00A81EDE" w:rsidRDefault="00A73781" w:rsidP="00A73781">
      <w:pPr>
        <w:spacing w:line="276" w:lineRule="auto"/>
        <w:ind w:firstLineChars="200" w:firstLine="420"/>
        <w:rPr>
          <w:szCs w:val="21"/>
        </w:rPr>
      </w:pPr>
      <w:r w:rsidRPr="00A81EDE">
        <w:rPr>
          <w:rFonts w:hAnsi="宋体"/>
          <w:szCs w:val="21"/>
        </w:rPr>
        <w:t>本公司旗下在苏州银行代销的开放式基金，具体以苏州银行规定为准</w:t>
      </w:r>
    </w:p>
    <w:p w:rsidR="00C26E81" w:rsidRPr="00A81EDE" w:rsidRDefault="00C26E81" w:rsidP="00C06DE4">
      <w:pPr>
        <w:spacing w:line="276" w:lineRule="auto"/>
        <w:ind w:firstLineChars="200" w:firstLine="422"/>
        <w:rPr>
          <w:b/>
          <w:szCs w:val="21"/>
        </w:rPr>
      </w:pPr>
      <w:r w:rsidRPr="00A81EDE">
        <w:rPr>
          <w:rFonts w:hAnsi="宋体"/>
          <w:b/>
          <w:szCs w:val="21"/>
        </w:rPr>
        <w:t>四、</w:t>
      </w:r>
      <w:r w:rsidR="003B4032" w:rsidRPr="00A81EDE">
        <w:rPr>
          <w:rFonts w:hAnsi="宋体"/>
          <w:b/>
          <w:szCs w:val="21"/>
        </w:rPr>
        <w:t>活动内容</w:t>
      </w:r>
    </w:p>
    <w:p w:rsidR="006C6CBC" w:rsidRPr="00A81EDE" w:rsidRDefault="006C6CBC" w:rsidP="00C06DE4">
      <w:pPr>
        <w:spacing w:line="276" w:lineRule="auto"/>
        <w:ind w:firstLineChars="200" w:firstLine="420"/>
        <w:rPr>
          <w:szCs w:val="21"/>
        </w:rPr>
      </w:pPr>
      <w:r w:rsidRPr="00A81EDE">
        <w:rPr>
          <w:szCs w:val="21"/>
        </w:rPr>
        <w:t>1</w:t>
      </w:r>
      <w:r w:rsidRPr="00A81EDE">
        <w:rPr>
          <w:rFonts w:hAnsi="宋体"/>
          <w:szCs w:val="21"/>
        </w:rPr>
        <w:t>、活动期间，投资者通过</w:t>
      </w:r>
      <w:r w:rsidR="00323C27" w:rsidRPr="00A81EDE">
        <w:rPr>
          <w:rFonts w:hAnsi="宋体"/>
          <w:szCs w:val="21"/>
        </w:rPr>
        <w:t>苏州银行</w:t>
      </w:r>
      <w:r w:rsidRPr="00A81EDE">
        <w:rPr>
          <w:rFonts w:hAnsi="宋体"/>
          <w:szCs w:val="21"/>
        </w:rPr>
        <w:t>手机银行、网上银行、网点</w:t>
      </w:r>
      <w:r w:rsidR="00A52F31" w:rsidRPr="00A81EDE">
        <w:rPr>
          <w:rFonts w:hAnsi="宋体"/>
          <w:szCs w:val="21"/>
        </w:rPr>
        <w:t>柜台</w:t>
      </w:r>
      <w:r w:rsidRPr="00A81EDE">
        <w:rPr>
          <w:rFonts w:hAnsi="宋体"/>
          <w:szCs w:val="21"/>
        </w:rPr>
        <w:t>申购适用基金，享有如下优惠：基金申购费率按</w:t>
      </w:r>
      <w:r w:rsidRPr="00A81EDE">
        <w:rPr>
          <w:szCs w:val="21"/>
        </w:rPr>
        <w:t>5</w:t>
      </w:r>
      <w:r w:rsidRPr="00A81EDE">
        <w:rPr>
          <w:rFonts w:hAnsi="宋体"/>
          <w:szCs w:val="21"/>
        </w:rPr>
        <w:t>折优惠，即实收申购费率＝原申购费率</w:t>
      </w:r>
      <w:r w:rsidRPr="00A81EDE">
        <w:rPr>
          <w:szCs w:val="21"/>
        </w:rPr>
        <w:t>×0.5</w:t>
      </w:r>
      <w:r w:rsidRPr="00A81EDE">
        <w:rPr>
          <w:rFonts w:hAnsi="宋体"/>
          <w:szCs w:val="21"/>
        </w:rPr>
        <w:t>。</w:t>
      </w:r>
      <w:r w:rsidR="00835C36" w:rsidRPr="00A81EDE">
        <w:rPr>
          <w:rFonts w:hAnsi="宋体"/>
          <w:szCs w:val="21"/>
        </w:rPr>
        <w:t>原申购费率（含分级费率）为固定费用的，则按原申购费率（费用）执行。</w:t>
      </w:r>
    </w:p>
    <w:p w:rsidR="006C6CBC" w:rsidRPr="00A81EDE" w:rsidRDefault="006C6CBC" w:rsidP="00C06DE4">
      <w:pPr>
        <w:spacing w:line="276" w:lineRule="auto"/>
        <w:ind w:firstLineChars="200" w:firstLine="420"/>
        <w:rPr>
          <w:szCs w:val="21"/>
        </w:rPr>
      </w:pPr>
      <w:r w:rsidRPr="00A81EDE">
        <w:rPr>
          <w:szCs w:val="21"/>
        </w:rPr>
        <w:t>2</w:t>
      </w:r>
      <w:r w:rsidRPr="00A81EDE">
        <w:rPr>
          <w:rFonts w:hAnsi="宋体"/>
          <w:szCs w:val="21"/>
        </w:rPr>
        <w:t>、活动期间，投资者通过</w:t>
      </w:r>
      <w:r w:rsidR="00323C27" w:rsidRPr="00A81EDE">
        <w:rPr>
          <w:rFonts w:hAnsi="宋体"/>
          <w:szCs w:val="21"/>
        </w:rPr>
        <w:t>苏州银行</w:t>
      </w:r>
      <w:r w:rsidRPr="00A81EDE">
        <w:rPr>
          <w:rFonts w:hAnsi="宋体"/>
          <w:szCs w:val="21"/>
        </w:rPr>
        <w:t>手机银行、网上银行、网点</w:t>
      </w:r>
      <w:r w:rsidR="001552FE" w:rsidRPr="00A81EDE">
        <w:rPr>
          <w:rFonts w:hAnsi="宋体"/>
          <w:szCs w:val="21"/>
        </w:rPr>
        <w:t>柜台</w:t>
      </w:r>
      <w:r w:rsidRPr="00A81EDE">
        <w:rPr>
          <w:rFonts w:hAnsi="宋体"/>
          <w:szCs w:val="21"/>
        </w:rPr>
        <w:t>新签约定期定额申购适用基金，享有如下优惠：基金定期定额申购费率按</w:t>
      </w:r>
      <w:r w:rsidRPr="00A81EDE">
        <w:rPr>
          <w:szCs w:val="21"/>
        </w:rPr>
        <w:t>4</w:t>
      </w:r>
      <w:r w:rsidRPr="00A81EDE">
        <w:rPr>
          <w:rFonts w:hAnsi="宋体"/>
          <w:szCs w:val="21"/>
        </w:rPr>
        <w:t>折优惠，即实收申购费率＝原申购费率</w:t>
      </w:r>
      <w:r w:rsidRPr="00A81EDE">
        <w:rPr>
          <w:szCs w:val="21"/>
        </w:rPr>
        <w:t>×0.4</w:t>
      </w:r>
      <w:r w:rsidRPr="00A81EDE">
        <w:rPr>
          <w:rFonts w:hAnsi="宋体"/>
          <w:szCs w:val="21"/>
        </w:rPr>
        <w:t>。</w:t>
      </w:r>
      <w:r w:rsidR="00835C36" w:rsidRPr="00A81EDE">
        <w:rPr>
          <w:rFonts w:hAnsi="宋体"/>
          <w:szCs w:val="21"/>
        </w:rPr>
        <w:t>原申购费率（含分级费率）为固定费用的，则按原申购费率（费用）执行。</w:t>
      </w:r>
    </w:p>
    <w:p w:rsidR="00323C27" w:rsidRPr="00A81EDE" w:rsidRDefault="006C6CBC" w:rsidP="00C06DE4">
      <w:pPr>
        <w:spacing w:line="276" w:lineRule="auto"/>
        <w:ind w:firstLineChars="200" w:firstLine="420"/>
        <w:rPr>
          <w:szCs w:val="21"/>
        </w:rPr>
      </w:pPr>
      <w:r w:rsidRPr="00A81EDE">
        <w:rPr>
          <w:szCs w:val="21"/>
        </w:rPr>
        <w:t>3</w:t>
      </w:r>
      <w:r w:rsidR="00A81EDE" w:rsidRPr="00A81EDE">
        <w:rPr>
          <w:rFonts w:hAnsi="宋体"/>
          <w:szCs w:val="21"/>
        </w:rPr>
        <w:t>、</w:t>
      </w:r>
      <w:r w:rsidR="00835C36" w:rsidRPr="00A81EDE">
        <w:rPr>
          <w:szCs w:val="21"/>
        </w:rPr>
        <w:t>2021</w:t>
      </w:r>
      <w:r w:rsidRPr="00A81EDE">
        <w:rPr>
          <w:rFonts w:hAnsi="宋体"/>
          <w:szCs w:val="21"/>
        </w:rPr>
        <w:t>年</w:t>
      </w:r>
      <w:r w:rsidRPr="00A81EDE">
        <w:rPr>
          <w:szCs w:val="21"/>
        </w:rPr>
        <w:t>1</w:t>
      </w:r>
      <w:r w:rsidRPr="00A81EDE">
        <w:rPr>
          <w:rFonts w:hAnsi="宋体"/>
          <w:szCs w:val="21"/>
        </w:rPr>
        <w:t>月</w:t>
      </w:r>
      <w:r w:rsidRPr="00A81EDE">
        <w:rPr>
          <w:szCs w:val="21"/>
        </w:rPr>
        <w:t>1</w:t>
      </w:r>
      <w:r w:rsidRPr="00A81EDE">
        <w:rPr>
          <w:rFonts w:hAnsi="宋体"/>
          <w:szCs w:val="21"/>
        </w:rPr>
        <w:t>日前已签订定投协议的</w:t>
      </w:r>
      <w:r w:rsidR="00323C27" w:rsidRPr="00A81EDE">
        <w:rPr>
          <w:rFonts w:hAnsi="宋体"/>
          <w:szCs w:val="21"/>
        </w:rPr>
        <w:t>苏州银行</w:t>
      </w:r>
      <w:r w:rsidRPr="00A81EDE">
        <w:rPr>
          <w:rFonts w:hAnsi="宋体"/>
          <w:szCs w:val="21"/>
        </w:rPr>
        <w:t>客户将适用于签约时的原优惠费率（如修改定投协议则按新签约费率）。</w:t>
      </w:r>
    </w:p>
    <w:p w:rsidR="00667A84" w:rsidRPr="00A81EDE" w:rsidRDefault="00323C27" w:rsidP="00C06DE4">
      <w:pPr>
        <w:spacing w:line="276" w:lineRule="auto"/>
        <w:ind w:firstLineChars="200" w:firstLine="420"/>
        <w:rPr>
          <w:szCs w:val="21"/>
        </w:rPr>
      </w:pPr>
      <w:r w:rsidRPr="00A81EDE">
        <w:rPr>
          <w:szCs w:val="21"/>
        </w:rPr>
        <w:t>4</w:t>
      </w:r>
      <w:r w:rsidRPr="00A81EDE">
        <w:rPr>
          <w:rFonts w:hAnsi="宋体"/>
          <w:szCs w:val="21"/>
        </w:rPr>
        <w:t>、</w:t>
      </w:r>
      <w:r w:rsidR="006C6CBC" w:rsidRPr="00A81EDE">
        <w:rPr>
          <w:rFonts w:hAnsi="宋体"/>
          <w:szCs w:val="21"/>
        </w:rPr>
        <w:t>相关基金的原申购费率，参见</w:t>
      </w:r>
      <w:r w:rsidR="00835C36" w:rsidRPr="00A81EDE">
        <w:rPr>
          <w:rFonts w:hAnsi="宋体"/>
          <w:szCs w:val="21"/>
        </w:rPr>
        <w:t>各</w:t>
      </w:r>
      <w:r w:rsidR="006C6CBC" w:rsidRPr="00A81EDE">
        <w:rPr>
          <w:rFonts w:hAnsi="宋体"/>
          <w:szCs w:val="21"/>
        </w:rPr>
        <w:t>基金的基金合同、更新的招募说明书及基金公司发布的最新公告。</w:t>
      </w:r>
    </w:p>
    <w:p w:rsidR="00A73781" w:rsidRPr="00A81EDE" w:rsidRDefault="00A73781" w:rsidP="00C06DE4">
      <w:pPr>
        <w:spacing w:line="276" w:lineRule="auto"/>
        <w:ind w:firstLineChars="200" w:firstLine="420"/>
        <w:rPr>
          <w:szCs w:val="21"/>
        </w:rPr>
      </w:pPr>
      <w:r w:rsidRPr="00A81EDE">
        <w:rPr>
          <w:szCs w:val="21"/>
        </w:rPr>
        <w:t>5</w:t>
      </w:r>
      <w:r w:rsidRPr="00A81EDE">
        <w:rPr>
          <w:rFonts w:hAnsi="宋体"/>
          <w:szCs w:val="21"/>
        </w:rPr>
        <w:t>、</w:t>
      </w:r>
      <w:r w:rsidR="00F0143F" w:rsidRPr="00A81EDE">
        <w:rPr>
          <w:rFonts w:hAnsi="宋体"/>
          <w:szCs w:val="21"/>
        </w:rPr>
        <w:t>费率优惠如有变动，请以苏州银行规定为准。</w:t>
      </w:r>
    </w:p>
    <w:p w:rsidR="00C26E81" w:rsidRPr="00A81EDE" w:rsidRDefault="00C26E81" w:rsidP="00C06DE4">
      <w:pPr>
        <w:spacing w:line="276" w:lineRule="auto"/>
        <w:ind w:firstLineChars="200" w:firstLine="422"/>
        <w:rPr>
          <w:b/>
          <w:szCs w:val="21"/>
        </w:rPr>
      </w:pPr>
      <w:r w:rsidRPr="00A81EDE">
        <w:rPr>
          <w:rFonts w:hAnsi="宋体"/>
          <w:b/>
          <w:szCs w:val="21"/>
        </w:rPr>
        <w:t>五、重要提示</w:t>
      </w:r>
    </w:p>
    <w:p w:rsidR="00461A30" w:rsidRPr="00A81EDE" w:rsidRDefault="00C26E81" w:rsidP="00835C36">
      <w:pPr>
        <w:spacing w:line="276" w:lineRule="auto"/>
        <w:ind w:firstLineChars="200" w:firstLine="420"/>
        <w:rPr>
          <w:szCs w:val="21"/>
        </w:rPr>
      </w:pPr>
      <w:r w:rsidRPr="00A81EDE">
        <w:rPr>
          <w:szCs w:val="21"/>
        </w:rPr>
        <w:t>1</w:t>
      </w:r>
      <w:r w:rsidR="001A0B34" w:rsidRPr="00A81EDE">
        <w:rPr>
          <w:rFonts w:hAnsi="宋体"/>
          <w:szCs w:val="21"/>
        </w:rPr>
        <w:t>、</w:t>
      </w:r>
      <w:r w:rsidR="00A73781" w:rsidRPr="00A81EDE">
        <w:rPr>
          <w:rFonts w:hAnsi="宋体"/>
          <w:szCs w:val="21"/>
        </w:rPr>
        <w:t>上述</w:t>
      </w:r>
      <w:r w:rsidR="00D51FE4" w:rsidRPr="00A81EDE">
        <w:rPr>
          <w:rFonts w:hAnsi="宋体"/>
          <w:szCs w:val="21"/>
        </w:rPr>
        <w:t>优惠仅适用于处于正常申购期的基金（前端收费模式）的日常申购手续费，不包括各基金的后端收费模式的申购手续费以及处于募集期的基金认购费，也不包括基金赎回、转换等其他业务的基金手续费。</w:t>
      </w:r>
    </w:p>
    <w:p w:rsidR="001552FE" w:rsidRPr="00A81EDE" w:rsidRDefault="00835C36" w:rsidP="00C06DE4">
      <w:pPr>
        <w:spacing w:line="276" w:lineRule="auto"/>
        <w:ind w:firstLineChars="200" w:firstLine="420"/>
        <w:rPr>
          <w:szCs w:val="21"/>
        </w:rPr>
      </w:pPr>
      <w:r w:rsidRPr="00A81EDE">
        <w:rPr>
          <w:szCs w:val="21"/>
        </w:rPr>
        <w:t>2</w:t>
      </w:r>
      <w:r w:rsidR="005D615C" w:rsidRPr="00A81EDE">
        <w:rPr>
          <w:rFonts w:hAnsi="宋体"/>
          <w:szCs w:val="21"/>
        </w:rPr>
        <w:t>、</w:t>
      </w:r>
      <w:r w:rsidR="001552FE" w:rsidRPr="00A81EDE">
        <w:rPr>
          <w:rFonts w:hAnsi="宋体"/>
          <w:szCs w:val="21"/>
        </w:rPr>
        <w:t>投资者通过苏州银行进行基金申购及定期定额申购的费率折扣率以系统交易确认数据为准。</w:t>
      </w:r>
      <w:r w:rsidRPr="00A81EDE">
        <w:rPr>
          <w:rFonts w:hAnsi="宋体"/>
          <w:szCs w:val="21"/>
        </w:rPr>
        <w:t>投资者欲了解基金产品的详细情况，请仔细阅读各基金的基金合同、更新的招募说明书等法律文件。</w:t>
      </w:r>
    </w:p>
    <w:p w:rsidR="00C26E81" w:rsidRPr="00A81EDE" w:rsidRDefault="00A73781" w:rsidP="00C06DE4">
      <w:pPr>
        <w:spacing w:line="276" w:lineRule="auto"/>
        <w:ind w:firstLineChars="200" w:firstLine="420"/>
        <w:rPr>
          <w:szCs w:val="21"/>
        </w:rPr>
      </w:pPr>
      <w:r w:rsidRPr="00A81EDE">
        <w:rPr>
          <w:szCs w:val="21"/>
        </w:rPr>
        <w:t>3</w:t>
      </w:r>
      <w:r w:rsidR="001552FE" w:rsidRPr="00A81EDE">
        <w:rPr>
          <w:rFonts w:hAnsi="宋体"/>
          <w:szCs w:val="21"/>
        </w:rPr>
        <w:t>、</w:t>
      </w:r>
      <w:r w:rsidR="00F0143F" w:rsidRPr="00A81EDE">
        <w:rPr>
          <w:rFonts w:hAnsi="宋体"/>
          <w:szCs w:val="21"/>
        </w:rPr>
        <w:t>投资者通过苏州银行办理基金的相关业务，应遵循苏州银行的有关规定。</w:t>
      </w:r>
      <w:r w:rsidR="000E3EAB" w:rsidRPr="00A81EDE">
        <w:rPr>
          <w:rFonts w:hAnsi="宋体"/>
          <w:szCs w:val="21"/>
        </w:rPr>
        <w:t>有关上述费率优惠活动的具体费率折扣及活动起止时间如有变化，敬请投资者留意</w:t>
      </w:r>
      <w:r w:rsidR="0057269D" w:rsidRPr="00A81EDE">
        <w:rPr>
          <w:rFonts w:hAnsi="宋体"/>
          <w:szCs w:val="21"/>
        </w:rPr>
        <w:t>苏州银行</w:t>
      </w:r>
      <w:r w:rsidR="000E3EAB" w:rsidRPr="00A81EDE">
        <w:rPr>
          <w:rFonts w:hAnsi="宋体"/>
          <w:szCs w:val="21"/>
        </w:rPr>
        <w:t>的有关公告。</w:t>
      </w:r>
    </w:p>
    <w:p w:rsidR="009A57FD" w:rsidRPr="00A81EDE" w:rsidRDefault="00A73781" w:rsidP="00A73781">
      <w:pPr>
        <w:spacing w:line="276" w:lineRule="auto"/>
        <w:ind w:firstLineChars="200" w:firstLine="420"/>
        <w:rPr>
          <w:szCs w:val="21"/>
        </w:rPr>
      </w:pPr>
      <w:r w:rsidRPr="00A81EDE">
        <w:rPr>
          <w:szCs w:val="21"/>
        </w:rPr>
        <w:t>4</w:t>
      </w:r>
      <w:r w:rsidRPr="00A81EDE">
        <w:rPr>
          <w:rFonts w:hAnsi="宋体"/>
          <w:szCs w:val="21"/>
        </w:rPr>
        <w:t>、</w:t>
      </w:r>
      <w:r w:rsidR="00060DEF" w:rsidRPr="00A81EDE">
        <w:rPr>
          <w:rFonts w:hAnsi="宋体"/>
          <w:szCs w:val="21"/>
        </w:rPr>
        <w:t>本公告的有关内容在法律法规允许范围内由本公司负责解释。</w:t>
      </w:r>
    </w:p>
    <w:p w:rsidR="000543B5" w:rsidRPr="00A81EDE" w:rsidRDefault="000543B5" w:rsidP="00C06DE4">
      <w:pPr>
        <w:tabs>
          <w:tab w:val="num" w:pos="1440"/>
        </w:tabs>
        <w:spacing w:line="276" w:lineRule="auto"/>
        <w:ind w:firstLineChars="200" w:firstLine="422"/>
        <w:rPr>
          <w:b/>
          <w:szCs w:val="21"/>
        </w:rPr>
      </w:pPr>
      <w:r w:rsidRPr="00A81EDE">
        <w:rPr>
          <w:rFonts w:hAnsi="宋体"/>
          <w:b/>
          <w:szCs w:val="21"/>
        </w:rPr>
        <w:t>六、投资者可通过以下途径咨询有关情况</w:t>
      </w:r>
    </w:p>
    <w:p w:rsidR="000543B5" w:rsidRPr="00A81EDE" w:rsidRDefault="000543B5" w:rsidP="00C06DE4">
      <w:pPr>
        <w:tabs>
          <w:tab w:val="num" w:pos="1440"/>
        </w:tabs>
        <w:spacing w:line="276" w:lineRule="auto"/>
        <w:ind w:firstLineChars="200" w:firstLine="420"/>
        <w:rPr>
          <w:szCs w:val="21"/>
        </w:rPr>
      </w:pPr>
      <w:r w:rsidRPr="00A81EDE">
        <w:rPr>
          <w:szCs w:val="21"/>
        </w:rPr>
        <w:t>1</w:t>
      </w:r>
      <w:r w:rsidRPr="00A81EDE">
        <w:rPr>
          <w:rFonts w:hAnsi="宋体"/>
          <w:szCs w:val="21"/>
        </w:rPr>
        <w:t>、</w:t>
      </w:r>
      <w:r w:rsidR="00B407AF" w:rsidRPr="00A81EDE">
        <w:rPr>
          <w:rFonts w:hAnsi="宋体"/>
          <w:szCs w:val="21"/>
        </w:rPr>
        <w:t>苏州银行股份有限公司</w:t>
      </w:r>
    </w:p>
    <w:p w:rsidR="00FC7A06" w:rsidRPr="00A81EDE" w:rsidRDefault="00FC7A06" w:rsidP="00C06DE4">
      <w:pPr>
        <w:spacing w:line="276" w:lineRule="auto"/>
        <w:ind w:firstLineChars="200" w:firstLine="420"/>
        <w:rPr>
          <w:szCs w:val="21"/>
        </w:rPr>
      </w:pPr>
      <w:r w:rsidRPr="00A81EDE">
        <w:rPr>
          <w:rFonts w:hAnsi="宋体"/>
          <w:szCs w:val="21"/>
        </w:rPr>
        <w:lastRenderedPageBreak/>
        <w:t>客户服务电话：</w:t>
      </w:r>
      <w:r w:rsidR="00B407AF" w:rsidRPr="00A81EDE">
        <w:rPr>
          <w:szCs w:val="21"/>
        </w:rPr>
        <w:t>96067</w:t>
      </w:r>
    </w:p>
    <w:p w:rsidR="00FC7A06" w:rsidRPr="00A81EDE" w:rsidRDefault="00FC7A06" w:rsidP="00C06DE4">
      <w:pPr>
        <w:spacing w:line="276" w:lineRule="auto"/>
        <w:ind w:firstLineChars="200" w:firstLine="420"/>
        <w:rPr>
          <w:szCs w:val="21"/>
        </w:rPr>
      </w:pPr>
      <w:r w:rsidRPr="00A81EDE">
        <w:rPr>
          <w:rFonts w:hAnsi="宋体"/>
          <w:szCs w:val="21"/>
        </w:rPr>
        <w:t>网址：</w:t>
      </w:r>
      <w:r w:rsidR="00B407AF" w:rsidRPr="00A81EDE">
        <w:rPr>
          <w:szCs w:val="21"/>
        </w:rPr>
        <w:t>www.suzhoubank.com</w:t>
      </w:r>
    </w:p>
    <w:p w:rsidR="000543B5" w:rsidRPr="00A81EDE" w:rsidRDefault="000543B5" w:rsidP="00C06DE4">
      <w:pPr>
        <w:tabs>
          <w:tab w:val="num" w:pos="1440"/>
        </w:tabs>
        <w:spacing w:line="276" w:lineRule="auto"/>
        <w:ind w:firstLineChars="200" w:firstLine="420"/>
        <w:rPr>
          <w:szCs w:val="21"/>
        </w:rPr>
      </w:pPr>
      <w:r w:rsidRPr="00A81EDE">
        <w:rPr>
          <w:szCs w:val="21"/>
        </w:rPr>
        <w:t>2</w:t>
      </w:r>
      <w:r w:rsidRPr="00A81EDE">
        <w:rPr>
          <w:rFonts w:hAnsi="宋体"/>
          <w:szCs w:val="21"/>
        </w:rPr>
        <w:t>、诺安基金管理有限公司</w:t>
      </w:r>
    </w:p>
    <w:p w:rsidR="00FC7A06" w:rsidRPr="00A81EDE" w:rsidRDefault="00FC7A06" w:rsidP="00C06DE4">
      <w:pPr>
        <w:tabs>
          <w:tab w:val="num" w:pos="1440"/>
        </w:tabs>
        <w:spacing w:line="276" w:lineRule="auto"/>
        <w:ind w:firstLineChars="200" w:firstLine="420"/>
        <w:rPr>
          <w:szCs w:val="21"/>
        </w:rPr>
      </w:pPr>
      <w:r w:rsidRPr="00A81EDE">
        <w:rPr>
          <w:rFonts w:hAnsi="宋体"/>
          <w:szCs w:val="21"/>
        </w:rPr>
        <w:t>客户服务电话：</w:t>
      </w:r>
      <w:r w:rsidRPr="00A81EDE">
        <w:rPr>
          <w:szCs w:val="21"/>
        </w:rPr>
        <w:t>400</w:t>
      </w:r>
      <w:r w:rsidR="00B93897" w:rsidRPr="00A81EDE">
        <w:rPr>
          <w:szCs w:val="21"/>
        </w:rPr>
        <w:t>-</w:t>
      </w:r>
      <w:r w:rsidRPr="00A81EDE">
        <w:rPr>
          <w:szCs w:val="21"/>
        </w:rPr>
        <w:t>888</w:t>
      </w:r>
      <w:r w:rsidR="00B93897" w:rsidRPr="00A81EDE">
        <w:rPr>
          <w:szCs w:val="21"/>
        </w:rPr>
        <w:t>-</w:t>
      </w:r>
      <w:r w:rsidRPr="00A81EDE">
        <w:rPr>
          <w:szCs w:val="21"/>
        </w:rPr>
        <w:t>8998</w:t>
      </w:r>
    </w:p>
    <w:p w:rsidR="000543B5" w:rsidRPr="00A81EDE" w:rsidRDefault="00FC7A06" w:rsidP="00C06DE4">
      <w:pPr>
        <w:tabs>
          <w:tab w:val="num" w:pos="1440"/>
        </w:tabs>
        <w:spacing w:line="276" w:lineRule="auto"/>
        <w:ind w:firstLineChars="200" w:firstLine="420"/>
        <w:rPr>
          <w:szCs w:val="21"/>
        </w:rPr>
      </w:pPr>
      <w:r w:rsidRPr="00A81EDE">
        <w:rPr>
          <w:rFonts w:hAnsi="宋体"/>
          <w:szCs w:val="21"/>
        </w:rPr>
        <w:t>网址：</w:t>
      </w:r>
      <w:r w:rsidRPr="00A81EDE">
        <w:rPr>
          <w:szCs w:val="21"/>
        </w:rPr>
        <w:t>www.lionfund.com.cn</w:t>
      </w:r>
    </w:p>
    <w:p w:rsidR="00FC7A06" w:rsidRPr="00A81EDE" w:rsidRDefault="00FC7A06" w:rsidP="00C06DE4">
      <w:pPr>
        <w:tabs>
          <w:tab w:val="num" w:pos="1440"/>
        </w:tabs>
        <w:spacing w:line="276" w:lineRule="auto"/>
        <w:rPr>
          <w:szCs w:val="21"/>
        </w:rPr>
      </w:pPr>
    </w:p>
    <w:p w:rsidR="00CB3E96" w:rsidRPr="00A81EDE" w:rsidRDefault="00CB3E96" w:rsidP="00C06DE4">
      <w:pPr>
        <w:tabs>
          <w:tab w:val="num" w:pos="1440"/>
        </w:tabs>
        <w:spacing w:line="276" w:lineRule="auto"/>
        <w:ind w:firstLineChars="200" w:firstLine="422"/>
        <w:rPr>
          <w:szCs w:val="21"/>
        </w:rPr>
      </w:pPr>
      <w:r w:rsidRPr="00A81EDE">
        <w:rPr>
          <w:rFonts w:hAnsi="宋体"/>
          <w:b/>
          <w:szCs w:val="21"/>
        </w:rPr>
        <w:t>风险提示：</w:t>
      </w:r>
      <w:r w:rsidR="00060DEF" w:rsidRPr="00A81EDE">
        <w:rPr>
          <w:rFonts w:hAnsi="宋体"/>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A73781" w:rsidRPr="00A81EDE">
        <w:rPr>
          <w:rFonts w:hAnsi="宋体"/>
          <w:szCs w:val="21"/>
        </w:rPr>
        <w:t>、基金产品资料概要</w:t>
      </w:r>
      <w:r w:rsidR="00060DEF" w:rsidRPr="00A81EDE">
        <w:rPr>
          <w:rFonts w:hAnsi="宋体"/>
          <w:szCs w:val="21"/>
        </w:rPr>
        <w:t>等文件及相关公告，如实填写或更新个人信息并核对自身的风险承受能力，选择与自己风险识别能力和风险承受能力相匹配的基金产品。</w:t>
      </w:r>
    </w:p>
    <w:p w:rsidR="00FC7A06" w:rsidRPr="00A81EDE" w:rsidRDefault="00FC7A06" w:rsidP="00C06DE4">
      <w:pPr>
        <w:tabs>
          <w:tab w:val="num" w:pos="1440"/>
        </w:tabs>
        <w:spacing w:line="276" w:lineRule="auto"/>
        <w:ind w:firstLineChars="200" w:firstLine="420"/>
        <w:rPr>
          <w:szCs w:val="21"/>
        </w:rPr>
      </w:pPr>
    </w:p>
    <w:p w:rsidR="000543B5" w:rsidRPr="00A81EDE" w:rsidRDefault="000543B5" w:rsidP="00C06DE4">
      <w:pPr>
        <w:tabs>
          <w:tab w:val="num" w:pos="1440"/>
        </w:tabs>
        <w:spacing w:line="276" w:lineRule="auto"/>
        <w:ind w:firstLineChars="200" w:firstLine="420"/>
        <w:rPr>
          <w:szCs w:val="21"/>
        </w:rPr>
      </w:pPr>
      <w:r w:rsidRPr="00A81EDE">
        <w:rPr>
          <w:rFonts w:hAnsi="宋体"/>
          <w:szCs w:val="21"/>
        </w:rPr>
        <w:t>特此公告。</w:t>
      </w:r>
    </w:p>
    <w:p w:rsidR="000543B5" w:rsidRPr="00A81EDE" w:rsidRDefault="000543B5" w:rsidP="00C06DE4">
      <w:pPr>
        <w:spacing w:line="276" w:lineRule="auto"/>
        <w:ind w:firstLineChars="200" w:firstLine="420"/>
        <w:rPr>
          <w:szCs w:val="21"/>
        </w:rPr>
      </w:pPr>
    </w:p>
    <w:p w:rsidR="000543B5" w:rsidRPr="00A81EDE" w:rsidRDefault="000543B5" w:rsidP="00C06DE4">
      <w:pPr>
        <w:spacing w:line="276" w:lineRule="auto"/>
        <w:ind w:firstLineChars="200" w:firstLine="420"/>
        <w:jc w:val="right"/>
        <w:rPr>
          <w:szCs w:val="21"/>
        </w:rPr>
      </w:pPr>
      <w:r w:rsidRPr="00A81EDE">
        <w:rPr>
          <w:rFonts w:hAnsi="宋体"/>
          <w:szCs w:val="21"/>
        </w:rPr>
        <w:t>诺安基金管理有限公司</w:t>
      </w:r>
    </w:p>
    <w:p w:rsidR="000543B5" w:rsidRPr="00A81EDE" w:rsidRDefault="0080092B" w:rsidP="00C06DE4">
      <w:pPr>
        <w:spacing w:line="276" w:lineRule="auto"/>
        <w:ind w:firstLineChars="200" w:firstLine="420"/>
        <w:jc w:val="right"/>
        <w:rPr>
          <w:szCs w:val="21"/>
        </w:rPr>
      </w:pPr>
      <w:r w:rsidRPr="00A81EDE">
        <w:rPr>
          <w:rFonts w:hAnsi="宋体"/>
          <w:szCs w:val="21"/>
        </w:rPr>
        <w:t>二〇</w:t>
      </w:r>
      <w:r w:rsidR="00A73781" w:rsidRPr="00A81EDE">
        <w:rPr>
          <w:rFonts w:hAnsi="宋体"/>
          <w:szCs w:val="21"/>
        </w:rPr>
        <w:t>二〇</w:t>
      </w:r>
      <w:r w:rsidRPr="00A81EDE">
        <w:rPr>
          <w:rFonts w:hAnsi="宋体"/>
          <w:szCs w:val="21"/>
        </w:rPr>
        <w:t>年十二月</w:t>
      </w:r>
      <w:r w:rsidR="001552FE" w:rsidRPr="00A81EDE">
        <w:rPr>
          <w:rFonts w:hAnsi="宋体"/>
          <w:szCs w:val="21"/>
        </w:rPr>
        <w:t>三十一</w:t>
      </w:r>
      <w:r w:rsidRPr="00A81EDE">
        <w:rPr>
          <w:rFonts w:hAnsi="宋体"/>
          <w:szCs w:val="21"/>
        </w:rPr>
        <w:t>日</w:t>
      </w:r>
    </w:p>
    <w:sectPr w:rsidR="000543B5" w:rsidRPr="00A81ED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D8" w:rsidRDefault="00F253D8">
      <w:r>
        <w:separator/>
      </w:r>
    </w:p>
  </w:endnote>
  <w:endnote w:type="continuationSeparator" w:id="0">
    <w:p w:rsidR="00F253D8" w:rsidRDefault="00F25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D8" w:rsidRDefault="00F253D8">
      <w:r>
        <w:separator/>
      </w:r>
    </w:p>
  </w:footnote>
  <w:footnote w:type="continuationSeparator" w:id="0">
    <w:p w:rsidR="00F253D8" w:rsidRDefault="00F25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7541F6" w:rsidP="00FC7A06">
    <w:pPr>
      <w:pStyle w:val="a4"/>
      <w:pBdr>
        <w:bottom w:val="single" w:sz="6" w:space="0" w:color="auto"/>
      </w:pBdr>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1.3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493B"/>
    <w:multiLevelType w:val="hybridMultilevel"/>
    <w:tmpl w:val="1F86983A"/>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21F92"/>
    <w:rsid w:val="00023455"/>
    <w:rsid w:val="000269A8"/>
    <w:rsid w:val="0004033A"/>
    <w:rsid w:val="000543B5"/>
    <w:rsid w:val="00060DEF"/>
    <w:rsid w:val="000656E8"/>
    <w:rsid w:val="00097774"/>
    <w:rsid w:val="000C4DAD"/>
    <w:rsid w:val="000C7FC9"/>
    <w:rsid w:val="000D1383"/>
    <w:rsid w:val="000D149B"/>
    <w:rsid w:val="000D727C"/>
    <w:rsid w:val="000E3EAB"/>
    <w:rsid w:val="00105C5D"/>
    <w:rsid w:val="00113303"/>
    <w:rsid w:val="00133240"/>
    <w:rsid w:val="001552FE"/>
    <w:rsid w:val="00163FD7"/>
    <w:rsid w:val="001651BD"/>
    <w:rsid w:val="00187AEE"/>
    <w:rsid w:val="00192FC1"/>
    <w:rsid w:val="00195236"/>
    <w:rsid w:val="001A0B34"/>
    <w:rsid w:val="001B6551"/>
    <w:rsid w:val="001B7CB0"/>
    <w:rsid w:val="001C302B"/>
    <w:rsid w:val="001D5BFF"/>
    <w:rsid w:val="001D79AD"/>
    <w:rsid w:val="001E46CF"/>
    <w:rsid w:val="001F5577"/>
    <w:rsid w:val="001F663A"/>
    <w:rsid w:val="0023767D"/>
    <w:rsid w:val="00237C5F"/>
    <w:rsid w:val="00261126"/>
    <w:rsid w:val="002A4941"/>
    <w:rsid w:val="002E37CF"/>
    <w:rsid w:val="00323C27"/>
    <w:rsid w:val="003253C0"/>
    <w:rsid w:val="00333942"/>
    <w:rsid w:val="00341DCE"/>
    <w:rsid w:val="003439A0"/>
    <w:rsid w:val="003507CC"/>
    <w:rsid w:val="00362BE7"/>
    <w:rsid w:val="003635F7"/>
    <w:rsid w:val="00364587"/>
    <w:rsid w:val="00365F1D"/>
    <w:rsid w:val="003A5112"/>
    <w:rsid w:val="003B4032"/>
    <w:rsid w:val="003C62EF"/>
    <w:rsid w:val="003E7726"/>
    <w:rsid w:val="00400C9A"/>
    <w:rsid w:val="00403AC7"/>
    <w:rsid w:val="00417A9A"/>
    <w:rsid w:val="004538E4"/>
    <w:rsid w:val="00461A30"/>
    <w:rsid w:val="0046777F"/>
    <w:rsid w:val="00473E28"/>
    <w:rsid w:val="004B0755"/>
    <w:rsid w:val="004B179C"/>
    <w:rsid w:val="004D2197"/>
    <w:rsid w:val="004F5343"/>
    <w:rsid w:val="00521F89"/>
    <w:rsid w:val="00522854"/>
    <w:rsid w:val="00523295"/>
    <w:rsid w:val="00546B11"/>
    <w:rsid w:val="0057269D"/>
    <w:rsid w:val="00587777"/>
    <w:rsid w:val="005B53C0"/>
    <w:rsid w:val="005D615C"/>
    <w:rsid w:val="005E4828"/>
    <w:rsid w:val="005E7074"/>
    <w:rsid w:val="005F59E3"/>
    <w:rsid w:val="00613D59"/>
    <w:rsid w:val="0063134C"/>
    <w:rsid w:val="00633006"/>
    <w:rsid w:val="00636C65"/>
    <w:rsid w:val="00667A84"/>
    <w:rsid w:val="0067096D"/>
    <w:rsid w:val="0067792E"/>
    <w:rsid w:val="006947EE"/>
    <w:rsid w:val="006A6293"/>
    <w:rsid w:val="006B1103"/>
    <w:rsid w:val="006C49F3"/>
    <w:rsid w:val="006C4B6F"/>
    <w:rsid w:val="006C6CBC"/>
    <w:rsid w:val="006D520A"/>
    <w:rsid w:val="006E7A34"/>
    <w:rsid w:val="006F655C"/>
    <w:rsid w:val="006F6AA5"/>
    <w:rsid w:val="007329D0"/>
    <w:rsid w:val="00745A25"/>
    <w:rsid w:val="00751950"/>
    <w:rsid w:val="00752678"/>
    <w:rsid w:val="007541F6"/>
    <w:rsid w:val="0075450C"/>
    <w:rsid w:val="00770EF4"/>
    <w:rsid w:val="00795195"/>
    <w:rsid w:val="007C7AA5"/>
    <w:rsid w:val="0080092B"/>
    <w:rsid w:val="00810158"/>
    <w:rsid w:val="00820F64"/>
    <w:rsid w:val="00835C36"/>
    <w:rsid w:val="00840579"/>
    <w:rsid w:val="00847EC7"/>
    <w:rsid w:val="008808DF"/>
    <w:rsid w:val="008A5D50"/>
    <w:rsid w:val="008B2FCA"/>
    <w:rsid w:val="008D0D29"/>
    <w:rsid w:val="008D1315"/>
    <w:rsid w:val="008D6F5B"/>
    <w:rsid w:val="00900530"/>
    <w:rsid w:val="009072CE"/>
    <w:rsid w:val="009167E6"/>
    <w:rsid w:val="0093298C"/>
    <w:rsid w:val="00940BEF"/>
    <w:rsid w:val="00947E1D"/>
    <w:rsid w:val="00960BCB"/>
    <w:rsid w:val="009A57FD"/>
    <w:rsid w:val="009B4E16"/>
    <w:rsid w:val="009C098B"/>
    <w:rsid w:val="009C0E10"/>
    <w:rsid w:val="009E3158"/>
    <w:rsid w:val="009F4DAC"/>
    <w:rsid w:val="00A1601A"/>
    <w:rsid w:val="00A21BF5"/>
    <w:rsid w:val="00A44D59"/>
    <w:rsid w:val="00A52F31"/>
    <w:rsid w:val="00A73781"/>
    <w:rsid w:val="00A81EDE"/>
    <w:rsid w:val="00A916D0"/>
    <w:rsid w:val="00AA0D73"/>
    <w:rsid w:val="00AA7615"/>
    <w:rsid w:val="00AD5A43"/>
    <w:rsid w:val="00AD5D72"/>
    <w:rsid w:val="00AF6E7E"/>
    <w:rsid w:val="00B036AE"/>
    <w:rsid w:val="00B15E93"/>
    <w:rsid w:val="00B20BA9"/>
    <w:rsid w:val="00B407AF"/>
    <w:rsid w:val="00B80D3F"/>
    <w:rsid w:val="00B93897"/>
    <w:rsid w:val="00B94EEE"/>
    <w:rsid w:val="00BB32DA"/>
    <w:rsid w:val="00BF53C4"/>
    <w:rsid w:val="00C0361E"/>
    <w:rsid w:val="00C06DE4"/>
    <w:rsid w:val="00C22DFB"/>
    <w:rsid w:val="00C26E81"/>
    <w:rsid w:val="00C2787F"/>
    <w:rsid w:val="00C40875"/>
    <w:rsid w:val="00C84656"/>
    <w:rsid w:val="00CB0BD1"/>
    <w:rsid w:val="00CB3E96"/>
    <w:rsid w:val="00CC5C3A"/>
    <w:rsid w:val="00CD3C76"/>
    <w:rsid w:val="00CE76DF"/>
    <w:rsid w:val="00D20D7E"/>
    <w:rsid w:val="00D320C0"/>
    <w:rsid w:val="00D33179"/>
    <w:rsid w:val="00D51FE4"/>
    <w:rsid w:val="00D555B8"/>
    <w:rsid w:val="00D56D12"/>
    <w:rsid w:val="00D71C9F"/>
    <w:rsid w:val="00D77028"/>
    <w:rsid w:val="00D7703E"/>
    <w:rsid w:val="00DC2D9A"/>
    <w:rsid w:val="00DC54BC"/>
    <w:rsid w:val="00DC64DE"/>
    <w:rsid w:val="00DD13FF"/>
    <w:rsid w:val="00DD6F76"/>
    <w:rsid w:val="00DE0E32"/>
    <w:rsid w:val="00E30F34"/>
    <w:rsid w:val="00E46351"/>
    <w:rsid w:val="00E46882"/>
    <w:rsid w:val="00E63E13"/>
    <w:rsid w:val="00E76E13"/>
    <w:rsid w:val="00E83461"/>
    <w:rsid w:val="00E8787F"/>
    <w:rsid w:val="00E94CA7"/>
    <w:rsid w:val="00EA1B91"/>
    <w:rsid w:val="00EB6EC8"/>
    <w:rsid w:val="00F0143F"/>
    <w:rsid w:val="00F253D8"/>
    <w:rsid w:val="00F26DB2"/>
    <w:rsid w:val="00F35B5A"/>
    <w:rsid w:val="00F4210E"/>
    <w:rsid w:val="00F52061"/>
    <w:rsid w:val="00F67780"/>
    <w:rsid w:val="00F83545"/>
    <w:rsid w:val="00FA653B"/>
    <w:rsid w:val="00FC7A06"/>
    <w:rsid w:val="00FC7A8E"/>
    <w:rsid w:val="00FD1EEB"/>
    <w:rsid w:val="00FD5D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Hyperlink"/>
    <w:rsid w:val="009A57FD"/>
    <w:rPr>
      <w:color w:val="0000FF"/>
      <w:u w:val="single"/>
    </w:rPr>
  </w:style>
  <w:style w:type="table" w:styleId="a7">
    <w:name w:val="Table Grid"/>
    <w:basedOn w:val="a1"/>
    <w:uiPriority w:val="59"/>
    <w:rsid w:val="0011330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BF53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E53E-6723-488E-92BC-648701C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C7E283-25C0-4B67-B3C1-B7AFCD45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4</DocSecurity>
  <Lines>9</Lines>
  <Paragraphs>2</Paragraphs>
  <ScaleCrop>false</ScaleCrop>
  <Company>lionfund</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2020-12-30T16:02:00Z</dcterms:created>
  <dcterms:modified xsi:type="dcterms:W3CDTF">2020-12-30T16:02:00Z</dcterms:modified>
</cp:coreProperties>
</file>