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84" w:rsidRPr="00F463A1" w:rsidRDefault="00B77553" w:rsidP="0073293E">
      <w:pPr>
        <w:spacing w:beforeLines="50" w:afterLines="50"/>
        <w:jc w:val="center"/>
        <w:rPr>
          <w:b/>
          <w:sz w:val="24"/>
        </w:rPr>
      </w:pPr>
      <w:bookmarkStart w:id="0" w:name="t_12_0_table"/>
      <w:bookmarkEnd w:id="0"/>
      <w:r w:rsidRPr="00F463A1">
        <w:rPr>
          <w:rFonts w:hAnsi="宋体"/>
          <w:b/>
          <w:sz w:val="24"/>
        </w:rPr>
        <w:t>诺安基金管理有限公司关于旗下</w:t>
      </w:r>
      <w:r w:rsidR="00F463A1">
        <w:rPr>
          <w:rFonts w:hAnsi="宋体"/>
          <w:b/>
          <w:sz w:val="24"/>
        </w:rPr>
        <w:t>部分</w:t>
      </w:r>
      <w:r w:rsidRPr="00F463A1">
        <w:rPr>
          <w:rFonts w:hAnsi="宋体"/>
          <w:b/>
          <w:sz w:val="24"/>
        </w:rPr>
        <w:t>基金改聘会计师事务所的公告</w:t>
      </w:r>
    </w:p>
    <w:p w:rsidR="009C2184" w:rsidRPr="00F463A1" w:rsidRDefault="009C2184" w:rsidP="0073293E">
      <w:pPr>
        <w:spacing w:beforeLines="50" w:afterLines="50"/>
        <w:jc w:val="center"/>
        <w:rPr>
          <w:b/>
          <w:szCs w:val="21"/>
        </w:rPr>
      </w:pPr>
      <w:bookmarkStart w:id="1" w:name="t_12_0_0002_a2_fm1"/>
      <w:bookmarkEnd w:id="1"/>
      <w:r w:rsidRPr="00F463A1">
        <w:rPr>
          <w:rFonts w:hAnsi="宋体"/>
          <w:b/>
          <w:szCs w:val="21"/>
        </w:rPr>
        <w:t>公告送出日期：</w:t>
      </w:r>
      <w:bookmarkStart w:id="2" w:name="t_12_0_0003_a1_fm1"/>
      <w:bookmarkEnd w:id="2"/>
      <w:r w:rsidR="00F463A1" w:rsidRPr="00F463A1">
        <w:rPr>
          <w:b/>
          <w:szCs w:val="21"/>
        </w:rPr>
        <w:t>2020</w:t>
      </w:r>
      <w:r w:rsidR="00B77553" w:rsidRPr="00F463A1">
        <w:rPr>
          <w:rFonts w:hAnsi="宋体"/>
          <w:b/>
          <w:szCs w:val="21"/>
        </w:rPr>
        <w:t>年</w:t>
      </w:r>
      <w:r w:rsidR="00F463A1" w:rsidRPr="00F463A1">
        <w:rPr>
          <w:b/>
          <w:szCs w:val="21"/>
        </w:rPr>
        <w:t>12</w:t>
      </w:r>
      <w:r w:rsidR="00B77553" w:rsidRPr="00F463A1">
        <w:rPr>
          <w:rFonts w:hAnsi="宋体"/>
          <w:b/>
          <w:szCs w:val="21"/>
        </w:rPr>
        <w:t>月</w:t>
      </w:r>
      <w:r w:rsidR="00F463A1" w:rsidRPr="00F463A1">
        <w:rPr>
          <w:b/>
          <w:szCs w:val="21"/>
        </w:rPr>
        <w:t>31</w:t>
      </w:r>
      <w:r w:rsidR="00B77553" w:rsidRPr="00F463A1">
        <w:rPr>
          <w:rFonts w:hAnsi="宋体"/>
          <w:b/>
          <w:szCs w:val="21"/>
        </w:rPr>
        <w:t>日</w:t>
      </w:r>
    </w:p>
    <w:p w:rsidR="009C2184" w:rsidRPr="00F463A1" w:rsidRDefault="009C2184">
      <w:pPr>
        <w:pStyle w:val="2"/>
        <w:spacing w:beforeLines="50" w:afterLines="50" w:line="240" w:lineRule="auto"/>
        <w:rPr>
          <w:rFonts w:ascii="Times New Roman" w:eastAsia="宋体" w:hAnsi="Times New Roman"/>
          <w:bCs/>
          <w:sz w:val="21"/>
          <w:szCs w:val="21"/>
        </w:rPr>
      </w:pPr>
      <w:r w:rsidRPr="00F463A1">
        <w:rPr>
          <w:rFonts w:ascii="Times New Roman" w:eastAsia="宋体" w:hAnsi="Times New Roman"/>
          <w:bCs/>
          <w:sz w:val="21"/>
          <w:szCs w:val="21"/>
        </w:rPr>
        <w:t>1</w:t>
      </w:r>
      <w:bookmarkStart w:id="3" w:name="t_12_1_table"/>
      <w:bookmarkEnd w:id="3"/>
      <w:r w:rsidRPr="00F463A1">
        <w:rPr>
          <w:rFonts w:ascii="Times New Roman" w:eastAsia="宋体" w:hAnsi="Times New Roman"/>
          <w:bCs/>
          <w:sz w:val="21"/>
          <w:szCs w:val="21"/>
        </w:rPr>
        <w:t xml:space="preserve"> </w:t>
      </w:r>
      <w:r w:rsidRPr="00F463A1">
        <w:rPr>
          <w:rFonts w:ascii="Times New Roman" w:eastAsia="宋体" w:hAnsi="宋体"/>
          <w:bCs/>
          <w:sz w:val="21"/>
          <w:szCs w:val="21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3118"/>
        <w:gridCol w:w="1307"/>
        <w:tblGridChange w:id="4">
          <w:tblGrid>
            <w:gridCol w:w="4395"/>
            <w:gridCol w:w="3118"/>
            <w:gridCol w:w="1307"/>
          </w:tblGrid>
        </w:tblGridChange>
      </w:tblGrid>
      <w:tr w:rsidR="009C2184" w:rsidRPr="00766060" w:rsidTr="00F463A1">
        <w:tc>
          <w:tcPr>
            <w:tcW w:w="4395" w:type="dxa"/>
            <w:vAlign w:val="center"/>
          </w:tcPr>
          <w:p w:rsidR="009C2184" w:rsidRPr="00766060" w:rsidRDefault="009C2184" w:rsidP="0073293E">
            <w:pPr>
              <w:rPr>
                <w:color w:val="000000"/>
                <w:szCs w:val="21"/>
              </w:rPr>
            </w:pPr>
            <w:r w:rsidRPr="00766060">
              <w:rPr>
                <w:rFonts w:hAnsi="宋体"/>
                <w:color w:val="000000"/>
                <w:szCs w:val="21"/>
              </w:rPr>
              <w:t>基金管理人名称</w:t>
            </w:r>
          </w:p>
        </w:tc>
        <w:tc>
          <w:tcPr>
            <w:tcW w:w="4425" w:type="dxa"/>
            <w:gridSpan w:val="2"/>
          </w:tcPr>
          <w:p w:rsidR="009C2184" w:rsidRPr="00766060" w:rsidRDefault="00B77553" w:rsidP="0073293E">
            <w:pPr>
              <w:rPr>
                <w:color w:val="000000"/>
                <w:szCs w:val="21"/>
              </w:rPr>
            </w:pPr>
            <w:bookmarkStart w:id="5" w:name="t_12_1_0186_a1_fm1"/>
            <w:bookmarkEnd w:id="5"/>
            <w:r w:rsidRPr="00766060">
              <w:rPr>
                <w:rFonts w:hAnsi="宋体"/>
                <w:color w:val="000000"/>
                <w:szCs w:val="21"/>
              </w:rPr>
              <w:t>诺安基金管理有限公司</w:t>
            </w:r>
          </w:p>
        </w:tc>
      </w:tr>
      <w:tr w:rsidR="009C2184" w:rsidRPr="00766060" w:rsidTr="00F463A1">
        <w:tc>
          <w:tcPr>
            <w:tcW w:w="4395" w:type="dxa"/>
            <w:vAlign w:val="center"/>
          </w:tcPr>
          <w:p w:rsidR="009C2184" w:rsidRPr="00766060" w:rsidRDefault="009C2184" w:rsidP="0073293E">
            <w:pPr>
              <w:rPr>
                <w:color w:val="000000"/>
                <w:szCs w:val="21"/>
              </w:rPr>
            </w:pPr>
            <w:r w:rsidRPr="00766060">
              <w:rPr>
                <w:rFonts w:hAnsi="宋体"/>
                <w:color w:val="000000"/>
                <w:szCs w:val="21"/>
              </w:rPr>
              <w:t>公告依据</w:t>
            </w:r>
          </w:p>
        </w:tc>
        <w:tc>
          <w:tcPr>
            <w:tcW w:w="4425" w:type="dxa"/>
            <w:gridSpan w:val="2"/>
          </w:tcPr>
          <w:p w:rsidR="009C2184" w:rsidRPr="00766060" w:rsidRDefault="00B77553" w:rsidP="00772700">
            <w:pPr>
              <w:rPr>
                <w:color w:val="000000"/>
                <w:szCs w:val="21"/>
              </w:rPr>
            </w:pPr>
            <w:bookmarkStart w:id="6" w:name="t_12_1_2631_a1_fm1"/>
            <w:bookmarkEnd w:id="6"/>
            <w:r w:rsidRPr="00766060">
              <w:rPr>
                <w:rFonts w:hAnsi="宋体"/>
                <w:color w:val="000000"/>
                <w:szCs w:val="21"/>
              </w:rPr>
              <w:t>《</w:t>
            </w:r>
            <w:r w:rsidR="00F463A1" w:rsidRPr="00766060">
              <w:rPr>
                <w:rFonts w:hAnsi="宋体"/>
                <w:color w:val="000000"/>
                <w:szCs w:val="21"/>
              </w:rPr>
              <w:t>公开募集证券投资基金信息披露管理办法》、</w:t>
            </w:r>
            <w:r w:rsidRPr="00766060">
              <w:rPr>
                <w:rFonts w:hAnsi="宋体"/>
                <w:color w:val="000000"/>
                <w:szCs w:val="21"/>
              </w:rPr>
              <w:t>各基金的基金合同、招募说明书</w:t>
            </w:r>
            <w:r w:rsidR="00772700" w:rsidRPr="00766060">
              <w:rPr>
                <w:rFonts w:hAnsi="宋体"/>
                <w:color w:val="000000"/>
                <w:szCs w:val="21"/>
              </w:rPr>
              <w:t>等法律文件</w:t>
            </w:r>
          </w:p>
        </w:tc>
      </w:tr>
      <w:tr w:rsidR="009C2184" w:rsidRPr="00766060" w:rsidTr="00F463A1">
        <w:tc>
          <w:tcPr>
            <w:tcW w:w="4395" w:type="dxa"/>
            <w:vAlign w:val="center"/>
          </w:tcPr>
          <w:p w:rsidR="009C2184" w:rsidRPr="00766060" w:rsidRDefault="009C2184" w:rsidP="0073293E">
            <w:pPr>
              <w:rPr>
                <w:color w:val="000000"/>
                <w:szCs w:val="21"/>
              </w:rPr>
            </w:pPr>
            <w:r w:rsidRPr="00766060">
              <w:rPr>
                <w:rFonts w:hAnsi="宋体"/>
                <w:color w:val="000000"/>
                <w:szCs w:val="21"/>
              </w:rPr>
              <w:t>改聘日期</w:t>
            </w:r>
          </w:p>
        </w:tc>
        <w:tc>
          <w:tcPr>
            <w:tcW w:w="4425" w:type="dxa"/>
            <w:gridSpan w:val="2"/>
          </w:tcPr>
          <w:p w:rsidR="009C2184" w:rsidRPr="00766060" w:rsidRDefault="00F463A1" w:rsidP="00F463A1">
            <w:pPr>
              <w:rPr>
                <w:color w:val="000000"/>
                <w:szCs w:val="21"/>
              </w:rPr>
            </w:pPr>
            <w:bookmarkStart w:id="7" w:name="t_12_1_2717_a1_fm1"/>
            <w:bookmarkEnd w:id="7"/>
            <w:r w:rsidRPr="00766060">
              <w:rPr>
                <w:color w:val="000000"/>
                <w:szCs w:val="21"/>
              </w:rPr>
              <w:t>2020</w:t>
            </w:r>
            <w:r w:rsidR="00B77553" w:rsidRPr="00766060">
              <w:rPr>
                <w:rFonts w:hAnsi="宋体"/>
                <w:color w:val="000000"/>
                <w:szCs w:val="21"/>
              </w:rPr>
              <w:t>年</w:t>
            </w:r>
            <w:r w:rsidRPr="00766060">
              <w:rPr>
                <w:color w:val="000000"/>
                <w:szCs w:val="21"/>
              </w:rPr>
              <w:t>12</w:t>
            </w:r>
            <w:r w:rsidR="00B77553" w:rsidRPr="00766060">
              <w:rPr>
                <w:rFonts w:hAnsi="宋体"/>
                <w:color w:val="000000"/>
                <w:szCs w:val="21"/>
              </w:rPr>
              <w:t>月</w:t>
            </w:r>
            <w:r w:rsidRPr="00766060">
              <w:rPr>
                <w:color w:val="000000"/>
                <w:szCs w:val="21"/>
              </w:rPr>
              <w:t>29</w:t>
            </w:r>
            <w:r w:rsidR="00B77553" w:rsidRPr="00766060">
              <w:rPr>
                <w:rFonts w:hAnsi="宋体"/>
                <w:color w:val="000000"/>
                <w:szCs w:val="21"/>
              </w:rPr>
              <w:t>日</w:t>
            </w:r>
          </w:p>
        </w:tc>
      </w:tr>
      <w:tr w:rsidR="009C2184" w:rsidRPr="00766060" w:rsidTr="00F463A1">
        <w:tc>
          <w:tcPr>
            <w:tcW w:w="4395" w:type="dxa"/>
            <w:vAlign w:val="center"/>
          </w:tcPr>
          <w:p w:rsidR="009C2184" w:rsidRPr="00766060" w:rsidRDefault="009C2184" w:rsidP="0073293E">
            <w:pPr>
              <w:rPr>
                <w:color w:val="000000"/>
                <w:szCs w:val="21"/>
              </w:rPr>
            </w:pPr>
            <w:r w:rsidRPr="00766060">
              <w:rPr>
                <w:rFonts w:hAnsi="宋体"/>
                <w:color w:val="000000"/>
                <w:szCs w:val="21"/>
              </w:rPr>
              <w:t>改聘前会计师事务所名称</w:t>
            </w:r>
          </w:p>
        </w:tc>
        <w:tc>
          <w:tcPr>
            <w:tcW w:w="4425" w:type="dxa"/>
            <w:gridSpan w:val="2"/>
          </w:tcPr>
          <w:p w:rsidR="009C2184" w:rsidRPr="00766060" w:rsidRDefault="00DC0D85" w:rsidP="0073293E">
            <w:pPr>
              <w:rPr>
                <w:color w:val="000000"/>
                <w:szCs w:val="21"/>
              </w:rPr>
            </w:pPr>
            <w:bookmarkStart w:id="8" w:name="t_12_1_0294bgq_a1_fm1"/>
            <w:bookmarkEnd w:id="8"/>
            <w:r w:rsidRPr="00766060">
              <w:rPr>
                <w:rFonts w:hAnsi="宋体"/>
                <w:color w:val="000000"/>
                <w:szCs w:val="21"/>
              </w:rPr>
              <w:t>毕马威华振会计师事务所（特殊普通合伙）</w:t>
            </w:r>
          </w:p>
        </w:tc>
      </w:tr>
      <w:tr w:rsidR="009C2184" w:rsidRPr="00766060" w:rsidTr="00F463A1">
        <w:tc>
          <w:tcPr>
            <w:tcW w:w="4395" w:type="dxa"/>
            <w:vAlign w:val="center"/>
          </w:tcPr>
          <w:p w:rsidR="009C2184" w:rsidRPr="00766060" w:rsidRDefault="009C2184" w:rsidP="0073293E">
            <w:pPr>
              <w:rPr>
                <w:color w:val="000000"/>
                <w:szCs w:val="21"/>
              </w:rPr>
            </w:pPr>
            <w:r w:rsidRPr="00766060">
              <w:rPr>
                <w:rFonts w:hAnsi="宋体"/>
                <w:color w:val="000000"/>
                <w:szCs w:val="21"/>
              </w:rPr>
              <w:t>改聘后会计师事务所名称</w:t>
            </w:r>
          </w:p>
        </w:tc>
        <w:tc>
          <w:tcPr>
            <w:tcW w:w="4425" w:type="dxa"/>
            <w:gridSpan w:val="2"/>
          </w:tcPr>
          <w:p w:rsidR="009C2184" w:rsidRPr="00766060" w:rsidRDefault="00DC0D85" w:rsidP="00A03A09">
            <w:pPr>
              <w:rPr>
                <w:color w:val="000000"/>
                <w:szCs w:val="21"/>
              </w:rPr>
            </w:pPr>
            <w:bookmarkStart w:id="9" w:name="t_12_1_0294_a1_fm1"/>
            <w:bookmarkEnd w:id="9"/>
            <w:r w:rsidRPr="00766060">
              <w:rPr>
                <w:rFonts w:hAnsi="宋体"/>
                <w:color w:val="000000"/>
                <w:szCs w:val="21"/>
              </w:rPr>
              <w:t>普华永道中天会计师事务所</w:t>
            </w:r>
            <w:r w:rsidR="006A2EC0" w:rsidRPr="00766060">
              <w:rPr>
                <w:color w:val="000000"/>
                <w:szCs w:val="21"/>
              </w:rPr>
              <w:t>（</w:t>
            </w:r>
            <w:r w:rsidRPr="00766060">
              <w:rPr>
                <w:rFonts w:hAnsi="宋体"/>
                <w:color w:val="000000"/>
                <w:szCs w:val="21"/>
              </w:rPr>
              <w:t>特殊普通合伙</w:t>
            </w:r>
            <w:r w:rsidR="006A2EC0" w:rsidRPr="00766060">
              <w:rPr>
                <w:color w:val="000000"/>
                <w:szCs w:val="21"/>
              </w:rPr>
              <w:t>）</w:t>
            </w:r>
          </w:p>
        </w:tc>
      </w:tr>
      <w:tr w:rsidR="009C2184" w:rsidRPr="00766060" w:rsidTr="00F463A1">
        <w:tc>
          <w:tcPr>
            <w:tcW w:w="4395" w:type="dxa"/>
            <w:vAlign w:val="center"/>
          </w:tcPr>
          <w:p w:rsidR="009C2184" w:rsidRPr="00766060" w:rsidRDefault="009C2184" w:rsidP="0073293E">
            <w:pPr>
              <w:jc w:val="center"/>
              <w:rPr>
                <w:color w:val="000000"/>
                <w:szCs w:val="21"/>
              </w:rPr>
            </w:pPr>
            <w:r w:rsidRPr="00766060">
              <w:rPr>
                <w:rFonts w:hAnsi="宋体"/>
                <w:color w:val="000000"/>
                <w:szCs w:val="21"/>
              </w:rPr>
              <w:t>基金名称</w:t>
            </w:r>
          </w:p>
        </w:tc>
        <w:tc>
          <w:tcPr>
            <w:tcW w:w="3118" w:type="dxa"/>
            <w:vAlign w:val="center"/>
          </w:tcPr>
          <w:p w:rsidR="009C2184" w:rsidRPr="00766060" w:rsidRDefault="009C2184" w:rsidP="0073293E">
            <w:pPr>
              <w:jc w:val="center"/>
              <w:rPr>
                <w:color w:val="000000"/>
                <w:szCs w:val="21"/>
              </w:rPr>
            </w:pPr>
            <w:r w:rsidRPr="00766060">
              <w:rPr>
                <w:rFonts w:hAnsi="宋体"/>
                <w:color w:val="000000"/>
                <w:szCs w:val="21"/>
              </w:rPr>
              <w:t>基金简称</w:t>
            </w:r>
          </w:p>
        </w:tc>
        <w:tc>
          <w:tcPr>
            <w:tcW w:w="1307" w:type="dxa"/>
          </w:tcPr>
          <w:p w:rsidR="009C2184" w:rsidRPr="00766060" w:rsidRDefault="009C2184" w:rsidP="00766060">
            <w:pPr>
              <w:jc w:val="center"/>
              <w:rPr>
                <w:color w:val="000000"/>
                <w:szCs w:val="21"/>
              </w:rPr>
            </w:pPr>
            <w:r w:rsidRPr="00766060">
              <w:rPr>
                <w:rFonts w:hAnsi="宋体"/>
                <w:color w:val="000000"/>
                <w:szCs w:val="21"/>
              </w:rPr>
              <w:t>基金主代码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诺安聚利债券型证券投资基金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诺安聚利债券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000736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诺安增利债券型证券投资基金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诺安增利债券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320008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诺安精选价值混合型证券投资基金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诺安精选价值混合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001900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诺安鼎利混合型证券投资基金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诺安鼎利混合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006005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诺安创业板指数增强型证券投资基金</w:t>
            </w:r>
            <w:r w:rsidR="006A2EC0" w:rsidRPr="00766060">
              <w:rPr>
                <w:rFonts w:hAnsi="宋体"/>
              </w:rPr>
              <w:t>（</w:t>
            </w:r>
            <w:r w:rsidRPr="00766060">
              <w:t>LOF</w:t>
            </w:r>
            <w:r w:rsidR="006A2EC0" w:rsidRPr="00766060">
              <w:t>）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诺安创业板指数增强</w:t>
            </w:r>
            <w:r w:rsidR="006A2EC0" w:rsidRPr="00766060">
              <w:rPr>
                <w:rFonts w:hAnsi="宋体"/>
              </w:rPr>
              <w:t>（</w:t>
            </w:r>
            <w:r w:rsidRPr="00766060">
              <w:t>LOF</w:t>
            </w:r>
            <w:r w:rsidR="006A2EC0" w:rsidRPr="00766060">
              <w:t>）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163209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诺安改革趋势灵活配置混合型证券投资基金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诺安改革趋势混合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001780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诺安全球收益不动产证券投资基金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诺安全球收益不动产（</w:t>
            </w:r>
            <w:r w:rsidRPr="00766060">
              <w:t>QDII</w:t>
            </w:r>
            <w:r w:rsidRPr="00766060">
              <w:rPr>
                <w:rFonts w:hAnsi="宋体"/>
              </w:rPr>
              <w:t>）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320017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诺安新动力灵活配置混合型证券投资基金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诺安新动力混合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320018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诺安益鑫灵活配置混合型证券投资基金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诺安益鑫混合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002292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诺安优势行业灵活配置混合型证券投资基金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诺安优势行业混合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000538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诺安多策略混合型证券投资基金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诺安多策略混合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320016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诺安景鑫灵活配置混合型证券投资基金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诺安景鑫混合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002145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诺安优化配置混合型证券投资基金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诺安优化配置混合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006025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诺安利鑫灵活配置混合型证券投资基金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诺安利鑫混合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002137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诺安策略精选股票型证券投资基金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诺安策略精选股票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320020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诺安油气能源股票证券投资基金</w:t>
            </w:r>
            <w:r w:rsidR="00BD4A63">
              <w:t>（</w:t>
            </w:r>
            <w:r w:rsidR="00BD4A63">
              <w:t>LOF</w:t>
            </w:r>
            <w:r w:rsidR="00BD4A63">
              <w:t>）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诺安油气能源</w:t>
            </w:r>
            <w:r w:rsidR="00766060">
              <w:t>（</w:t>
            </w:r>
            <w:r w:rsidRPr="00766060">
              <w:t>QDII-FOF-LOF</w:t>
            </w:r>
            <w:r w:rsidR="00766060">
              <w:t>）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163208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诺安研究优选混合型证券投资基金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诺安研究优选混合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008185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诺安积极配置混合型证券投资基金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诺安积极配置混合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006007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诺安研究精选股票型证券投资基金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诺安研究精选股票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320022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诺安优化收益债券型证券投资基金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诺安优化收益债券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320004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诺安双利债券型发起式证券投资基金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诺安双利债券发起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320021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诺安平衡证券投资基金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诺安平衡混合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320001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诺安价值增长混合型证券投资基金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诺安价值增长混合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320005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诺安新经济股票型证券投资基金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诺安新经济股票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000971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诺安先锋混合型证券投资基金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诺安先锋混合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320003</w:t>
            </w:r>
          </w:p>
        </w:tc>
      </w:tr>
      <w:tr w:rsidR="00566337" w:rsidRPr="00766060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诺安和鑫灵活配置混合型证券投资基金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诺安和鑫混合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002560</w:t>
            </w:r>
          </w:p>
        </w:tc>
      </w:tr>
      <w:tr w:rsidR="00566337" w:rsidRPr="00F463A1" w:rsidTr="00F463A1">
        <w:tc>
          <w:tcPr>
            <w:tcW w:w="4395" w:type="dxa"/>
            <w:vAlign w:val="center"/>
          </w:tcPr>
          <w:p w:rsidR="00566337" w:rsidRPr="00766060" w:rsidRDefault="00566337" w:rsidP="009069AD">
            <w:r w:rsidRPr="00766060">
              <w:rPr>
                <w:rFonts w:hAnsi="宋体"/>
              </w:rPr>
              <w:t>诺安成长混合型证券投资基金</w:t>
            </w:r>
          </w:p>
        </w:tc>
        <w:tc>
          <w:tcPr>
            <w:tcW w:w="3118" w:type="dxa"/>
            <w:vAlign w:val="center"/>
          </w:tcPr>
          <w:p w:rsidR="00566337" w:rsidRPr="00766060" w:rsidRDefault="00566337">
            <w:r w:rsidRPr="00766060">
              <w:rPr>
                <w:rFonts w:hAnsi="宋体"/>
              </w:rPr>
              <w:t>诺安成长混合</w:t>
            </w:r>
          </w:p>
        </w:tc>
        <w:tc>
          <w:tcPr>
            <w:tcW w:w="1307" w:type="dxa"/>
            <w:vAlign w:val="center"/>
          </w:tcPr>
          <w:p w:rsidR="00566337" w:rsidRPr="00766060" w:rsidRDefault="00566337" w:rsidP="00766060">
            <w:pPr>
              <w:jc w:val="center"/>
              <w:rPr>
                <w:color w:val="000000"/>
                <w:sz w:val="22"/>
                <w:szCs w:val="22"/>
              </w:rPr>
            </w:pPr>
            <w:r w:rsidRPr="00766060">
              <w:rPr>
                <w:color w:val="000000"/>
                <w:sz w:val="22"/>
                <w:szCs w:val="22"/>
              </w:rPr>
              <w:t>320007</w:t>
            </w:r>
          </w:p>
        </w:tc>
      </w:tr>
    </w:tbl>
    <w:p w:rsidR="0073293E" w:rsidRPr="00F463A1" w:rsidRDefault="0073293E" w:rsidP="0073293E">
      <w:pPr>
        <w:rPr>
          <w:bCs/>
          <w:szCs w:val="21"/>
        </w:rPr>
      </w:pPr>
    </w:p>
    <w:p w:rsidR="009C2184" w:rsidRPr="00F463A1" w:rsidRDefault="009C2184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1"/>
          <w:szCs w:val="21"/>
        </w:rPr>
      </w:pPr>
      <w:r w:rsidRPr="00F463A1">
        <w:rPr>
          <w:rFonts w:ascii="Times New Roman" w:eastAsia="宋体" w:hAnsi="Times New Roman"/>
          <w:bCs/>
          <w:sz w:val="21"/>
          <w:szCs w:val="21"/>
        </w:rPr>
        <w:t xml:space="preserve">2 </w:t>
      </w:r>
      <w:bookmarkStart w:id="10" w:name="t_12_2_table"/>
      <w:bookmarkEnd w:id="10"/>
      <w:r w:rsidRPr="00F463A1">
        <w:rPr>
          <w:rFonts w:ascii="Times New Roman" w:eastAsia="宋体" w:hAnsi="宋体"/>
          <w:bCs/>
          <w:sz w:val="21"/>
          <w:szCs w:val="21"/>
        </w:rPr>
        <w:t>其他需要提示的事项</w:t>
      </w:r>
    </w:p>
    <w:p w:rsidR="00B77553" w:rsidRPr="00F463A1" w:rsidRDefault="00B77553" w:rsidP="0073293E">
      <w:pPr>
        <w:ind w:firstLineChars="200" w:firstLine="420"/>
        <w:rPr>
          <w:color w:val="000000"/>
          <w:szCs w:val="21"/>
        </w:rPr>
      </w:pPr>
      <w:bookmarkStart w:id="11" w:name="t_12_2_2646_a1_fm1"/>
      <w:bookmarkEnd w:id="11"/>
      <w:r w:rsidRPr="00F463A1">
        <w:rPr>
          <w:rFonts w:hAnsi="宋体"/>
          <w:color w:val="000000"/>
          <w:szCs w:val="21"/>
        </w:rPr>
        <w:t>投资者可以通过基金管理人的全国统一客户服务电话</w:t>
      </w:r>
      <w:r w:rsidRPr="00F463A1">
        <w:rPr>
          <w:color w:val="000000"/>
          <w:szCs w:val="21"/>
        </w:rPr>
        <w:t>400-888-8998</w:t>
      </w:r>
      <w:r w:rsidRPr="00F463A1">
        <w:rPr>
          <w:rFonts w:hAnsi="宋体"/>
          <w:color w:val="000000"/>
          <w:szCs w:val="21"/>
        </w:rPr>
        <w:t>或公司网站</w:t>
      </w:r>
      <w:r w:rsidRPr="00F463A1">
        <w:rPr>
          <w:color w:val="000000"/>
          <w:szCs w:val="21"/>
        </w:rPr>
        <w:t>www.lionfund.com.cn</w:t>
      </w:r>
      <w:r w:rsidRPr="00F463A1">
        <w:rPr>
          <w:rFonts w:hAnsi="宋体"/>
          <w:color w:val="000000"/>
          <w:szCs w:val="21"/>
        </w:rPr>
        <w:t>咨询了解有关情况。</w:t>
      </w:r>
    </w:p>
    <w:p w:rsidR="00B77553" w:rsidRPr="00F463A1" w:rsidRDefault="00B77553" w:rsidP="0073293E">
      <w:pPr>
        <w:ind w:firstLineChars="200" w:firstLine="420"/>
        <w:rPr>
          <w:color w:val="000000"/>
          <w:szCs w:val="21"/>
        </w:rPr>
      </w:pPr>
    </w:p>
    <w:p w:rsidR="009C2184" w:rsidRDefault="00B77553" w:rsidP="00F463A1">
      <w:pPr>
        <w:ind w:firstLineChars="200" w:firstLine="420"/>
        <w:rPr>
          <w:rFonts w:hAnsi="宋体" w:hint="eastAsia"/>
          <w:color w:val="000000"/>
          <w:szCs w:val="21"/>
        </w:rPr>
      </w:pPr>
      <w:r w:rsidRPr="00F463A1">
        <w:rPr>
          <w:rFonts w:hAnsi="宋体"/>
          <w:color w:val="000000"/>
          <w:szCs w:val="21"/>
        </w:rPr>
        <w:t>特此公告。</w:t>
      </w:r>
    </w:p>
    <w:p w:rsidR="00F463A1" w:rsidRPr="00F463A1" w:rsidRDefault="00F463A1" w:rsidP="00F463A1">
      <w:pPr>
        <w:ind w:firstLineChars="200" w:firstLine="420"/>
        <w:rPr>
          <w:color w:val="000000"/>
          <w:szCs w:val="21"/>
        </w:rPr>
      </w:pPr>
    </w:p>
    <w:p w:rsidR="009C2184" w:rsidRPr="00F463A1" w:rsidRDefault="009C2184" w:rsidP="0073293E">
      <w:pPr>
        <w:jc w:val="right"/>
        <w:rPr>
          <w:color w:val="000000"/>
          <w:szCs w:val="21"/>
        </w:rPr>
      </w:pPr>
    </w:p>
    <w:p w:rsidR="00B77553" w:rsidRPr="00F463A1" w:rsidRDefault="00B77553" w:rsidP="0073293E">
      <w:pPr>
        <w:jc w:val="right"/>
        <w:rPr>
          <w:color w:val="000000"/>
          <w:szCs w:val="21"/>
        </w:rPr>
      </w:pPr>
      <w:r w:rsidRPr="00F463A1">
        <w:rPr>
          <w:rFonts w:hAnsi="宋体"/>
          <w:color w:val="000000"/>
          <w:szCs w:val="21"/>
        </w:rPr>
        <w:t>诺安基金管理有限公司</w:t>
      </w:r>
    </w:p>
    <w:p w:rsidR="009C2184" w:rsidRPr="00F463A1" w:rsidRDefault="00154949" w:rsidP="0073293E">
      <w:pPr>
        <w:jc w:val="right"/>
        <w:rPr>
          <w:color w:val="000000"/>
          <w:szCs w:val="21"/>
        </w:rPr>
      </w:pPr>
      <w:r w:rsidRPr="00F463A1">
        <w:rPr>
          <w:rFonts w:hAnsi="宋体"/>
          <w:color w:val="000000"/>
          <w:szCs w:val="21"/>
        </w:rPr>
        <w:t>二〇</w:t>
      </w:r>
      <w:r w:rsidR="003F4854" w:rsidRPr="00F463A1">
        <w:rPr>
          <w:rFonts w:hAnsi="宋体"/>
          <w:color w:val="000000"/>
          <w:szCs w:val="21"/>
        </w:rPr>
        <w:t>二〇</w:t>
      </w:r>
      <w:r w:rsidR="00B77553" w:rsidRPr="00F463A1">
        <w:rPr>
          <w:rFonts w:hAnsi="宋体"/>
          <w:color w:val="000000"/>
          <w:szCs w:val="21"/>
        </w:rPr>
        <w:t>年</w:t>
      </w:r>
      <w:r w:rsidR="00F463A1" w:rsidRPr="00F463A1">
        <w:rPr>
          <w:rFonts w:hAnsi="宋体"/>
          <w:color w:val="000000"/>
          <w:szCs w:val="21"/>
        </w:rPr>
        <w:t>十二</w:t>
      </w:r>
      <w:r w:rsidR="00B77553" w:rsidRPr="00F463A1">
        <w:rPr>
          <w:rFonts w:hAnsi="宋体"/>
          <w:color w:val="000000"/>
          <w:szCs w:val="21"/>
        </w:rPr>
        <w:t>月</w:t>
      </w:r>
      <w:r w:rsidR="00F463A1" w:rsidRPr="00F463A1">
        <w:rPr>
          <w:color w:val="000000"/>
          <w:szCs w:val="21"/>
        </w:rPr>
        <w:t>三十一</w:t>
      </w:r>
      <w:r w:rsidR="00B77553" w:rsidRPr="00F463A1">
        <w:rPr>
          <w:rFonts w:hAnsi="宋体"/>
          <w:color w:val="000000"/>
          <w:szCs w:val="21"/>
        </w:rPr>
        <w:t>日</w:t>
      </w:r>
    </w:p>
    <w:sectPr w:rsidR="009C2184" w:rsidRPr="00F463A1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47" w:rsidRDefault="00BA7E47" w:rsidP="008F099B">
      <w:r>
        <w:separator/>
      </w:r>
    </w:p>
  </w:endnote>
  <w:endnote w:type="continuationSeparator" w:id="0">
    <w:p w:rsidR="00BA7E47" w:rsidRDefault="00BA7E47" w:rsidP="008F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53" w:rsidRDefault="00B77553" w:rsidP="00B77553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E10615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E10615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47" w:rsidRDefault="00BA7E47" w:rsidP="008F099B">
      <w:r>
        <w:separator/>
      </w:r>
    </w:p>
  </w:footnote>
  <w:footnote w:type="continuationSeparator" w:id="0">
    <w:p w:rsidR="00BA7E47" w:rsidRDefault="00BA7E47" w:rsidP="008F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53" w:rsidRDefault="00B77553" w:rsidP="00B77553">
    <w:pPr>
      <w:pStyle w:val="a3"/>
      <w:jc w:val="right"/>
    </w:pPr>
    <w:r>
      <w:rPr>
        <w:rFonts w:hint="eastAsia"/>
      </w:rPr>
      <w:t>诺安基金管理有限公司关于旗下</w:t>
    </w:r>
    <w:r w:rsidR="00F463A1">
      <w:rPr>
        <w:rFonts w:hint="eastAsia"/>
      </w:rPr>
      <w:t>部分</w:t>
    </w:r>
    <w:r>
      <w:rPr>
        <w:rFonts w:hint="eastAsia"/>
      </w:rPr>
      <w:t>基金改聘会计师事务所的公告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56DE6"/>
    <w:rsid w:val="000D3894"/>
    <w:rsid w:val="000E5489"/>
    <w:rsid w:val="00115D99"/>
    <w:rsid w:val="00154949"/>
    <w:rsid w:val="001A2C68"/>
    <w:rsid w:val="001B4E32"/>
    <w:rsid w:val="001C02DF"/>
    <w:rsid w:val="001C70BE"/>
    <w:rsid w:val="001D0CF3"/>
    <w:rsid w:val="0021101C"/>
    <w:rsid w:val="002373CC"/>
    <w:rsid w:val="002E271F"/>
    <w:rsid w:val="00323E0C"/>
    <w:rsid w:val="00392A3D"/>
    <w:rsid w:val="003F4854"/>
    <w:rsid w:val="0041258D"/>
    <w:rsid w:val="00423D74"/>
    <w:rsid w:val="00443766"/>
    <w:rsid w:val="00475B43"/>
    <w:rsid w:val="00496770"/>
    <w:rsid w:val="004D7D5F"/>
    <w:rsid w:val="00524CFB"/>
    <w:rsid w:val="00566337"/>
    <w:rsid w:val="005C1C55"/>
    <w:rsid w:val="00663170"/>
    <w:rsid w:val="006A2EC0"/>
    <w:rsid w:val="006F5128"/>
    <w:rsid w:val="00712AD1"/>
    <w:rsid w:val="0073293E"/>
    <w:rsid w:val="00766060"/>
    <w:rsid w:val="00772700"/>
    <w:rsid w:val="007820E2"/>
    <w:rsid w:val="007931DA"/>
    <w:rsid w:val="007F0169"/>
    <w:rsid w:val="0086344A"/>
    <w:rsid w:val="00864772"/>
    <w:rsid w:val="008D0597"/>
    <w:rsid w:val="008E1319"/>
    <w:rsid w:val="008F099B"/>
    <w:rsid w:val="009069AD"/>
    <w:rsid w:val="00917064"/>
    <w:rsid w:val="00973636"/>
    <w:rsid w:val="009C2184"/>
    <w:rsid w:val="009E7680"/>
    <w:rsid w:val="00A03A09"/>
    <w:rsid w:val="00A0474D"/>
    <w:rsid w:val="00A90AB1"/>
    <w:rsid w:val="00AE771C"/>
    <w:rsid w:val="00B60393"/>
    <w:rsid w:val="00B77553"/>
    <w:rsid w:val="00B822D4"/>
    <w:rsid w:val="00BA7E47"/>
    <w:rsid w:val="00BB3A7D"/>
    <w:rsid w:val="00BD4A63"/>
    <w:rsid w:val="00D12D71"/>
    <w:rsid w:val="00D52D19"/>
    <w:rsid w:val="00D75C24"/>
    <w:rsid w:val="00DC0D85"/>
    <w:rsid w:val="00DC7040"/>
    <w:rsid w:val="00DF7392"/>
    <w:rsid w:val="00E10615"/>
    <w:rsid w:val="00E134E4"/>
    <w:rsid w:val="00EB1E47"/>
    <w:rsid w:val="00ED6136"/>
    <w:rsid w:val="00F10801"/>
    <w:rsid w:val="00F431A7"/>
    <w:rsid w:val="00F463A1"/>
    <w:rsid w:val="00FD2BCA"/>
    <w:rsid w:val="00FE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z w:val="18"/>
      <w:szCs w:val="18"/>
    </w:rPr>
  </w:style>
  <w:style w:type="character" w:customStyle="1" w:styleId="Char0">
    <w:name w:val="页脚 Char"/>
    <w:link w:val="a4"/>
    <w:rPr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 w:cs="Times New Roman"/>
      <w:b/>
      <w:sz w:val="32"/>
      <w:szCs w:val="20"/>
    </w:rPr>
  </w:style>
  <w:style w:type="character" w:customStyle="1" w:styleId="Char1">
    <w:name w:val="脚注文本 Char"/>
    <w:link w:val="a5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customStyle="1" w:styleId="Char3">
    <w:name w:val="Char"/>
    <w:basedOn w:val="a"/>
  </w:style>
  <w:style w:type="paragraph" w:styleId="a5">
    <w:name w:val="footnote text"/>
    <w:basedOn w:val="a"/>
    <w:link w:val="Char1"/>
    <w:pPr>
      <w:snapToGrid w:val="0"/>
      <w:jc w:val="left"/>
    </w:pPr>
    <w:rPr>
      <w:kern w:val="0"/>
      <w:sz w:val="18"/>
      <w:szCs w:val="20"/>
      <w:lang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8">
    <w:name w:val="Balloon Text"/>
    <w:basedOn w:val="a"/>
    <w:link w:val="Char4"/>
    <w:uiPriority w:val="99"/>
    <w:semiHidden/>
    <w:unhideWhenUsed/>
    <w:rsid w:val="00D12D71"/>
    <w:rPr>
      <w:sz w:val="18"/>
      <w:szCs w:val="18"/>
      <w:lang/>
    </w:rPr>
  </w:style>
  <w:style w:type="character" w:customStyle="1" w:styleId="Char4">
    <w:name w:val="批注框文本 Char"/>
    <w:link w:val="a8"/>
    <w:uiPriority w:val="99"/>
    <w:semiHidden/>
    <w:rsid w:val="00D12D71"/>
    <w:rPr>
      <w:rFonts w:ascii="Times New Roman" w:hAnsi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DC704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2013-07-05T08:36:00Z</cp:lastPrinted>
  <dcterms:created xsi:type="dcterms:W3CDTF">2020-12-30T16:02:00Z</dcterms:created>
  <dcterms:modified xsi:type="dcterms:W3CDTF">2020-12-30T16:02:00Z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