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91" w:rsidRPr="0036294D" w:rsidRDefault="003E05A4" w:rsidP="00AD2F3D">
      <w:pPr>
        <w:widowControl/>
        <w:spacing w:line="330" w:lineRule="atLeast"/>
        <w:ind w:firstLineChars="150" w:firstLine="450"/>
        <w:jc w:val="center"/>
        <w:rPr>
          <w:rFonts w:ascii="黑体" w:eastAsia="黑体" w:hAnsi="宋体" w:hint="eastAsia"/>
          <w:bCs/>
          <w:color w:val="000000"/>
          <w:sz w:val="30"/>
          <w:szCs w:val="30"/>
        </w:rPr>
      </w:pPr>
      <w:bookmarkStart w:id="0" w:name="OLE_LINK53"/>
      <w:bookmarkStart w:id="1" w:name="OLE_LINK54"/>
      <w:r>
        <w:rPr>
          <w:rFonts w:ascii="黑体" w:eastAsia="黑体" w:hAnsi="宋体" w:hint="eastAsia"/>
          <w:bCs/>
          <w:color w:val="000000"/>
          <w:sz w:val="30"/>
          <w:szCs w:val="30"/>
        </w:rPr>
        <w:t>景顺长城基金管理有限公司</w:t>
      </w:r>
      <w:r w:rsidRPr="0036294D">
        <w:rPr>
          <w:rFonts w:ascii="黑体" w:eastAsia="黑体" w:hAnsi="宋体" w:hint="eastAsia"/>
          <w:bCs/>
          <w:color w:val="000000"/>
          <w:sz w:val="30"/>
          <w:szCs w:val="30"/>
        </w:rPr>
        <w:t>关于</w:t>
      </w:r>
      <w:r w:rsidR="00D87C80" w:rsidRPr="0036294D">
        <w:rPr>
          <w:rFonts w:ascii="黑体" w:eastAsia="黑体" w:hAnsi="宋体" w:hint="eastAsia"/>
          <w:bCs/>
          <w:color w:val="000000"/>
          <w:sz w:val="30"/>
          <w:szCs w:val="30"/>
        </w:rPr>
        <w:t>旗下</w:t>
      </w:r>
      <w:r w:rsidR="00CC178B">
        <w:rPr>
          <w:rFonts w:ascii="黑体" w:eastAsia="黑体" w:hAnsi="宋体" w:hint="eastAsia"/>
          <w:bCs/>
          <w:color w:val="000000"/>
          <w:sz w:val="30"/>
          <w:szCs w:val="30"/>
        </w:rPr>
        <w:t>部分</w:t>
      </w:r>
      <w:r w:rsidR="00771018" w:rsidRPr="0036294D">
        <w:rPr>
          <w:rFonts w:ascii="黑体" w:eastAsia="黑体" w:hAnsi="宋体" w:hint="eastAsia"/>
          <w:bCs/>
          <w:color w:val="000000"/>
          <w:sz w:val="30"/>
          <w:szCs w:val="30"/>
        </w:rPr>
        <w:t>基金参加</w:t>
      </w:r>
      <w:r w:rsidR="00C76022">
        <w:rPr>
          <w:rFonts w:ascii="黑体" w:eastAsia="黑体" w:hAnsi="宋体" w:hint="eastAsia"/>
          <w:bCs/>
          <w:color w:val="000000"/>
          <w:sz w:val="30"/>
          <w:szCs w:val="30"/>
        </w:rPr>
        <w:t>苏州银行</w:t>
      </w:r>
      <w:r w:rsidR="00771018" w:rsidRPr="0036294D">
        <w:rPr>
          <w:rFonts w:ascii="黑体" w:eastAsia="黑体" w:hAnsi="宋体" w:hint="eastAsia"/>
          <w:bCs/>
          <w:color w:val="000000"/>
          <w:sz w:val="30"/>
          <w:szCs w:val="30"/>
        </w:rPr>
        <w:t>基金</w:t>
      </w:r>
      <w:bookmarkStart w:id="2" w:name="OLE_LINK50"/>
      <w:r w:rsidR="005F2A78" w:rsidRPr="0036294D">
        <w:rPr>
          <w:rFonts w:ascii="黑体" w:eastAsia="黑体" w:hAnsi="宋体"/>
          <w:bCs/>
          <w:color w:val="000000"/>
          <w:sz w:val="30"/>
          <w:szCs w:val="30"/>
        </w:rPr>
        <w:t>申购及定期定额投资</w:t>
      </w:r>
      <w:r w:rsidR="005F2A78" w:rsidRPr="0036294D">
        <w:rPr>
          <w:rFonts w:ascii="黑体" w:eastAsia="黑体" w:hAnsi="宋体" w:hint="eastAsia"/>
          <w:bCs/>
          <w:color w:val="000000"/>
          <w:sz w:val="30"/>
          <w:szCs w:val="30"/>
        </w:rPr>
        <w:t>申购</w:t>
      </w:r>
      <w:r w:rsidR="00771018" w:rsidRPr="0036294D">
        <w:rPr>
          <w:rFonts w:ascii="黑体" w:eastAsia="黑体" w:hAnsi="宋体" w:hint="eastAsia"/>
          <w:bCs/>
          <w:color w:val="000000"/>
          <w:sz w:val="30"/>
          <w:szCs w:val="30"/>
        </w:rPr>
        <w:t>费率优惠活动的公告</w:t>
      </w:r>
      <w:bookmarkEnd w:id="2"/>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为更好</w:t>
      </w:r>
      <w:r w:rsidR="00E6480D">
        <w:rPr>
          <w:rFonts w:ascii="Arial" w:cs="Arial" w:hint="eastAsia"/>
          <w:color w:val="000000"/>
          <w:kern w:val="0"/>
          <w:szCs w:val="21"/>
        </w:rPr>
        <w:t>地</w:t>
      </w:r>
      <w:r w:rsidRPr="00771018">
        <w:rPr>
          <w:rFonts w:ascii="Arial" w:cs="Arial" w:hint="eastAsia"/>
          <w:color w:val="000000"/>
          <w:kern w:val="0"/>
          <w:szCs w:val="21"/>
        </w:rPr>
        <w:t>满足广大</w:t>
      </w:r>
      <w:r w:rsidR="00FA0414">
        <w:rPr>
          <w:rFonts w:ascii="Arial" w:cs="Arial" w:hint="eastAsia"/>
          <w:color w:val="000000"/>
          <w:kern w:val="0"/>
          <w:szCs w:val="21"/>
        </w:rPr>
        <w:t>投资者</w:t>
      </w:r>
      <w:r w:rsidRPr="00771018">
        <w:rPr>
          <w:rFonts w:ascii="Arial" w:cs="Arial" w:hint="eastAsia"/>
          <w:color w:val="000000"/>
          <w:kern w:val="0"/>
          <w:szCs w:val="21"/>
        </w:rPr>
        <w:t>的理财</w:t>
      </w:r>
      <w:r w:rsidR="003E05A4" w:rsidRPr="00771018">
        <w:rPr>
          <w:rFonts w:ascii="Arial" w:cs="Arial" w:hint="eastAsia"/>
          <w:color w:val="000000"/>
          <w:kern w:val="0"/>
          <w:szCs w:val="21"/>
        </w:rPr>
        <w:t>需</w:t>
      </w:r>
      <w:r w:rsidR="003E05A4">
        <w:rPr>
          <w:rFonts w:ascii="Arial" w:cs="Arial" w:hint="eastAsia"/>
          <w:color w:val="000000"/>
          <w:kern w:val="0"/>
          <w:szCs w:val="21"/>
        </w:rPr>
        <w:t>求</w:t>
      </w:r>
      <w:r w:rsidRPr="00771018">
        <w:rPr>
          <w:rFonts w:ascii="Arial" w:cs="Arial" w:hint="eastAsia"/>
          <w:color w:val="000000"/>
          <w:kern w:val="0"/>
          <w:szCs w:val="21"/>
        </w:rPr>
        <w:t>，景顺长城基金管理有限公司（以下简称“本公司”）与</w:t>
      </w:r>
      <w:r w:rsidR="00C76022" w:rsidRPr="00C76022">
        <w:rPr>
          <w:rFonts w:ascii="Arial" w:cs="Arial" w:hint="eastAsia"/>
          <w:color w:val="000000"/>
          <w:kern w:val="0"/>
          <w:szCs w:val="21"/>
        </w:rPr>
        <w:t>苏州银行股份有限公司</w:t>
      </w:r>
      <w:r w:rsidRPr="00771018">
        <w:rPr>
          <w:rFonts w:ascii="Arial" w:cs="Arial" w:hint="eastAsia"/>
          <w:color w:val="000000"/>
          <w:kern w:val="0"/>
          <w:szCs w:val="21"/>
        </w:rPr>
        <w:t>（以下简称“</w:t>
      </w:r>
      <w:r w:rsidR="00C76022">
        <w:rPr>
          <w:rFonts w:ascii="Arial" w:cs="Arial" w:hint="eastAsia"/>
          <w:color w:val="000000"/>
          <w:kern w:val="0"/>
          <w:szCs w:val="21"/>
        </w:rPr>
        <w:t>苏州银行</w:t>
      </w:r>
      <w:r w:rsidRPr="00771018">
        <w:rPr>
          <w:rFonts w:ascii="Arial" w:cs="Arial" w:hint="eastAsia"/>
          <w:color w:val="000000"/>
          <w:kern w:val="0"/>
          <w:szCs w:val="21"/>
        </w:rPr>
        <w:t>”）协商一致，</w:t>
      </w:r>
      <w:r w:rsidR="00D60E6B">
        <w:rPr>
          <w:rFonts w:ascii="Arial" w:cs="Arial" w:hint="eastAsia"/>
          <w:color w:val="000000"/>
          <w:kern w:val="0"/>
          <w:szCs w:val="21"/>
        </w:rPr>
        <w:t>决定</w:t>
      </w:r>
      <w:r w:rsidRPr="00771018">
        <w:rPr>
          <w:rFonts w:ascii="Arial" w:cs="Arial" w:hint="eastAsia"/>
          <w:color w:val="000000"/>
          <w:kern w:val="0"/>
          <w:szCs w:val="21"/>
        </w:rPr>
        <w:t>自</w:t>
      </w:r>
      <w:r w:rsidR="0084434B" w:rsidRPr="00771018">
        <w:rPr>
          <w:rFonts w:ascii="Arial" w:hAnsi="Arial" w:cs="Arial"/>
          <w:color w:val="000000"/>
          <w:kern w:val="0"/>
          <w:szCs w:val="21"/>
        </w:rPr>
        <w:t>20</w:t>
      </w:r>
      <w:r w:rsidR="005E2F6E">
        <w:rPr>
          <w:rFonts w:ascii="Arial" w:hAnsi="Arial" w:cs="Arial" w:hint="eastAsia"/>
          <w:color w:val="000000"/>
          <w:kern w:val="0"/>
          <w:szCs w:val="21"/>
        </w:rPr>
        <w:t>2</w:t>
      </w:r>
      <w:r w:rsidR="007F1FD1">
        <w:rPr>
          <w:rFonts w:ascii="Arial" w:hAnsi="Arial" w:cs="Arial" w:hint="eastAsia"/>
          <w:color w:val="000000"/>
          <w:kern w:val="0"/>
          <w:szCs w:val="21"/>
        </w:rPr>
        <w:t>1</w:t>
      </w:r>
      <w:r w:rsidRPr="00771018">
        <w:rPr>
          <w:rFonts w:ascii="Arial" w:cs="Arial" w:hint="eastAsia"/>
          <w:color w:val="000000"/>
          <w:kern w:val="0"/>
          <w:szCs w:val="21"/>
        </w:rPr>
        <w:t>年</w:t>
      </w:r>
      <w:r w:rsidR="00911CE1">
        <w:rPr>
          <w:rFonts w:ascii="Arial" w:hAnsi="Arial" w:cs="Arial" w:hint="eastAsia"/>
          <w:color w:val="000000"/>
          <w:kern w:val="0"/>
          <w:szCs w:val="21"/>
        </w:rPr>
        <w:t>1</w:t>
      </w:r>
      <w:r w:rsidRPr="00771018">
        <w:rPr>
          <w:rFonts w:ascii="Arial" w:cs="Arial" w:hint="eastAsia"/>
          <w:color w:val="000000"/>
          <w:kern w:val="0"/>
          <w:szCs w:val="21"/>
        </w:rPr>
        <w:t>月</w:t>
      </w:r>
      <w:r w:rsidR="00C76022">
        <w:rPr>
          <w:rFonts w:ascii="Arial" w:hAnsi="Arial" w:cs="Arial" w:hint="eastAsia"/>
          <w:color w:val="000000"/>
          <w:kern w:val="0"/>
          <w:szCs w:val="21"/>
        </w:rPr>
        <w:t>1</w:t>
      </w:r>
      <w:r w:rsidRPr="00771018">
        <w:rPr>
          <w:rFonts w:ascii="Arial" w:cs="Arial" w:hint="eastAsia"/>
          <w:color w:val="000000"/>
          <w:kern w:val="0"/>
          <w:szCs w:val="21"/>
        </w:rPr>
        <w:t>日</w:t>
      </w:r>
      <w:r w:rsidR="00CB09B0">
        <w:rPr>
          <w:rFonts w:ascii="Arial" w:cs="Arial" w:hint="eastAsia"/>
          <w:color w:val="000000"/>
          <w:kern w:val="0"/>
          <w:szCs w:val="21"/>
        </w:rPr>
        <w:t>至</w:t>
      </w:r>
      <w:r w:rsidR="00CB09B0">
        <w:rPr>
          <w:rFonts w:ascii="Arial" w:cs="Arial" w:hint="eastAsia"/>
          <w:color w:val="000000"/>
          <w:kern w:val="0"/>
          <w:szCs w:val="21"/>
        </w:rPr>
        <w:t>20</w:t>
      </w:r>
      <w:r w:rsidR="005E2F6E">
        <w:rPr>
          <w:rFonts w:ascii="Arial" w:cs="Arial" w:hint="eastAsia"/>
          <w:color w:val="000000"/>
          <w:kern w:val="0"/>
          <w:szCs w:val="21"/>
        </w:rPr>
        <w:t>2</w:t>
      </w:r>
      <w:r w:rsidR="007F1FD1">
        <w:rPr>
          <w:rFonts w:ascii="Arial" w:cs="Arial" w:hint="eastAsia"/>
          <w:color w:val="000000"/>
          <w:kern w:val="0"/>
          <w:szCs w:val="21"/>
        </w:rPr>
        <w:t>1</w:t>
      </w:r>
      <w:r w:rsidR="00CB09B0">
        <w:rPr>
          <w:rFonts w:ascii="Arial" w:cs="Arial" w:hint="eastAsia"/>
          <w:color w:val="000000"/>
          <w:kern w:val="0"/>
          <w:szCs w:val="21"/>
        </w:rPr>
        <w:t>年</w:t>
      </w:r>
      <w:r w:rsidR="00CB09B0">
        <w:rPr>
          <w:rFonts w:ascii="Arial" w:cs="Arial" w:hint="eastAsia"/>
          <w:color w:val="000000"/>
          <w:kern w:val="0"/>
          <w:szCs w:val="21"/>
        </w:rPr>
        <w:t>12</w:t>
      </w:r>
      <w:r w:rsidR="00CB09B0">
        <w:rPr>
          <w:rFonts w:ascii="Arial" w:cs="Arial" w:hint="eastAsia"/>
          <w:color w:val="000000"/>
          <w:kern w:val="0"/>
          <w:szCs w:val="21"/>
        </w:rPr>
        <w:t>月</w:t>
      </w:r>
      <w:r w:rsidR="00CB09B0">
        <w:rPr>
          <w:rFonts w:ascii="Arial" w:cs="Arial" w:hint="eastAsia"/>
          <w:color w:val="000000"/>
          <w:kern w:val="0"/>
          <w:szCs w:val="21"/>
        </w:rPr>
        <w:t>31</w:t>
      </w:r>
      <w:r w:rsidR="00CB09B0">
        <w:rPr>
          <w:rFonts w:ascii="Arial" w:cs="Arial" w:hint="eastAsia"/>
          <w:color w:val="000000"/>
          <w:kern w:val="0"/>
          <w:szCs w:val="21"/>
        </w:rPr>
        <w:t>日期间</w:t>
      </w:r>
      <w:r w:rsidRPr="00771018">
        <w:rPr>
          <w:rFonts w:ascii="Arial" w:cs="Arial" w:hint="eastAsia"/>
          <w:color w:val="000000"/>
          <w:kern w:val="0"/>
          <w:szCs w:val="21"/>
        </w:rPr>
        <w:t>，</w:t>
      </w:r>
      <w:r w:rsidR="000B6832">
        <w:rPr>
          <w:rFonts w:ascii="Arial" w:cs="Arial" w:hint="eastAsia"/>
          <w:color w:val="000000"/>
          <w:kern w:val="0"/>
          <w:szCs w:val="21"/>
        </w:rPr>
        <w:t>本公司</w:t>
      </w:r>
      <w:r w:rsidR="00D87C80">
        <w:rPr>
          <w:rFonts w:ascii="Arial" w:cs="Arial" w:hint="eastAsia"/>
          <w:color w:val="000000"/>
          <w:kern w:val="0"/>
          <w:szCs w:val="21"/>
        </w:rPr>
        <w:t>旗下</w:t>
      </w:r>
      <w:r w:rsidR="00CC178B">
        <w:rPr>
          <w:rFonts w:ascii="Arial" w:cs="Arial" w:hint="eastAsia"/>
          <w:color w:val="000000"/>
          <w:kern w:val="0"/>
          <w:szCs w:val="21"/>
        </w:rPr>
        <w:t>部分</w:t>
      </w:r>
      <w:r w:rsidR="00D87C80">
        <w:rPr>
          <w:rFonts w:ascii="Arial" w:cs="Arial" w:hint="eastAsia"/>
          <w:color w:val="000000"/>
          <w:kern w:val="0"/>
          <w:szCs w:val="21"/>
        </w:rPr>
        <w:t>基金</w:t>
      </w:r>
      <w:r w:rsidRPr="00771018">
        <w:rPr>
          <w:rFonts w:ascii="Arial" w:cs="Arial" w:hint="eastAsia"/>
          <w:color w:val="000000"/>
          <w:kern w:val="0"/>
          <w:szCs w:val="21"/>
        </w:rPr>
        <w:t>参加</w:t>
      </w:r>
      <w:r w:rsidR="00C76022">
        <w:rPr>
          <w:rFonts w:ascii="Arial" w:cs="Arial" w:hint="eastAsia"/>
          <w:color w:val="000000"/>
          <w:kern w:val="0"/>
          <w:szCs w:val="21"/>
        </w:rPr>
        <w:t>苏州银行</w:t>
      </w:r>
      <w:r w:rsidRPr="00771018">
        <w:rPr>
          <w:rFonts w:ascii="Arial" w:cs="Arial" w:hint="eastAsia"/>
          <w:color w:val="000000"/>
          <w:kern w:val="0"/>
          <w:szCs w:val="21"/>
        </w:rPr>
        <w:t>开展的基金</w:t>
      </w:r>
      <w:r w:rsidR="005F2A78" w:rsidRPr="005F2A78">
        <w:rPr>
          <w:rFonts w:ascii="Arial" w:cs="Arial"/>
          <w:color w:val="000000"/>
          <w:kern w:val="0"/>
          <w:szCs w:val="21"/>
        </w:rPr>
        <w:t>申购及定期定额投资</w:t>
      </w:r>
      <w:r w:rsidR="005F2A78" w:rsidRPr="005F2A78">
        <w:rPr>
          <w:rFonts w:ascii="Arial" w:cs="Arial" w:hint="eastAsia"/>
          <w:color w:val="000000"/>
          <w:kern w:val="0"/>
          <w:szCs w:val="21"/>
        </w:rPr>
        <w:t>申购</w:t>
      </w:r>
      <w:r w:rsidRPr="00771018">
        <w:rPr>
          <w:rFonts w:ascii="Arial" w:cs="Arial" w:hint="eastAsia"/>
          <w:color w:val="000000"/>
          <w:kern w:val="0"/>
          <w:szCs w:val="21"/>
        </w:rPr>
        <w:t>费率优惠活动，具体优惠方案公告如下</w:t>
      </w:r>
      <w:r w:rsidR="004B38CC">
        <w:rPr>
          <w:rFonts w:ascii="Arial" w:cs="Arial" w:hint="eastAsia"/>
          <w:color w:val="000000"/>
          <w:kern w:val="0"/>
          <w:szCs w:val="21"/>
        </w:rPr>
        <w:t>：</w:t>
      </w:r>
    </w:p>
    <w:p w:rsidR="00771018" w:rsidRPr="00C95CF6" w:rsidRDefault="00771018" w:rsidP="00771018">
      <w:pPr>
        <w:widowControl/>
        <w:spacing w:line="400" w:lineRule="exact"/>
        <w:ind w:firstLineChars="200" w:firstLine="420"/>
        <w:jc w:val="left"/>
        <w:rPr>
          <w:rFonts w:ascii="Arial" w:hAnsi="Arial" w:cs="Arial"/>
          <w:color w:val="000000"/>
          <w:kern w:val="0"/>
          <w:szCs w:val="21"/>
        </w:rPr>
      </w:pPr>
    </w:p>
    <w:p w:rsidR="00771018" w:rsidRDefault="005027E6" w:rsidP="005027E6">
      <w:pPr>
        <w:widowControl/>
        <w:spacing w:line="400" w:lineRule="exact"/>
        <w:ind w:firstLineChars="200" w:firstLine="420"/>
        <w:jc w:val="left"/>
        <w:rPr>
          <w:rFonts w:ascii="Arial" w:cs="Arial" w:hint="eastAsia"/>
          <w:color w:val="000000"/>
          <w:kern w:val="0"/>
          <w:szCs w:val="21"/>
        </w:rPr>
      </w:pPr>
      <w:r>
        <w:rPr>
          <w:rFonts w:ascii="Arial" w:cs="Arial" w:hint="eastAsia"/>
          <w:color w:val="000000"/>
          <w:kern w:val="0"/>
          <w:szCs w:val="21"/>
        </w:rPr>
        <w:t>一、</w:t>
      </w:r>
      <w:r w:rsidR="00771018" w:rsidRPr="00771018">
        <w:rPr>
          <w:rFonts w:ascii="Arial" w:cs="Arial" w:hint="eastAsia"/>
          <w:color w:val="000000"/>
          <w:kern w:val="0"/>
          <w:szCs w:val="21"/>
        </w:rPr>
        <w:t>适用基金</w:t>
      </w:r>
    </w:p>
    <w:tbl>
      <w:tblPr>
        <w:tblW w:w="5137" w:type="pct"/>
        <w:jc w:val="center"/>
        <w:tblLayout w:type="fixed"/>
        <w:tblLook w:val="04A0"/>
      </w:tblPr>
      <w:tblGrid>
        <w:gridCol w:w="674"/>
        <w:gridCol w:w="1842"/>
        <w:gridCol w:w="6240"/>
      </w:tblGrid>
      <w:tr w:rsidR="00F54841" w:rsidRPr="00F54841" w:rsidTr="0079172C">
        <w:trPr>
          <w:trHeight w:val="540"/>
          <w:jc w:val="center"/>
        </w:trPr>
        <w:tc>
          <w:tcPr>
            <w:tcW w:w="38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序号</w:t>
            </w:r>
          </w:p>
        </w:tc>
        <w:tc>
          <w:tcPr>
            <w:tcW w:w="1052" w:type="pct"/>
            <w:tcBorders>
              <w:top w:val="single" w:sz="4" w:space="0" w:color="auto"/>
              <w:left w:val="nil"/>
              <w:bottom w:val="single" w:sz="4" w:space="0" w:color="auto"/>
              <w:right w:val="single" w:sz="4" w:space="0" w:color="auto"/>
            </w:tcBorders>
            <w:shd w:val="clear" w:color="000000" w:fill="D9D9D9"/>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基金代码</w:t>
            </w:r>
          </w:p>
        </w:tc>
        <w:tc>
          <w:tcPr>
            <w:tcW w:w="3563" w:type="pct"/>
            <w:tcBorders>
              <w:top w:val="single" w:sz="4" w:space="0" w:color="auto"/>
              <w:left w:val="nil"/>
              <w:bottom w:val="single" w:sz="4" w:space="0" w:color="auto"/>
              <w:right w:val="single" w:sz="4" w:space="0" w:color="auto"/>
            </w:tcBorders>
            <w:shd w:val="clear" w:color="000000" w:fill="D9D9D9"/>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基金全称</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260101</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景顺长城优选混合型证券投资基金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260103</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kern w:val="0"/>
                <w:sz w:val="22"/>
              </w:rPr>
            </w:pPr>
            <w:r w:rsidRPr="00F54841">
              <w:rPr>
                <w:rFonts w:ascii="Arial" w:hAnsi="Arial" w:cs="Arial"/>
                <w:kern w:val="0"/>
                <w:sz w:val="22"/>
              </w:rPr>
              <w:t>景顺长城动力平衡证券投资基金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260104</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景顺长城内需增长混合型证券投资基金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260108</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景顺长城新兴成长混合型证券投资基金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260109</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景顺长城内需增长贰号混合型证券投资基金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6</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260110</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景顺长城精选蓝筹混合型证券投资基金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7</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260111</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景顺长城公司治理混合型证券投资基金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8</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260112</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景顺长城能源基建混合型证券投资基金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9</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260115</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景顺长城中小盘混合型证券投资基金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10</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261001(A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景顺长城稳定收益债券型证券投资基金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11</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262001</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kern w:val="0"/>
                <w:sz w:val="22"/>
              </w:rPr>
            </w:pPr>
            <w:r w:rsidRPr="00F54841">
              <w:rPr>
                <w:rFonts w:ascii="Arial" w:hAnsi="Arial" w:cs="Arial"/>
                <w:kern w:val="0"/>
                <w:sz w:val="22"/>
              </w:rPr>
              <w:t>景顺长城大中华混合型证券投资基金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12</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260116(A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景顺长城核心竞争力混合型证券投资基金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13</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261002(A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景顺长城优信增利债券型证券投资基金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14</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260117</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景顺长城支柱产业混合型证券投资基金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15</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000020</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景顺长城品质投资混合型证券投资基金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16</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000181(A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景顺长城四季金利债券型证券投资基金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17</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000242</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景顺长城策略精选灵活配置混合型证券投资基金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18</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000252(A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景顺长城景兴信用纯债债券型证券投资基金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19</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000311</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景顺长城沪深</w:t>
            </w:r>
            <w:r w:rsidRPr="00F54841">
              <w:rPr>
                <w:rFonts w:ascii="Arial" w:hAnsi="Arial" w:cs="Arial"/>
                <w:color w:val="000000"/>
                <w:kern w:val="0"/>
                <w:sz w:val="22"/>
              </w:rPr>
              <w:t>300</w:t>
            </w:r>
            <w:r w:rsidRPr="00F54841">
              <w:rPr>
                <w:rFonts w:ascii="Arial" w:hAnsi="Arial" w:cs="Arial"/>
                <w:color w:val="000000"/>
                <w:kern w:val="0"/>
                <w:sz w:val="22"/>
              </w:rPr>
              <w:t>指数增强型证券投资基金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20</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000418</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景顺长城成长之星股票型证券投资基金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21</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000411</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景顺长城优质成长股票型证券投资基金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22</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000532</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景顺长城优势企业混合型证券投资基金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23</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000465</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景顺长城鑫月薪定期支付债券型证券投资基金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24</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000586</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景顺长城中小板创业板精选股票型证券投资基金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25</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000688</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景顺长城研究精选股票型证券投资基金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26</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000772</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景顺长城中国回报灵活配置混合型证券投资基金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27</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000978</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景顺长城量化精选股票型证券投资基金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28</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000979</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景顺长城沪港深精选股票型证券投资基金</w:t>
            </w:r>
          </w:p>
        </w:tc>
      </w:tr>
      <w:tr w:rsidR="00F54841" w:rsidRPr="00F54841" w:rsidTr="0079172C">
        <w:trPr>
          <w:trHeight w:val="54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29</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001361</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景顺长城中证科技传媒通信</w:t>
            </w:r>
            <w:r w:rsidRPr="00F54841">
              <w:rPr>
                <w:rFonts w:ascii="Arial" w:hAnsi="Arial" w:cs="Arial"/>
                <w:color w:val="000000"/>
                <w:kern w:val="0"/>
                <w:sz w:val="22"/>
              </w:rPr>
              <w:t>150</w:t>
            </w:r>
            <w:r w:rsidRPr="00F54841">
              <w:rPr>
                <w:rFonts w:ascii="Arial" w:hAnsi="Arial" w:cs="Arial"/>
                <w:color w:val="000000"/>
                <w:kern w:val="0"/>
                <w:sz w:val="22"/>
              </w:rPr>
              <w:t>交易型开放式指数证券投资基金联接基金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lastRenderedPageBreak/>
              <w:t>30</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001455</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景顺长城中证</w:t>
            </w:r>
            <w:r w:rsidRPr="00F54841">
              <w:rPr>
                <w:rFonts w:ascii="Arial" w:hAnsi="Arial" w:cs="Arial"/>
                <w:color w:val="000000"/>
                <w:kern w:val="0"/>
                <w:sz w:val="22"/>
              </w:rPr>
              <w:t>500</w:t>
            </w:r>
            <w:r w:rsidRPr="00F54841">
              <w:rPr>
                <w:rFonts w:ascii="Arial" w:hAnsi="Arial" w:cs="Arial"/>
                <w:color w:val="000000"/>
                <w:kern w:val="0"/>
                <w:sz w:val="22"/>
              </w:rPr>
              <w:t>交易型开放式指数证券投资基金联接基金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31</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001506(A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景顺长城泰和回报灵活配置混合型证券投资基金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32</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001750(A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景顺长城景瑞收益债券型证券投资基金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33</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001535(A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景顺长城改革机遇灵活配置混合型证券投资基金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34</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002065(A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景顺长城景盛双息收益债券型证券投资基金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35</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002244</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景顺长城低碳科技主题灵活配置混合型证券投资基金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36</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001975</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景顺长城环保优势股票型证券投资基金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37</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001974</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景顺长城量化新动力股票型证券投资基金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38</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002796(A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景顺长城景盈双利债券型证券投资基金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39</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002792(A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景顺长城顺益回报混合型证券投资基金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40</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003315</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景顺长城政策性金融债债券型证券投资基金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41</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003318</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景顺长城中证</w:t>
            </w:r>
            <w:r w:rsidRPr="00F54841">
              <w:rPr>
                <w:rFonts w:ascii="Arial" w:hAnsi="Arial" w:cs="Arial"/>
                <w:color w:val="000000"/>
                <w:kern w:val="0"/>
                <w:sz w:val="22"/>
              </w:rPr>
              <w:t>500</w:t>
            </w:r>
            <w:r w:rsidRPr="00F54841">
              <w:rPr>
                <w:rFonts w:ascii="Arial" w:hAnsi="Arial" w:cs="Arial"/>
                <w:color w:val="000000"/>
                <w:kern w:val="0"/>
                <w:sz w:val="22"/>
              </w:rPr>
              <w:t>行业中性低波动指数型证券投资基金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42</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004476</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景顺长城沪港深领先科技股票型证券投资基金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43</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005007</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景顺长城景瑞睿利回报混合型证券投资基金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44</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005457</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景顺长城量化小盘股票型证券投资基金</w:t>
            </w:r>
          </w:p>
        </w:tc>
      </w:tr>
      <w:tr w:rsidR="00F54841" w:rsidRPr="00F54841" w:rsidTr="0079172C">
        <w:trPr>
          <w:trHeight w:val="54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45</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005832</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w:t>
            </w:r>
            <w:r w:rsidRPr="00F54841">
              <w:rPr>
                <w:rFonts w:ascii="Arial" w:hAnsi="Arial" w:cs="Arial"/>
                <w:color w:val="000000"/>
                <w:kern w:val="0"/>
                <w:sz w:val="22"/>
              </w:rPr>
              <w:t>MSCI</w:t>
            </w:r>
            <w:r w:rsidRPr="00F54841">
              <w:rPr>
                <w:rFonts w:ascii="Arial" w:hAnsi="Arial" w:cs="Arial"/>
                <w:color w:val="000000"/>
                <w:kern w:val="0"/>
                <w:sz w:val="22"/>
              </w:rPr>
              <w:t>中国</w:t>
            </w:r>
            <w:r w:rsidRPr="00F54841">
              <w:rPr>
                <w:rFonts w:ascii="Arial" w:hAnsi="Arial" w:cs="Arial"/>
                <w:color w:val="000000"/>
                <w:kern w:val="0"/>
                <w:sz w:val="22"/>
              </w:rPr>
              <w:t>A</w:t>
            </w:r>
            <w:r w:rsidRPr="00F54841">
              <w:rPr>
                <w:rFonts w:ascii="Arial" w:hAnsi="Arial" w:cs="Arial"/>
                <w:color w:val="000000"/>
                <w:kern w:val="0"/>
                <w:sz w:val="22"/>
              </w:rPr>
              <w:t>股国际通交易型开放式指数证券投资基金联接基金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46</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006063</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w:t>
            </w:r>
            <w:r w:rsidRPr="00F54841">
              <w:rPr>
                <w:rFonts w:ascii="Arial" w:hAnsi="Arial" w:cs="Arial"/>
                <w:color w:val="000000"/>
                <w:kern w:val="0"/>
                <w:sz w:val="22"/>
              </w:rPr>
              <w:t>MSCI</w:t>
            </w:r>
            <w:r w:rsidRPr="00F54841">
              <w:rPr>
                <w:rFonts w:ascii="Arial" w:hAnsi="Arial" w:cs="Arial"/>
                <w:color w:val="000000"/>
                <w:kern w:val="0"/>
                <w:sz w:val="22"/>
              </w:rPr>
              <w:t>中国</w:t>
            </w:r>
            <w:r w:rsidRPr="00F54841">
              <w:rPr>
                <w:rFonts w:ascii="Arial" w:hAnsi="Arial" w:cs="Arial"/>
                <w:color w:val="000000"/>
                <w:kern w:val="0"/>
                <w:sz w:val="22"/>
              </w:rPr>
              <w:t>A</w:t>
            </w:r>
            <w:r w:rsidRPr="00F54841">
              <w:rPr>
                <w:rFonts w:ascii="Arial" w:hAnsi="Arial" w:cs="Arial"/>
                <w:color w:val="000000"/>
                <w:kern w:val="0"/>
                <w:sz w:val="22"/>
              </w:rPr>
              <w:t>股国际通指数增强型证券投资基金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47</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006201</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景顺长城量化先锋混合型证券投资基金</w:t>
            </w:r>
          </w:p>
        </w:tc>
      </w:tr>
      <w:tr w:rsidR="00F54841" w:rsidRPr="00F54841" w:rsidTr="0079172C">
        <w:trPr>
          <w:trHeight w:val="45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48</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005914</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景顺长城智能生活混合型证券投资基金</w:t>
            </w:r>
          </w:p>
        </w:tc>
      </w:tr>
      <w:tr w:rsidR="00F54841" w:rsidRPr="00F54841" w:rsidTr="0079172C">
        <w:trPr>
          <w:trHeight w:val="45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49</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006682</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景顺长城中证</w:t>
            </w:r>
            <w:r w:rsidRPr="00F54841">
              <w:rPr>
                <w:rFonts w:ascii="Arial" w:hAnsi="Arial" w:cs="Arial"/>
                <w:color w:val="000000"/>
                <w:kern w:val="0"/>
                <w:sz w:val="22"/>
              </w:rPr>
              <w:t>500</w:t>
            </w:r>
            <w:r w:rsidRPr="00F54841">
              <w:rPr>
                <w:rFonts w:ascii="Arial" w:hAnsi="Arial" w:cs="Arial"/>
                <w:color w:val="000000"/>
                <w:kern w:val="0"/>
                <w:sz w:val="22"/>
              </w:rPr>
              <w:t>指数增强型证券投资基金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50</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006345</w:t>
            </w:r>
          </w:p>
        </w:tc>
        <w:tc>
          <w:tcPr>
            <w:tcW w:w="3563"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景顺长城集英成长两年定期开放混合型证券投资基金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51</w:t>
            </w:r>
          </w:p>
        </w:tc>
        <w:tc>
          <w:tcPr>
            <w:tcW w:w="1052"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007603(A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景顺长城中短债债券型证券投资基金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52</w:t>
            </w:r>
          </w:p>
        </w:tc>
        <w:tc>
          <w:tcPr>
            <w:tcW w:w="1052" w:type="pct"/>
            <w:tcBorders>
              <w:top w:val="nil"/>
              <w:left w:val="nil"/>
              <w:bottom w:val="single" w:sz="4" w:space="0" w:color="auto"/>
              <w:right w:val="single" w:sz="4" w:space="0" w:color="auto"/>
            </w:tcBorders>
            <w:shd w:val="clear" w:color="000000" w:fill="FFFFFF"/>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006435</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景顺长城创新成长混合型证券投资基金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53</w:t>
            </w:r>
          </w:p>
        </w:tc>
        <w:tc>
          <w:tcPr>
            <w:tcW w:w="1052"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008712</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景顺长城品质成长混合型证券投资基金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54</w:t>
            </w:r>
          </w:p>
        </w:tc>
        <w:tc>
          <w:tcPr>
            <w:tcW w:w="1052"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008850</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景顺长城价值稳进三年定期开放灵活配置混合型证券投资基金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55</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008060</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景顺长城价值边际灵活配置混合型证券投资基金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56</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008131</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景顺长城竞争优势混合型证券投资基金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57</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7763F8" w:rsidP="00F54841">
            <w:pPr>
              <w:widowControl/>
              <w:jc w:val="center"/>
              <w:rPr>
                <w:rFonts w:ascii="Arial" w:hAnsi="Arial" w:cs="Arial"/>
                <w:color w:val="000000"/>
                <w:kern w:val="0"/>
                <w:sz w:val="22"/>
              </w:rPr>
            </w:pPr>
            <w:r w:rsidRPr="007763F8">
              <w:rPr>
                <w:rFonts w:ascii="Arial" w:hAnsi="Arial" w:cs="Arial" w:hint="eastAsia"/>
                <w:color w:val="000000"/>
                <w:kern w:val="0"/>
                <w:sz w:val="22"/>
              </w:rPr>
              <w:t>007751(A</w:t>
            </w:r>
            <w:r w:rsidRPr="007763F8">
              <w:rPr>
                <w:rFonts w:ascii="Arial" w:hAnsi="Arial" w:cs="Arial" w:hint="eastAsia"/>
                <w:color w:val="000000"/>
                <w:kern w:val="0"/>
                <w:sz w:val="22"/>
              </w:rPr>
              <w:t>类</w:t>
            </w:r>
            <w:r w:rsidRPr="007763F8">
              <w:rPr>
                <w:rFonts w:ascii="Arial" w:hAnsi="Arial" w:cs="Arial" w:hint="eastAsia"/>
                <w:color w:val="000000"/>
                <w:kern w:val="0"/>
                <w:sz w:val="22"/>
              </w:rPr>
              <w:t>)</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7763F8" w:rsidP="00F54841">
            <w:pPr>
              <w:widowControl/>
              <w:jc w:val="center"/>
              <w:rPr>
                <w:rFonts w:ascii="Arial" w:hAnsi="Arial" w:cs="Arial"/>
                <w:color w:val="000000"/>
                <w:kern w:val="0"/>
                <w:sz w:val="22"/>
              </w:rPr>
            </w:pPr>
            <w:r w:rsidRPr="007763F8">
              <w:rPr>
                <w:rFonts w:ascii="Arial" w:hAnsi="Arial" w:cs="Arial" w:hint="eastAsia"/>
                <w:color w:val="000000"/>
                <w:kern w:val="0"/>
                <w:sz w:val="22"/>
              </w:rPr>
              <w:t>景顺长城中证沪港深红利成长低波动指数型证券投资基金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58</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009499(A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景顺长城安鑫回报一年持有期混合型证券投资基金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59</w:t>
            </w:r>
          </w:p>
        </w:tc>
        <w:tc>
          <w:tcPr>
            <w:tcW w:w="1052" w:type="pct"/>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010011(A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景顺长城景颐招利</w:t>
            </w:r>
            <w:r w:rsidRPr="00F54841">
              <w:rPr>
                <w:rFonts w:ascii="Arial" w:hAnsi="Arial" w:cs="Arial"/>
                <w:color w:val="000000"/>
                <w:kern w:val="0"/>
                <w:sz w:val="22"/>
              </w:rPr>
              <w:t>6</w:t>
            </w:r>
            <w:r w:rsidRPr="00F54841">
              <w:rPr>
                <w:rFonts w:ascii="Arial" w:hAnsi="Arial" w:cs="Arial"/>
                <w:color w:val="000000"/>
                <w:kern w:val="0"/>
                <w:sz w:val="22"/>
              </w:rPr>
              <w:t>个月持有期债券型证券投资基金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60</w:t>
            </w:r>
          </w:p>
        </w:tc>
        <w:tc>
          <w:tcPr>
            <w:tcW w:w="1052"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010003(A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景顺长城电子信息产业股票型证券投资基金</w:t>
            </w:r>
          </w:p>
        </w:tc>
      </w:tr>
      <w:tr w:rsidR="00F54841" w:rsidRPr="00F54841" w:rsidTr="0079172C">
        <w:trPr>
          <w:trHeight w:val="270"/>
          <w:jc w:val="center"/>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61</w:t>
            </w:r>
          </w:p>
        </w:tc>
        <w:tc>
          <w:tcPr>
            <w:tcW w:w="1052"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010104(A</w:t>
            </w:r>
            <w:r w:rsidRPr="00F54841">
              <w:rPr>
                <w:rFonts w:ascii="Arial" w:hAnsi="Arial" w:cs="Arial"/>
                <w:color w:val="000000"/>
                <w:kern w:val="0"/>
                <w:sz w:val="22"/>
              </w:rPr>
              <w:t>类</w:t>
            </w:r>
            <w:r w:rsidRPr="00F54841">
              <w:rPr>
                <w:rFonts w:ascii="Arial" w:hAnsi="Arial" w:cs="Arial"/>
                <w:color w:val="000000"/>
                <w:kern w:val="0"/>
                <w:sz w:val="22"/>
              </w:rPr>
              <w:t>)</w:t>
            </w:r>
          </w:p>
        </w:tc>
        <w:tc>
          <w:tcPr>
            <w:tcW w:w="3563" w:type="pct"/>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景顺长城消费精选混合型证券投资基金</w:t>
            </w:r>
          </w:p>
        </w:tc>
      </w:tr>
    </w:tbl>
    <w:p w:rsidR="00F54841" w:rsidRPr="00F54841" w:rsidRDefault="00F54841" w:rsidP="00F54841">
      <w:pPr>
        <w:widowControl/>
        <w:spacing w:line="400" w:lineRule="exact"/>
        <w:ind w:left="420"/>
        <w:jc w:val="left"/>
        <w:rPr>
          <w:rFonts w:ascii="Arial" w:hAnsi="Arial" w:cs="Arial"/>
          <w:color w:val="000000"/>
          <w:kern w:val="0"/>
          <w:szCs w:val="21"/>
        </w:rPr>
      </w:pPr>
    </w:p>
    <w:p w:rsidR="00911CE1" w:rsidRPr="00911CE1" w:rsidRDefault="009E7CB8" w:rsidP="00911CE1">
      <w:pPr>
        <w:widowControl/>
        <w:adjustRightInd w:val="0"/>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00911CE1">
        <w:rPr>
          <w:rFonts w:ascii="Arial" w:hAnsi="Arial" w:cs="Arial" w:hint="eastAsia"/>
          <w:color w:val="000000"/>
          <w:kern w:val="0"/>
          <w:szCs w:val="21"/>
        </w:rPr>
        <w:t>暂未开放</w:t>
      </w:r>
      <w:r w:rsidR="00911CE1" w:rsidRPr="00072B71">
        <w:rPr>
          <w:rFonts w:ascii="Arial" w:hAnsi="Arial" w:cs="Arial"/>
          <w:color w:val="000000"/>
          <w:kern w:val="0"/>
          <w:szCs w:val="21"/>
        </w:rPr>
        <w:t>定期定额投资</w:t>
      </w:r>
      <w:r w:rsidR="001C38E1">
        <w:rPr>
          <w:rFonts w:ascii="Arial" w:hAnsi="Arial" w:cs="Arial" w:hint="eastAsia"/>
          <w:color w:val="000000"/>
          <w:kern w:val="0"/>
          <w:szCs w:val="21"/>
        </w:rPr>
        <w:t>业务</w:t>
      </w:r>
      <w:r>
        <w:rPr>
          <w:rFonts w:ascii="Arial" w:hAnsi="Arial" w:cs="Arial" w:hint="eastAsia"/>
          <w:color w:val="000000"/>
          <w:kern w:val="0"/>
          <w:szCs w:val="21"/>
        </w:rPr>
        <w:t>：</w:t>
      </w:r>
    </w:p>
    <w:tbl>
      <w:tblPr>
        <w:tblW w:w="0" w:type="auto"/>
        <w:tblInd w:w="93" w:type="dxa"/>
        <w:tblLook w:val="04A0"/>
      </w:tblPr>
      <w:tblGrid>
        <w:gridCol w:w="656"/>
        <w:gridCol w:w="1519"/>
        <w:gridCol w:w="6156"/>
      </w:tblGrid>
      <w:tr w:rsidR="00F54841" w:rsidRPr="00F54841" w:rsidTr="00F54841">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序号</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基金代码</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基金全称</w:t>
            </w:r>
          </w:p>
        </w:tc>
      </w:tr>
      <w:tr w:rsidR="00F54841" w:rsidRPr="00F54841" w:rsidTr="00F54841">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000465</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景顺长城鑫月薪定期支付债券型证券投资基金</w:t>
            </w:r>
          </w:p>
        </w:tc>
      </w:tr>
      <w:tr w:rsidR="00F54841" w:rsidRPr="00F54841" w:rsidTr="00F54841">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003315</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景顺长城政策性金融债债券型证券投资基金</w:t>
            </w:r>
          </w:p>
        </w:tc>
      </w:tr>
      <w:tr w:rsidR="00F54841" w:rsidRPr="00F54841" w:rsidTr="00F54841">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5D3418" w:rsidP="00F54841">
            <w:pPr>
              <w:widowControl/>
              <w:jc w:val="center"/>
              <w:rPr>
                <w:rFonts w:ascii="Arial" w:hAnsi="Arial" w:cs="Arial"/>
                <w:color w:val="000000"/>
                <w:kern w:val="0"/>
                <w:sz w:val="22"/>
              </w:rPr>
            </w:pPr>
            <w:r>
              <w:rPr>
                <w:rFonts w:ascii="Arial" w:hAnsi="Arial" w:cs="Arial"/>
                <w:color w:val="000000"/>
                <w:kern w:val="0"/>
                <w:sz w:val="22"/>
              </w:rPr>
              <w:t>3</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006345</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景顺长城集英成长两年定期开放混合型证券投资基金</w:t>
            </w:r>
          </w:p>
        </w:tc>
      </w:tr>
      <w:tr w:rsidR="00F54841" w:rsidRPr="00F54841" w:rsidTr="00F54841">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5D3418" w:rsidP="00F54841">
            <w:pPr>
              <w:widowControl/>
              <w:jc w:val="center"/>
              <w:rPr>
                <w:rFonts w:ascii="Arial" w:hAnsi="Arial" w:cs="Arial"/>
                <w:color w:val="000000"/>
                <w:kern w:val="0"/>
                <w:sz w:val="22"/>
              </w:rPr>
            </w:pPr>
            <w:r>
              <w:rPr>
                <w:rFonts w:ascii="Arial" w:hAnsi="Arial" w:cs="Arial"/>
                <w:color w:val="000000"/>
                <w:kern w:val="0"/>
                <w:sz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008850</w:t>
            </w:r>
          </w:p>
        </w:tc>
        <w:tc>
          <w:tcPr>
            <w:tcW w:w="0" w:type="auto"/>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景顺长城价值稳进三年定期开放灵活配置混合型证券投资基金</w:t>
            </w:r>
          </w:p>
        </w:tc>
      </w:tr>
      <w:tr w:rsidR="00F54841" w:rsidRPr="00F54841" w:rsidTr="00F54841">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5D3418" w:rsidP="00F54841">
            <w:pPr>
              <w:widowControl/>
              <w:jc w:val="center"/>
              <w:rPr>
                <w:rFonts w:ascii="Arial" w:hAnsi="Arial" w:cs="Arial"/>
                <w:color w:val="000000"/>
                <w:kern w:val="0"/>
                <w:sz w:val="22"/>
              </w:rPr>
            </w:pPr>
            <w:r>
              <w:rPr>
                <w:rFonts w:ascii="Arial" w:hAnsi="Arial" w:cs="Arial"/>
                <w:color w:val="000000"/>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009499(A</w:t>
            </w:r>
            <w:r w:rsidRPr="00F54841">
              <w:rPr>
                <w:rFonts w:ascii="Arial" w:hAnsi="Arial" w:cs="Arial"/>
                <w:color w:val="000000"/>
                <w:kern w:val="0"/>
                <w:sz w:val="22"/>
              </w:rPr>
              <w:t>类</w:t>
            </w:r>
            <w:r w:rsidRPr="00F54841">
              <w:rPr>
                <w:rFonts w:ascii="Arial" w:hAnsi="Arial" w:cs="Arial"/>
                <w:color w:val="000000"/>
                <w:kern w:val="0"/>
                <w:sz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景顺长城安鑫回报一年持有期混合型证券投资基金</w:t>
            </w:r>
          </w:p>
        </w:tc>
      </w:tr>
      <w:tr w:rsidR="00F54841" w:rsidRPr="00F54841" w:rsidTr="00F54841">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841" w:rsidRPr="00F54841" w:rsidRDefault="005D3418" w:rsidP="00F54841">
            <w:pPr>
              <w:widowControl/>
              <w:jc w:val="center"/>
              <w:rPr>
                <w:rFonts w:ascii="Arial" w:hAnsi="Arial" w:cs="Arial"/>
                <w:color w:val="000000"/>
                <w:kern w:val="0"/>
                <w:sz w:val="22"/>
              </w:rPr>
            </w:pPr>
            <w:r>
              <w:rPr>
                <w:rFonts w:ascii="Arial" w:hAnsi="Arial" w:cs="Arial"/>
                <w:color w:val="000000"/>
                <w:kern w:val="0"/>
                <w:sz w:val="22"/>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010011(A</w:t>
            </w:r>
            <w:r w:rsidRPr="00F54841">
              <w:rPr>
                <w:rFonts w:ascii="Arial" w:hAnsi="Arial" w:cs="Arial"/>
                <w:color w:val="000000"/>
                <w:kern w:val="0"/>
                <w:sz w:val="22"/>
              </w:rPr>
              <w:t>类</w:t>
            </w:r>
            <w:r w:rsidRPr="00F54841">
              <w:rPr>
                <w:rFonts w:ascii="Arial" w:hAnsi="Arial" w:cs="Arial"/>
                <w:color w:val="000000"/>
                <w:kern w:val="0"/>
                <w:sz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F54841" w:rsidRPr="00F54841" w:rsidRDefault="00F54841" w:rsidP="00F54841">
            <w:pPr>
              <w:widowControl/>
              <w:jc w:val="center"/>
              <w:rPr>
                <w:rFonts w:ascii="Arial" w:hAnsi="Arial" w:cs="Arial"/>
                <w:color w:val="000000"/>
                <w:kern w:val="0"/>
                <w:sz w:val="22"/>
              </w:rPr>
            </w:pPr>
            <w:r w:rsidRPr="00F54841">
              <w:rPr>
                <w:rFonts w:ascii="Arial" w:hAnsi="Arial" w:cs="Arial"/>
                <w:color w:val="000000"/>
                <w:kern w:val="0"/>
                <w:sz w:val="22"/>
              </w:rPr>
              <w:t>景顺长城景颐招利</w:t>
            </w:r>
            <w:r w:rsidRPr="00F54841">
              <w:rPr>
                <w:rFonts w:ascii="Arial" w:hAnsi="Arial" w:cs="Arial"/>
                <w:color w:val="000000"/>
                <w:kern w:val="0"/>
                <w:sz w:val="22"/>
              </w:rPr>
              <w:t>6</w:t>
            </w:r>
            <w:r w:rsidRPr="00F54841">
              <w:rPr>
                <w:rFonts w:ascii="Arial" w:hAnsi="Arial" w:cs="Arial"/>
                <w:color w:val="000000"/>
                <w:kern w:val="0"/>
                <w:sz w:val="22"/>
              </w:rPr>
              <w:t>个月持有期债券型证券投资基金</w:t>
            </w:r>
          </w:p>
        </w:tc>
      </w:tr>
    </w:tbl>
    <w:p w:rsidR="00C76022" w:rsidRPr="00F54841" w:rsidRDefault="00C76022" w:rsidP="00C76022">
      <w:pPr>
        <w:widowControl/>
        <w:spacing w:line="400" w:lineRule="exact"/>
        <w:jc w:val="left"/>
        <w:rPr>
          <w:rFonts w:ascii="Arial" w:hAnsi="Arial" w:cs="Arial"/>
          <w:color w:val="000000"/>
          <w:kern w:val="0"/>
          <w:szCs w:val="21"/>
        </w:rPr>
      </w:pP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二、优惠活动内容</w:t>
      </w:r>
    </w:p>
    <w:p w:rsidR="006B7310" w:rsidRDefault="0040728A" w:rsidP="006B7310">
      <w:pPr>
        <w:widowControl/>
        <w:spacing w:line="400" w:lineRule="exact"/>
        <w:ind w:firstLineChars="200" w:firstLine="420"/>
        <w:jc w:val="left"/>
        <w:rPr>
          <w:rFonts w:ascii="Arial" w:hAnsi="Times New Roman" w:cs="Arial" w:hint="eastAsia"/>
          <w:kern w:val="0"/>
          <w:szCs w:val="21"/>
        </w:rPr>
      </w:pPr>
      <w:r>
        <w:rPr>
          <w:rFonts w:ascii="Arial" w:hAnsi="Times New Roman" w:cs="Arial" w:hint="eastAsia"/>
          <w:kern w:val="0"/>
          <w:szCs w:val="21"/>
        </w:rPr>
        <w:t>1</w:t>
      </w:r>
      <w:r w:rsidR="0028125C" w:rsidRPr="00771018">
        <w:rPr>
          <w:rFonts w:ascii="Arial" w:cs="Arial" w:hint="eastAsia"/>
          <w:color w:val="000000"/>
          <w:kern w:val="0"/>
          <w:szCs w:val="21"/>
        </w:rPr>
        <w:t>、</w:t>
      </w:r>
      <w:r w:rsidR="006B7310" w:rsidRPr="006B7310">
        <w:rPr>
          <w:rFonts w:ascii="Arial" w:hAnsi="Times New Roman" w:cs="Arial" w:hint="eastAsia"/>
          <w:kern w:val="0"/>
          <w:szCs w:val="21"/>
        </w:rPr>
        <w:t>活动期间，投资者通过</w:t>
      </w:r>
      <w:r w:rsidR="006B7310">
        <w:rPr>
          <w:rFonts w:ascii="Arial" w:hAnsi="Times New Roman" w:cs="Arial" w:hint="eastAsia"/>
          <w:kern w:val="0"/>
          <w:szCs w:val="21"/>
        </w:rPr>
        <w:t>苏州银行</w:t>
      </w:r>
      <w:r w:rsidR="009E7CB8" w:rsidRPr="009E7CB8">
        <w:rPr>
          <w:rFonts w:ascii="Arial" w:hAnsi="Times New Roman" w:cs="Arial" w:hint="eastAsia"/>
          <w:kern w:val="0"/>
          <w:szCs w:val="21"/>
        </w:rPr>
        <w:t>手机银行、网上银行、网点柜台</w:t>
      </w:r>
      <w:r w:rsidR="006B7310" w:rsidRPr="006B7310">
        <w:rPr>
          <w:rFonts w:ascii="Arial" w:hAnsi="Times New Roman" w:cs="Arial" w:hint="eastAsia"/>
          <w:kern w:val="0"/>
          <w:szCs w:val="21"/>
        </w:rPr>
        <w:t>申购</w:t>
      </w:r>
      <w:r w:rsidR="006B7310" w:rsidRPr="00764F30">
        <w:rPr>
          <w:rFonts w:ascii="Arial" w:hAnsi="Times New Roman" w:cs="Arial" w:hint="eastAsia"/>
          <w:kern w:val="0"/>
          <w:szCs w:val="21"/>
        </w:rPr>
        <w:t>本公司上述基金（限前端收费模式）</w:t>
      </w:r>
      <w:r w:rsidR="006B7310" w:rsidRPr="006B7310">
        <w:rPr>
          <w:rFonts w:ascii="Arial" w:hAnsi="Times New Roman" w:cs="Arial" w:hint="eastAsia"/>
          <w:kern w:val="0"/>
          <w:szCs w:val="21"/>
        </w:rPr>
        <w:t>，享有如下优惠：基金申购费率按</w:t>
      </w:r>
      <w:r w:rsidR="00414FF5">
        <w:rPr>
          <w:rFonts w:ascii="Arial" w:hAnsi="Times New Roman" w:cs="Arial" w:hint="eastAsia"/>
          <w:kern w:val="0"/>
          <w:szCs w:val="21"/>
        </w:rPr>
        <w:t>5</w:t>
      </w:r>
      <w:r w:rsidR="006B7310" w:rsidRPr="006B7310">
        <w:rPr>
          <w:rFonts w:ascii="Arial" w:hAnsi="Times New Roman" w:cs="Arial" w:hint="eastAsia"/>
          <w:kern w:val="0"/>
          <w:szCs w:val="21"/>
        </w:rPr>
        <w:t>折优惠，即实收申购费率＝原申购费率×</w:t>
      </w:r>
      <w:r w:rsidR="006B7310" w:rsidRPr="006B7310">
        <w:rPr>
          <w:rFonts w:ascii="Arial" w:hAnsi="Times New Roman" w:cs="Arial"/>
          <w:kern w:val="0"/>
          <w:szCs w:val="21"/>
        </w:rPr>
        <w:t>0.</w:t>
      </w:r>
      <w:r w:rsidR="00414FF5">
        <w:rPr>
          <w:rFonts w:ascii="Arial" w:hAnsi="Times New Roman" w:cs="Arial" w:hint="eastAsia"/>
          <w:kern w:val="0"/>
          <w:szCs w:val="21"/>
        </w:rPr>
        <w:t>5</w:t>
      </w:r>
      <w:r w:rsidR="006B7310" w:rsidRPr="006B7310">
        <w:rPr>
          <w:rFonts w:ascii="Arial" w:hAnsi="Times New Roman" w:cs="Arial" w:hint="eastAsia"/>
          <w:kern w:val="0"/>
          <w:szCs w:val="21"/>
        </w:rPr>
        <w:t>。</w:t>
      </w:r>
    </w:p>
    <w:p w:rsidR="00B62F6B" w:rsidRPr="00B62F6B" w:rsidRDefault="00B62F6B" w:rsidP="006B7310">
      <w:pPr>
        <w:widowControl/>
        <w:spacing w:line="400" w:lineRule="exact"/>
        <w:ind w:firstLineChars="200" w:firstLine="420"/>
        <w:jc w:val="left"/>
        <w:rPr>
          <w:rFonts w:ascii="Arial" w:hAnsi="Times New Roman" w:cs="Arial"/>
          <w:kern w:val="0"/>
          <w:szCs w:val="21"/>
        </w:rPr>
      </w:pPr>
      <w:r>
        <w:rPr>
          <w:rFonts w:ascii="Arial" w:hAnsi="Times New Roman" w:cs="Arial" w:hint="eastAsia"/>
          <w:kern w:val="0"/>
          <w:szCs w:val="21"/>
        </w:rPr>
        <w:t>2</w:t>
      </w:r>
      <w:r>
        <w:rPr>
          <w:rFonts w:ascii="Arial" w:hAnsi="Times New Roman" w:cs="Arial" w:hint="eastAsia"/>
          <w:kern w:val="0"/>
          <w:szCs w:val="21"/>
        </w:rPr>
        <w:t>、</w:t>
      </w:r>
      <w:r w:rsidRPr="006B7310">
        <w:rPr>
          <w:rFonts w:ascii="Arial" w:hAnsi="Times New Roman" w:cs="Arial" w:hint="eastAsia"/>
          <w:kern w:val="0"/>
          <w:szCs w:val="21"/>
        </w:rPr>
        <w:t>活动期间，投资者通过</w:t>
      </w:r>
      <w:r>
        <w:rPr>
          <w:rFonts w:ascii="Arial" w:hAnsi="Times New Roman" w:cs="Arial" w:hint="eastAsia"/>
          <w:kern w:val="0"/>
          <w:szCs w:val="21"/>
        </w:rPr>
        <w:t>苏州银行</w:t>
      </w:r>
      <w:r w:rsidR="009E7CB8" w:rsidRPr="009E7CB8">
        <w:rPr>
          <w:rFonts w:ascii="Arial" w:hAnsi="Times New Roman" w:cs="Arial" w:hint="eastAsia"/>
          <w:kern w:val="0"/>
          <w:szCs w:val="21"/>
        </w:rPr>
        <w:t>手机银行、网上银行、网点柜台</w:t>
      </w:r>
      <w:r w:rsidR="00257B18" w:rsidRPr="00257B18">
        <w:rPr>
          <w:rFonts w:ascii="Arial" w:hAnsi="Times New Roman" w:cs="Arial" w:hint="eastAsia"/>
          <w:kern w:val="0"/>
          <w:szCs w:val="21"/>
        </w:rPr>
        <w:t>新签约</w:t>
      </w:r>
      <w:r>
        <w:rPr>
          <w:rFonts w:ascii="Arial" w:hAnsi="Times New Roman" w:cs="Arial" w:hint="eastAsia"/>
          <w:kern w:val="0"/>
          <w:szCs w:val="21"/>
        </w:rPr>
        <w:t>定期定额</w:t>
      </w:r>
      <w:r w:rsidRPr="006B7310">
        <w:rPr>
          <w:rFonts w:ascii="Arial" w:hAnsi="Times New Roman" w:cs="Arial" w:hint="eastAsia"/>
          <w:kern w:val="0"/>
          <w:szCs w:val="21"/>
        </w:rPr>
        <w:t>申购</w:t>
      </w:r>
      <w:r w:rsidRPr="00764F30">
        <w:rPr>
          <w:rFonts w:ascii="Arial" w:hAnsi="Times New Roman" w:cs="Arial" w:hint="eastAsia"/>
          <w:kern w:val="0"/>
          <w:szCs w:val="21"/>
        </w:rPr>
        <w:t>本公司上述基金（限前端收费模式）</w:t>
      </w:r>
      <w:r w:rsidRPr="006B7310">
        <w:rPr>
          <w:rFonts w:ascii="Arial" w:hAnsi="Times New Roman" w:cs="Arial" w:hint="eastAsia"/>
          <w:kern w:val="0"/>
          <w:szCs w:val="21"/>
        </w:rPr>
        <w:t>，享有如下优惠：基金申购费率按</w:t>
      </w:r>
      <w:r w:rsidR="004F0008">
        <w:rPr>
          <w:rFonts w:ascii="Arial" w:hAnsi="Times New Roman" w:cs="Arial" w:hint="eastAsia"/>
          <w:kern w:val="0"/>
          <w:szCs w:val="21"/>
        </w:rPr>
        <w:t>4</w:t>
      </w:r>
      <w:r w:rsidRPr="006B7310">
        <w:rPr>
          <w:rFonts w:ascii="Arial" w:hAnsi="Times New Roman" w:cs="Arial" w:hint="eastAsia"/>
          <w:kern w:val="0"/>
          <w:szCs w:val="21"/>
        </w:rPr>
        <w:t>折优惠，即实收申购费率＝原申购费率×</w:t>
      </w:r>
      <w:r w:rsidRPr="006B7310">
        <w:rPr>
          <w:rFonts w:ascii="Arial" w:hAnsi="Times New Roman" w:cs="Arial"/>
          <w:kern w:val="0"/>
          <w:szCs w:val="21"/>
        </w:rPr>
        <w:t>0.</w:t>
      </w:r>
      <w:r w:rsidR="004F0008">
        <w:rPr>
          <w:rFonts w:ascii="Arial" w:hAnsi="Times New Roman" w:cs="Arial" w:hint="eastAsia"/>
          <w:kern w:val="0"/>
          <w:szCs w:val="21"/>
        </w:rPr>
        <w:t>4</w:t>
      </w:r>
      <w:r w:rsidRPr="006B7310">
        <w:rPr>
          <w:rFonts w:ascii="Arial" w:hAnsi="Times New Roman" w:cs="Arial" w:hint="eastAsia"/>
          <w:kern w:val="0"/>
          <w:szCs w:val="21"/>
        </w:rPr>
        <w:t>。</w:t>
      </w:r>
    </w:p>
    <w:p w:rsidR="00B62F6B" w:rsidRPr="00B62F6B" w:rsidRDefault="004F0008" w:rsidP="006B7310">
      <w:pPr>
        <w:widowControl/>
        <w:spacing w:line="400" w:lineRule="exact"/>
        <w:ind w:firstLineChars="200" w:firstLine="420"/>
        <w:jc w:val="left"/>
        <w:rPr>
          <w:rFonts w:ascii="Arial" w:hAnsi="Times New Roman" w:cs="Arial" w:hint="eastAsia"/>
          <w:kern w:val="0"/>
          <w:szCs w:val="21"/>
        </w:rPr>
      </w:pPr>
      <w:r>
        <w:rPr>
          <w:rFonts w:ascii="Arial" w:hAnsi="Times New Roman" w:cs="Arial" w:hint="eastAsia"/>
          <w:kern w:val="0"/>
          <w:szCs w:val="21"/>
        </w:rPr>
        <w:t>3</w:t>
      </w:r>
      <w:r w:rsidR="00B62F6B">
        <w:rPr>
          <w:rFonts w:ascii="Arial" w:hAnsi="Times New Roman" w:cs="Arial" w:hint="eastAsia"/>
          <w:kern w:val="0"/>
          <w:szCs w:val="21"/>
        </w:rPr>
        <w:t>、</w:t>
      </w:r>
      <w:r w:rsidR="00B62F6B" w:rsidRPr="00B62F6B">
        <w:rPr>
          <w:rFonts w:ascii="Arial" w:hAnsi="Times New Roman" w:cs="Arial" w:hint="eastAsia"/>
          <w:kern w:val="0"/>
          <w:szCs w:val="21"/>
        </w:rPr>
        <w:t>20</w:t>
      </w:r>
      <w:r w:rsidR="009E7CB8">
        <w:rPr>
          <w:rFonts w:ascii="Arial" w:hAnsi="Times New Roman" w:cs="Arial" w:hint="eastAsia"/>
          <w:kern w:val="0"/>
          <w:szCs w:val="21"/>
        </w:rPr>
        <w:t>2</w:t>
      </w:r>
      <w:r w:rsidR="00F54841">
        <w:rPr>
          <w:rFonts w:ascii="Arial" w:hAnsi="Times New Roman" w:cs="Arial" w:hint="eastAsia"/>
          <w:kern w:val="0"/>
          <w:szCs w:val="21"/>
        </w:rPr>
        <w:t>1</w:t>
      </w:r>
      <w:r w:rsidR="00B62F6B" w:rsidRPr="00B62F6B">
        <w:rPr>
          <w:rFonts w:ascii="Arial" w:hAnsi="Times New Roman" w:cs="Arial" w:hint="eastAsia"/>
          <w:kern w:val="0"/>
          <w:szCs w:val="21"/>
        </w:rPr>
        <w:t>年</w:t>
      </w:r>
      <w:r w:rsidR="00B62F6B" w:rsidRPr="00B62F6B">
        <w:rPr>
          <w:rFonts w:ascii="Arial" w:hAnsi="Times New Roman" w:cs="Arial" w:hint="eastAsia"/>
          <w:kern w:val="0"/>
          <w:szCs w:val="21"/>
        </w:rPr>
        <w:t>1</w:t>
      </w:r>
      <w:r w:rsidR="00B62F6B" w:rsidRPr="00B62F6B">
        <w:rPr>
          <w:rFonts w:ascii="Arial" w:hAnsi="Times New Roman" w:cs="Arial" w:hint="eastAsia"/>
          <w:kern w:val="0"/>
          <w:szCs w:val="21"/>
        </w:rPr>
        <w:t>月</w:t>
      </w:r>
      <w:r w:rsidR="00B62F6B" w:rsidRPr="00B62F6B">
        <w:rPr>
          <w:rFonts w:ascii="Arial" w:hAnsi="Times New Roman" w:cs="Arial" w:hint="eastAsia"/>
          <w:kern w:val="0"/>
          <w:szCs w:val="21"/>
        </w:rPr>
        <w:t>1</w:t>
      </w:r>
      <w:r w:rsidR="00B62F6B" w:rsidRPr="00B62F6B">
        <w:rPr>
          <w:rFonts w:ascii="Arial" w:hAnsi="Times New Roman" w:cs="Arial" w:hint="eastAsia"/>
          <w:kern w:val="0"/>
          <w:szCs w:val="21"/>
        </w:rPr>
        <w:t>日前已签订定投协议的</w:t>
      </w:r>
      <w:r w:rsidR="00B62F6B">
        <w:rPr>
          <w:rFonts w:ascii="Arial" w:hAnsi="Times New Roman" w:cs="Arial" w:hint="eastAsia"/>
          <w:kern w:val="0"/>
          <w:szCs w:val="21"/>
        </w:rPr>
        <w:t>客户</w:t>
      </w:r>
      <w:r w:rsidR="00B62F6B" w:rsidRPr="00B62F6B">
        <w:rPr>
          <w:rFonts w:ascii="Arial" w:hAnsi="Times New Roman" w:cs="Arial" w:hint="eastAsia"/>
          <w:kern w:val="0"/>
          <w:szCs w:val="21"/>
        </w:rPr>
        <w:t>将适用于签约时的原优惠费率（如修改定投协议则按新渠道签约费率）</w:t>
      </w:r>
      <w:r w:rsidR="00B62F6B">
        <w:rPr>
          <w:rFonts w:ascii="Arial" w:hAnsi="Times New Roman" w:cs="Arial" w:hint="eastAsia"/>
          <w:kern w:val="0"/>
          <w:szCs w:val="21"/>
        </w:rPr>
        <w:t>。</w:t>
      </w:r>
    </w:p>
    <w:p w:rsidR="00764F30" w:rsidRDefault="00257B18" w:rsidP="006B7310">
      <w:pPr>
        <w:widowControl/>
        <w:spacing w:line="400" w:lineRule="exact"/>
        <w:jc w:val="left"/>
        <w:rPr>
          <w:rFonts w:ascii="Arial" w:hAnsi="Times New Roman" w:cs="Arial"/>
          <w:kern w:val="0"/>
          <w:szCs w:val="21"/>
        </w:rPr>
      </w:pPr>
      <w:r>
        <w:rPr>
          <w:rFonts w:ascii="Arial" w:hAnsi="Times New Roman" w:cs="Arial" w:hint="eastAsia"/>
          <w:kern w:val="0"/>
          <w:szCs w:val="21"/>
        </w:rPr>
        <w:t xml:space="preserve">    </w:t>
      </w:r>
      <w:r w:rsidR="004B38CC">
        <w:rPr>
          <w:rFonts w:ascii="Arial" w:hAnsi="Times New Roman" w:cs="Arial"/>
          <w:kern w:val="0"/>
          <w:szCs w:val="21"/>
        </w:rPr>
        <w:t>4</w:t>
      </w:r>
      <w:r>
        <w:rPr>
          <w:rFonts w:ascii="Arial" w:hAnsi="Times New Roman" w:cs="Arial" w:hint="eastAsia"/>
          <w:kern w:val="0"/>
          <w:szCs w:val="21"/>
        </w:rPr>
        <w:t>、</w:t>
      </w:r>
      <w:r w:rsidRPr="00257B18">
        <w:rPr>
          <w:rFonts w:ascii="Arial" w:hAnsi="Times New Roman" w:cs="Arial" w:hint="eastAsia"/>
          <w:kern w:val="0"/>
          <w:szCs w:val="21"/>
        </w:rPr>
        <w:t>本次费率优惠活动如有展期、终止或调整，费率优惠规则如有变更，均以苏州银行的安排和规定为准。</w:t>
      </w:r>
    </w:p>
    <w:p w:rsidR="00257B18" w:rsidRPr="005A5760" w:rsidRDefault="00257B18" w:rsidP="006B7310">
      <w:pPr>
        <w:widowControl/>
        <w:spacing w:line="400" w:lineRule="exact"/>
        <w:jc w:val="left"/>
        <w:rPr>
          <w:rFonts w:ascii="Arial" w:hAnsi="Times New Roman" w:cs="Arial" w:hint="eastAsia"/>
          <w:kern w:val="0"/>
          <w:szCs w:val="21"/>
        </w:rPr>
      </w:pP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三、重要提示</w:t>
      </w:r>
      <w:r w:rsidRPr="00771018">
        <w:rPr>
          <w:rFonts w:ascii="Arial" w:hAnsi="Arial" w:cs="Arial"/>
          <w:color w:val="000000"/>
          <w:kern w:val="0"/>
          <w:szCs w:val="21"/>
        </w:rPr>
        <w:t xml:space="preserve"> </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hAnsi="Arial" w:cs="Arial"/>
          <w:color w:val="000000"/>
          <w:kern w:val="0"/>
          <w:szCs w:val="21"/>
        </w:rPr>
        <w:t>1</w:t>
      </w:r>
      <w:r w:rsidRPr="00771018">
        <w:rPr>
          <w:rFonts w:ascii="Arial" w:cs="Arial" w:hint="eastAsia"/>
          <w:color w:val="000000"/>
          <w:kern w:val="0"/>
          <w:szCs w:val="21"/>
        </w:rPr>
        <w:t>、</w:t>
      </w:r>
      <w:r w:rsidR="004F0008">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hAnsi="Arial" w:cs="Arial"/>
          <w:color w:val="000000"/>
          <w:kern w:val="0"/>
          <w:szCs w:val="21"/>
        </w:rPr>
        <w:t>2</w:t>
      </w:r>
      <w:r w:rsidRPr="00771018">
        <w:rPr>
          <w:rFonts w:ascii="Arial" w:cs="Arial" w:hint="eastAsia"/>
          <w:color w:val="000000"/>
          <w:kern w:val="0"/>
          <w:szCs w:val="21"/>
        </w:rPr>
        <w:t>、</w:t>
      </w:r>
      <w:r w:rsidR="000B6832">
        <w:rPr>
          <w:rFonts w:ascii="Arial" w:cs="Arial" w:hint="eastAsia"/>
          <w:color w:val="000000"/>
          <w:kern w:val="0"/>
          <w:szCs w:val="21"/>
        </w:rPr>
        <w:t>上述</w:t>
      </w:r>
      <w:r w:rsidRPr="00771018">
        <w:rPr>
          <w:rFonts w:ascii="Arial" w:cs="Arial" w:hint="eastAsia"/>
          <w:color w:val="000000"/>
          <w:kern w:val="0"/>
          <w:szCs w:val="21"/>
        </w:rPr>
        <w:t>基金原申购费率标准请详见</w:t>
      </w:r>
      <w:r w:rsidR="000B6832">
        <w:rPr>
          <w:rFonts w:ascii="Arial" w:cs="Arial" w:hint="eastAsia"/>
          <w:color w:val="000000"/>
          <w:kern w:val="0"/>
          <w:szCs w:val="21"/>
        </w:rPr>
        <w:t>上述</w:t>
      </w:r>
      <w:r w:rsidRPr="00771018">
        <w:rPr>
          <w:rFonts w:ascii="Arial" w:cs="Arial" w:hint="eastAsia"/>
          <w:color w:val="000000"/>
          <w:kern w:val="0"/>
          <w:szCs w:val="21"/>
        </w:rPr>
        <w:t>基金相关法律文件及本公司发布的最新业务公告。</w:t>
      </w:r>
    </w:p>
    <w:p w:rsidR="00771018" w:rsidRDefault="00771018" w:rsidP="00771018">
      <w:pPr>
        <w:widowControl/>
        <w:spacing w:line="400" w:lineRule="exact"/>
        <w:ind w:firstLineChars="200" w:firstLine="420"/>
        <w:jc w:val="left"/>
        <w:rPr>
          <w:rFonts w:ascii="Arial" w:cs="Arial" w:hint="eastAsia"/>
          <w:color w:val="000000"/>
          <w:kern w:val="0"/>
          <w:szCs w:val="21"/>
        </w:rPr>
      </w:pPr>
      <w:r w:rsidRPr="00771018">
        <w:rPr>
          <w:rFonts w:ascii="Arial" w:hAnsi="Arial" w:cs="Arial"/>
          <w:color w:val="000000"/>
          <w:kern w:val="0"/>
          <w:szCs w:val="21"/>
        </w:rPr>
        <w:t>3</w:t>
      </w:r>
      <w:r w:rsidRPr="00771018">
        <w:rPr>
          <w:rFonts w:ascii="Arial" w:cs="Arial" w:hint="eastAsia"/>
          <w:color w:val="000000"/>
          <w:kern w:val="0"/>
          <w:szCs w:val="21"/>
        </w:rPr>
        <w:t>、此次公告的优惠活动内容或业务规则如与之前公告信息不同，请以本次公告信息为准。</w:t>
      </w:r>
    </w:p>
    <w:p w:rsidR="007763F8" w:rsidRPr="007763F8" w:rsidRDefault="007763F8" w:rsidP="007763F8">
      <w:pPr>
        <w:ind w:firstLineChars="200" w:firstLine="420"/>
        <w:rPr>
          <w:rFonts w:ascii="Arial" w:cs="Arial"/>
          <w:color w:val="000000"/>
          <w:kern w:val="0"/>
          <w:szCs w:val="21"/>
        </w:rPr>
      </w:pPr>
      <w:r>
        <w:rPr>
          <w:rFonts w:ascii="Arial" w:cs="Arial" w:hint="eastAsia"/>
          <w:color w:val="000000"/>
          <w:kern w:val="0"/>
          <w:szCs w:val="21"/>
        </w:rPr>
        <w:t>4</w:t>
      </w:r>
      <w:r>
        <w:rPr>
          <w:rFonts w:ascii="Arial" w:cs="Arial" w:hint="eastAsia"/>
          <w:color w:val="000000"/>
          <w:kern w:val="0"/>
          <w:szCs w:val="21"/>
        </w:rPr>
        <w:t>、</w:t>
      </w:r>
      <w:r w:rsidRPr="007763F8">
        <w:rPr>
          <w:rFonts w:ascii="Arial" w:cs="Arial" w:hint="eastAsia"/>
          <w:color w:val="000000"/>
          <w:kern w:val="0"/>
          <w:szCs w:val="21"/>
        </w:rPr>
        <w:t>如本公司新增通过</w:t>
      </w:r>
      <w:r>
        <w:rPr>
          <w:rFonts w:ascii="Arial" w:cs="Arial" w:hint="eastAsia"/>
          <w:color w:val="000000"/>
          <w:kern w:val="0"/>
          <w:szCs w:val="21"/>
        </w:rPr>
        <w:t>苏州银行销售</w:t>
      </w:r>
      <w:r w:rsidRPr="007763F8">
        <w:rPr>
          <w:rFonts w:ascii="Arial" w:cs="Arial" w:hint="eastAsia"/>
          <w:color w:val="000000"/>
          <w:kern w:val="0"/>
          <w:szCs w:val="21"/>
        </w:rPr>
        <w:t>的基金产品，则自该基金</w:t>
      </w:r>
      <w:r>
        <w:rPr>
          <w:rFonts w:ascii="Arial" w:cs="Arial" w:hint="eastAsia"/>
          <w:color w:val="000000"/>
          <w:kern w:val="0"/>
          <w:szCs w:val="21"/>
        </w:rPr>
        <w:t>上线代销之日</w:t>
      </w:r>
      <w:r w:rsidRPr="007763F8">
        <w:rPr>
          <w:rFonts w:ascii="Arial" w:cs="Arial" w:hint="eastAsia"/>
          <w:color w:val="000000"/>
          <w:kern w:val="0"/>
          <w:szCs w:val="21"/>
        </w:rPr>
        <w:t>起，将同时参与上述费率优惠活动，具体费率优惠活动期限以</w:t>
      </w:r>
      <w:r>
        <w:rPr>
          <w:rFonts w:ascii="Arial" w:cs="Arial" w:hint="eastAsia"/>
          <w:color w:val="000000"/>
          <w:kern w:val="0"/>
          <w:szCs w:val="21"/>
        </w:rPr>
        <w:t>苏州银行</w:t>
      </w:r>
      <w:r w:rsidRPr="007763F8">
        <w:rPr>
          <w:rFonts w:ascii="Arial" w:cs="Arial" w:hint="eastAsia"/>
          <w:color w:val="000000"/>
          <w:kern w:val="0"/>
          <w:szCs w:val="21"/>
        </w:rPr>
        <w:t>活动公告为准，本公司不再另行公告。</w:t>
      </w:r>
    </w:p>
    <w:p w:rsidR="007763F8" w:rsidRPr="007763F8" w:rsidRDefault="007763F8" w:rsidP="00771018">
      <w:pPr>
        <w:widowControl/>
        <w:spacing w:line="400" w:lineRule="exact"/>
        <w:ind w:firstLineChars="200" w:firstLine="420"/>
        <w:jc w:val="left"/>
        <w:rPr>
          <w:rFonts w:ascii="Arial" w:hAnsi="Arial" w:cs="Arial"/>
          <w:color w:val="000000"/>
          <w:kern w:val="0"/>
          <w:szCs w:val="21"/>
        </w:rPr>
      </w:pP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四、投资者可通过以下途径了解或咨询相关情况</w:t>
      </w:r>
    </w:p>
    <w:p w:rsidR="00771018" w:rsidRPr="00C95CF6" w:rsidRDefault="00771018" w:rsidP="00771018">
      <w:pPr>
        <w:widowControl/>
        <w:spacing w:line="400" w:lineRule="exact"/>
        <w:ind w:firstLineChars="200" w:firstLine="420"/>
        <w:jc w:val="left"/>
        <w:rPr>
          <w:rFonts w:ascii="Arial" w:cs="Arial"/>
          <w:color w:val="000000"/>
          <w:kern w:val="0"/>
          <w:szCs w:val="21"/>
        </w:rPr>
      </w:pPr>
      <w:r w:rsidRPr="00C95CF6">
        <w:rPr>
          <w:rFonts w:ascii="Arial" w:cs="Arial"/>
          <w:color w:val="000000"/>
          <w:kern w:val="0"/>
          <w:szCs w:val="21"/>
        </w:rPr>
        <w:t>1</w:t>
      </w:r>
      <w:r w:rsidRPr="00C95CF6">
        <w:rPr>
          <w:rFonts w:ascii="Arial" w:cs="Arial" w:hint="eastAsia"/>
          <w:color w:val="000000"/>
          <w:kern w:val="0"/>
          <w:szCs w:val="21"/>
        </w:rPr>
        <w:t>、</w:t>
      </w:r>
      <w:r w:rsidR="006B7310" w:rsidRPr="006B7310">
        <w:rPr>
          <w:rFonts w:ascii="Verdana" w:hAnsi="Verdana" w:hint="eastAsia"/>
          <w:szCs w:val="21"/>
        </w:rPr>
        <w:t>苏州银行股份有限公司</w:t>
      </w:r>
    </w:p>
    <w:p w:rsidR="00771018" w:rsidRPr="00281889" w:rsidRDefault="00771018" w:rsidP="00771018">
      <w:pPr>
        <w:widowControl/>
        <w:spacing w:line="400" w:lineRule="exact"/>
        <w:ind w:firstLineChars="200" w:firstLine="420"/>
        <w:jc w:val="left"/>
        <w:rPr>
          <w:rFonts w:ascii="Arial" w:hAnsi="Arial" w:cs="Arial"/>
          <w:color w:val="000000"/>
          <w:kern w:val="0"/>
          <w:szCs w:val="21"/>
        </w:rPr>
      </w:pPr>
      <w:r w:rsidRPr="00C95CF6">
        <w:rPr>
          <w:rFonts w:ascii="Arial" w:cs="Arial" w:hint="eastAsia"/>
          <w:color w:val="000000"/>
          <w:kern w:val="0"/>
          <w:szCs w:val="21"/>
        </w:rPr>
        <w:t>客户服务电话</w:t>
      </w:r>
      <w:r w:rsidR="00BC2857">
        <w:rPr>
          <w:rFonts w:ascii="Arial" w:hAnsi="Arial" w:cs="Arial" w:hint="eastAsia"/>
          <w:color w:val="000000"/>
          <w:kern w:val="0"/>
          <w:szCs w:val="21"/>
        </w:rPr>
        <w:t>：</w:t>
      </w:r>
      <w:r w:rsidR="00BC2857" w:rsidRPr="00D86739" w:rsidDel="00BC2857">
        <w:rPr>
          <w:rFonts w:ascii="Arial" w:hAnsi="Arial" w:cs="Arial"/>
          <w:color w:val="000000"/>
          <w:szCs w:val="21"/>
        </w:rPr>
        <w:t xml:space="preserve"> </w:t>
      </w:r>
      <w:r w:rsidR="00D86739" w:rsidRPr="00D86739">
        <w:rPr>
          <w:rFonts w:ascii="Arial" w:hAnsi="Arial" w:cs="Arial"/>
          <w:color w:val="000000"/>
          <w:szCs w:val="21"/>
        </w:rPr>
        <w:t>96067</w:t>
      </w:r>
    </w:p>
    <w:p w:rsidR="00771018" w:rsidRPr="00281889" w:rsidRDefault="00771018" w:rsidP="00771018">
      <w:pPr>
        <w:widowControl/>
        <w:spacing w:line="400" w:lineRule="exact"/>
        <w:ind w:firstLineChars="200" w:firstLine="420"/>
        <w:jc w:val="left"/>
        <w:rPr>
          <w:rFonts w:ascii="Arial" w:hAnsi="Arial" w:cs="Arial"/>
          <w:color w:val="000000"/>
          <w:kern w:val="0"/>
          <w:szCs w:val="21"/>
        </w:rPr>
      </w:pPr>
      <w:r w:rsidRPr="00281889">
        <w:rPr>
          <w:rFonts w:ascii="Arial" w:hAnsi="Arial" w:cs="Arial" w:hint="eastAsia"/>
          <w:color w:val="000000"/>
          <w:kern w:val="0"/>
          <w:szCs w:val="21"/>
        </w:rPr>
        <w:t>公司网址：</w:t>
      </w:r>
      <w:r w:rsidR="00D86739" w:rsidRPr="00D86739">
        <w:rPr>
          <w:rFonts w:ascii="Arial" w:hAnsi="Arial" w:cs="Arial"/>
          <w:color w:val="000000"/>
          <w:szCs w:val="21"/>
        </w:rPr>
        <w:t>www.suzhoubank.com</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hAnsi="Arial" w:cs="Arial"/>
          <w:color w:val="000000"/>
          <w:kern w:val="0"/>
          <w:szCs w:val="21"/>
        </w:rPr>
        <w:t>2</w:t>
      </w:r>
      <w:r w:rsidRPr="00771018">
        <w:rPr>
          <w:rFonts w:ascii="Arial" w:cs="Arial" w:hint="eastAsia"/>
          <w:color w:val="000000"/>
          <w:kern w:val="0"/>
          <w:szCs w:val="21"/>
        </w:rPr>
        <w:t>、景顺长城基金管理有限公司</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客户服务电话：</w:t>
      </w:r>
      <w:r w:rsidRPr="00771018">
        <w:rPr>
          <w:rFonts w:ascii="Arial" w:hAnsi="Arial" w:cs="Arial"/>
          <w:color w:val="000000"/>
          <w:kern w:val="0"/>
          <w:szCs w:val="21"/>
        </w:rPr>
        <w:t>4008888606</w:t>
      </w:r>
      <w:r w:rsidR="006E770C">
        <w:rPr>
          <w:rFonts w:ascii="Arial" w:hAnsi="Arial" w:cs="Arial" w:hint="eastAsia"/>
          <w:color w:val="000000"/>
          <w:kern w:val="0"/>
          <w:szCs w:val="21"/>
        </w:rPr>
        <w:t>、</w:t>
      </w:r>
      <w:r w:rsidR="006E770C">
        <w:rPr>
          <w:rFonts w:ascii="Arial" w:hAnsi="Arial" w:cs="Arial" w:hint="eastAsia"/>
          <w:color w:val="000000"/>
          <w:kern w:val="0"/>
          <w:szCs w:val="21"/>
        </w:rPr>
        <w:t>0755-82370688</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公司网址：</w:t>
      </w:r>
      <w:r w:rsidR="00B103C0">
        <w:rPr>
          <w:rFonts w:ascii="Arial" w:hAnsi="Arial" w:cs="Arial"/>
          <w:color w:val="000000"/>
          <w:kern w:val="0"/>
          <w:szCs w:val="21"/>
        </w:rPr>
        <w:t>www.</w:t>
      </w:r>
      <w:r w:rsidR="00B103C0">
        <w:rPr>
          <w:rFonts w:ascii="Arial" w:hAnsi="Arial" w:cs="Arial" w:hint="eastAsia"/>
          <w:color w:val="000000"/>
          <w:kern w:val="0"/>
          <w:szCs w:val="21"/>
        </w:rPr>
        <w:t>igwfmc</w:t>
      </w:r>
      <w:r w:rsidRPr="00771018">
        <w:rPr>
          <w:rFonts w:ascii="Arial" w:hAnsi="Arial" w:cs="Arial"/>
          <w:color w:val="000000"/>
          <w:kern w:val="0"/>
          <w:szCs w:val="21"/>
        </w:rPr>
        <w:t>.com</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p>
    <w:p w:rsidR="00771018" w:rsidRPr="00D86739" w:rsidRDefault="00771018" w:rsidP="00D86739">
      <w:pPr>
        <w:widowControl/>
        <w:spacing w:line="400" w:lineRule="exact"/>
        <w:ind w:firstLineChars="200" w:firstLine="420"/>
        <w:jc w:val="left"/>
        <w:rPr>
          <w:rFonts w:ascii="Arial" w:cs="Arial"/>
          <w:color w:val="000000"/>
          <w:kern w:val="0"/>
          <w:szCs w:val="21"/>
        </w:rPr>
      </w:pPr>
      <w:r w:rsidRPr="00771018">
        <w:rPr>
          <w:rFonts w:ascii="Arial" w:cs="Arial" w:hint="eastAsia"/>
          <w:color w:val="000000"/>
          <w:kern w:val="0"/>
          <w:szCs w:val="21"/>
        </w:rPr>
        <w:t>本次优惠活动解释权归</w:t>
      </w:r>
      <w:r w:rsidR="00D86739" w:rsidRPr="006B7310">
        <w:rPr>
          <w:rFonts w:ascii="Verdana" w:hAnsi="Verdana" w:hint="eastAsia"/>
          <w:szCs w:val="21"/>
        </w:rPr>
        <w:t>苏州银行股份有限公司</w:t>
      </w:r>
      <w:r w:rsidRPr="00771018">
        <w:rPr>
          <w:rFonts w:ascii="Arial" w:cs="Arial" w:hint="eastAsia"/>
          <w:color w:val="000000"/>
          <w:kern w:val="0"/>
          <w:szCs w:val="21"/>
        </w:rPr>
        <w:t>所有，有关本次活动的具体事宜，敬请投资者留意</w:t>
      </w:r>
      <w:r w:rsidR="00D86739" w:rsidRPr="006B7310">
        <w:rPr>
          <w:rFonts w:ascii="Verdana" w:hAnsi="Verdana" w:hint="eastAsia"/>
          <w:szCs w:val="21"/>
        </w:rPr>
        <w:t>苏州银行股份有限公司</w:t>
      </w:r>
      <w:r w:rsidRPr="00771018">
        <w:rPr>
          <w:rFonts w:ascii="Arial" w:cs="Arial" w:hint="eastAsia"/>
          <w:color w:val="000000"/>
          <w:kern w:val="0"/>
          <w:szCs w:val="21"/>
        </w:rPr>
        <w:t>的有关公告。</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p>
    <w:p w:rsidR="00771018" w:rsidRDefault="005F2A78" w:rsidP="005F2A78">
      <w:pPr>
        <w:widowControl/>
        <w:spacing w:line="400" w:lineRule="exact"/>
        <w:ind w:firstLineChars="200" w:firstLine="420"/>
        <w:jc w:val="left"/>
        <w:rPr>
          <w:rFonts w:ascii="Arial" w:cs="Arial" w:hint="eastAsia"/>
          <w:color w:val="000000"/>
          <w:kern w:val="0"/>
          <w:szCs w:val="21"/>
        </w:rPr>
      </w:pPr>
      <w:r w:rsidRPr="005F2A78">
        <w:rPr>
          <w:rFonts w:asci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5F2A78" w:rsidRPr="005F2A78" w:rsidRDefault="005F2A78" w:rsidP="005F2A78">
      <w:pPr>
        <w:widowControl/>
        <w:spacing w:line="400" w:lineRule="exact"/>
        <w:ind w:firstLineChars="200" w:firstLine="420"/>
        <w:jc w:val="left"/>
        <w:rPr>
          <w:rFonts w:ascii="Arial" w:cs="Arial"/>
          <w:color w:val="000000"/>
          <w:kern w:val="0"/>
          <w:szCs w:val="21"/>
        </w:rPr>
      </w:pP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r w:rsidRPr="00771018">
        <w:rPr>
          <w:rFonts w:ascii="Arial" w:cs="Arial" w:hint="eastAsia"/>
          <w:color w:val="000000"/>
          <w:kern w:val="0"/>
          <w:szCs w:val="21"/>
        </w:rPr>
        <w:t>特此公告。</w:t>
      </w:r>
    </w:p>
    <w:p w:rsidR="00771018" w:rsidRPr="00771018" w:rsidRDefault="00771018" w:rsidP="00771018">
      <w:pPr>
        <w:widowControl/>
        <w:spacing w:line="400" w:lineRule="exact"/>
        <w:ind w:firstLineChars="200" w:firstLine="420"/>
        <w:jc w:val="left"/>
        <w:rPr>
          <w:rFonts w:ascii="Arial" w:hAnsi="Arial" w:cs="Arial"/>
          <w:color w:val="000000"/>
          <w:kern w:val="0"/>
          <w:szCs w:val="21"/>
        </w:rPr>
      </w:pPr>
    </w:p>
    <w:p w:rsidR="00771018" w:rsidRPr="00771018" w:rsidRDefault="00771018" w:rsidP="00771018">
      <w:pPr>
        <w:widowControl/>
        <w:spacing w:line="400" w:lineRule="exact"/>
        <w:ind w:firstLineChars="200" w:firstLine="420"/>
        <w:jc w:val="right"/>
        <w:rPr>
          <w:rFonts w:ascii="Arial" w:hAnsi="Arial" w:cs="Arial"/>
          <w:color w:val="000000"/>
          <w:kern w:val="0"/>
          <w:szCs w:val="21"/>
        </w:rPr>
      </w:pPr>
    </w:p>
    <w:p w:rsidR="00771018" w:rsidRPr="00771018" w:rsidRDefault="00771018" w:rsidP="00771018">
      <w:pPr>
        <w:widowControl/>
        <w:spacing w:line="400" w:lineRule="exact"/>
        <w:ind w:firstLineChars="200" w:firstLine="420"/>
        <w:jc w:val="right"/>
        <w:rPr>
          <w:rFonts w:ascii="Arial" w:hAnsi="Arial" w:cs="Arial"/>
          <w:color w:val="000000"/>
          <w:kern w:val="0"/>
          <w:szCs w:val="21"/>
        </w:rPr>
      </w:pPr>
    </w:p>
    <w:p w:rsidR="00771018" w:rsidRPr="00771018" w:rsidRDefault="00771018" w:rsidP="00771018">
      <w:pPr>
        <w:widowControl/>
        <w:spacing w:line="400" w:lineRule="exact"/>
        <w:ind w:firstLineChars="200" w:firstLine="420"/>
        <w:jc w:val="right"/>
        <w:rPr>
          <w:rFonts w:ascii="Arial" w:hAnsi="Arial" w:cs="Arial"/>
          <w:color w:val="000000"/>
          <w:kern w:val="0"/>
          <w:szCs w:val="21"/>
        </w:rPr>
      </w:pPr>
      <w:r w:rsidRPr="00771018">
        <w:rPr>
          <w:rFonts w:ascii="Arial" w:cs="Arial" w:hint="eastAsia"/>
          <w:color w:val="000000"/>
          <w:kern w:val="0"/>
          <w:szCs w:val="21"/>
        </w:rPr>
        <w:t>景顺长城基金管理有限公司</w:t>
      </w:r>
    </w:p>
    <w:p w:rsidR="00771018" w:rsidRPr="00771018" w:rsidRDefault="00771018" w:rsidP="00771018">
      <w:pPr>
        <w:widowControl/>
        <w:spacing w:line="400" w:lineRule="exact"/>
        <w:ind w:firstLineChars="200" w:firstLine="420"/>
        <w:jc w:val="right"/>
        <w:rPr>
          <w:rFonts w:ascii="Arial" w:hAnsi="Arial" w:cs="Arial"/>
          <w:color w:val="000000"/>
          <w:kern w:val="0"/>
          <w:szCs w:val="21"/>
        </w:rPr>
      </w:pPr>
      <w:r w:rsidRPr="00771018">
        <w:rPr>
          <w:rFonts w:ascii="Arial" w:hAnsi="Arial" w:cs="Arial"/>
          <w:color w:val="000000"/>
          <w:kern w:val="0"/>
          <w:szCs w:val="21"/>
        </w:rPr>
        <w:t xml:space="preserve">   </w:t>
      </w:r>
      <w:r w:rsidRPr="00771018">
        <w:rPr>
          <w:rFonts w:ascii="Arial" w:cs="Arial" w:hint="eastAsia"/>
          <w:color w:val="000000"/>
          <w:kern w:val="0"/>
          <w:szCs w:val="21"/>
        </w:rPr>
        <w:t>二○</w:t>
      </w:r>
      <w:r w:rsidR="00F54841" w:rsidRPr="00771018">
        <w:rPr>
          <w:rFonts w:ascii="Arial" w:cs="Arial" w:hint="eastAsia"/>
          <w:color w:val="000000"/>
          <w:kern w:val="0"/>
          <w:szCs w:val="21"/>
        </w:rPr>
        <w:t>二○</w:t>
      </w:r>
      <w:r w:rsidR="002751F4" w:rsidRPr="00771018">
        <w:rPr>
          <w:rFonts w:ascii="Arial" w:cs="Arial" w:hint="eastAsia"/>
          <w:color w:val="000000"/>
          <w:kern w:val="0"/>
          <w:szCs w:val="21"/>
        </w:rPr>
        <w:t>年</w:t>
      </w:r>
      <w:r w:rsidR="009E7CB8">
        <w:rPr>
          <w:rFonts w:ascii="Arial" w:cs="Arial" w:hint="eastAsia"/>
          <w:color w:val="000000"/>
          <w:kern w:val="0"/>
          <w:szCs w:val="21"/>
        </w:rPr>
        <w:t>十二月三十一</w:t>
      </w:r>
      <w:r w:rsidR="002751F4" w:rsidRPr="00771018">
        <w:rPr>
          <w:rFonts w:ascii="Arial" w:cs="Arial" w:hint="eastAsia"/>
          <w:color w:val="000000"/>
          <w:kern w:val="0"/>
          <w:szCs w:val="21"/>
        </w:rPr>
        <w:t>日</w:t>
      </w:r>
    </w:p>
    <w:bookmarkEnd w:id="0"/>
    <w:bookmarkEnd w:id="1"/>
    <w:p w:rsidR="004B4CB2" w:rsidRPr="00F54841" w:rsidRDefault="004B4CB2">
      <w:pPr>
        <w:rPr>
          <w:rFonts w:hint="eastAsia"/>
        </w:rPr>
      </w:pPr>
    </w:p>
    <w:sectPr w:rsidR="004B4CB2" w:rsidRPr="00F54841" w:rsidSect="004B4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F0" w:rsidRDefault="00764AF0" w:rsidP="005222AA">
      <w:r>
        <w:separator/>
      </w:r>
    </w:p>
  </w:endnote>
  <w:endnote w:type="continuationSeparator" w:id="0">
    <w:p w:rsidR="00764AF0" w:rsidRDefault="00764AF0" w:rsidP="00522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F0" w:rsidRDefault="00764AF0" w:rsidP="005222AA">
      <w:r>
        <w:separator/>
      </w:r>
    </w:p>
  </w:footnote>
  <w:footnote w:type="continuationSeparator" w:id="0">
    <w:p w:rsidR="00764AF0" w:rsidRDefault="00764AF0" w:rsidP="00522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91665"/>
    <w:multiLevelType w:val="hybridMultilevel"/>
    <w:tmpl w:val="E08E614E"/>
    <w:lvl w:ilvl="0" w:tplc="D05868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691"/>
    <w:rsid w:val="0002004E"/>
    <w:rsid w:val="00037A0C"/>
    <w:rsid w:val="000652C8"/>
    <w:rsid w:val="0007161F"/>
    <w:rsid w:val="000B6832"/>
    <w:rsid w:val="000C34D7"/>
    <w:rsid w:val="000D6CF9"/>
    <w:rsid w:val="000E2BA1"/>
    <w:rsid w:val="000E5801"/>
    <w:rsid w:val="000E7276"/>
    <w:rsid w:val="001262C4"/>
    <w:rsid w:val="001366D8"/>
    <w:rsid w:val="00143738"/>
    <w:rsid w:val="001C38E1"/>
    <w:rsid w:val="001F2BA8"/>
    <w:rsid w:val="00213926"/>
    <w:rsid w:val="00255FE0"/>
    <w:rsid w:val="00257B18"/>
    <w:rsid w:val="0026447B"/>
    <w:rsid w:val="00266FBD"/>
    <w:rsid w:val="002751F4"/>
    <w:rsid w:val="0028125C"/>
    <w:rsid w:val="00281889"/>
    <w:rsid w:val="00290F05"/>
    <w:rsid w:val="002A5F4E"/>
    <w:rsid w:val="002B2BC2"/>
    <w:rsid w:val="00304031"/>
    <w:rsid w:val="003117DB"/>
    <w:rsid w:val="00314CBD"/>
    <w:rsid w:val="00322556"/>
    <w:rsid w:val="00322C41"/>
    <w:rsid w:val="00326795"/>
    <w:rsid w:val="00332FE0"/>
    <w:rsid w:val="0036294D"/>
    <w:rsid w:val="003A1185"/>
    <w:rsid w:val="003A7FB5"/>
    <w:rsid w:val="003B66CF"/>
    <w:rsid w:val="003E05A4"/>
    <w:rsid w:val="003F2129"/>
    <w:rsid w:val="0040728A"/>
    <w:rsid w:val="00407BDC"/>
    <w:rsid w:val="00414FF5"/>
    <w:rsid w:val="00434237"/>
    <w:rsid w:val="004552F0"/>
    <w:rsid w:val="00473060"/>
    <w:rsid w:val="004A26A5"/>
    <w:rsid w:val="004B38CC"/>
    <w:rsid w:val="004B4CB2"/>
    <w:rsid w:val="004C792F"/>
    <w:rsid w:val="004E64BB"/>
    <w:rsid w:val="004F0008"/>
    <w:rsid w:val="004F02C3"/>
    <w:rsid w:val="005027E6"/>
    <w:rsid w:val="00502973"/>
    <w:rsid w:val="00502C47"/>
    <w:rsid w:val="0052165E"/>
    <w:rsid w:val="005222AA"/>
    <w:rsid w:val="0053117E"/>
    <w:rsid w:val="005334E9"/>
    <w:rsid w:val="005512F0"/>
    <w:rsid w:val="00591987"/>
    <w:rsid w:val="005A5760"/>
    <w:rsid w:val="005B4B92"/>
    <w:rsid w:val="005D3418"/>
    <w:rsid w:val="005D7C81"/>
    <w:rsid w:val="005E083F"/>
    <w:rsid w:val="005E2F6E"/>
    <w:rsid w:val="005F2A78"/>
    <w:rsid w:val="006254EA"/>
    <w:rsid w:val="00667C94"/>
    <w:rsid w:val="00681ED8"/>
    <w:rsid w:val="006B7310"/>
    <w:rsid w:val="006C1218"/>
    <w:rsid w:val="006D6F7D"/>
    <w:rsid w:val="006E770C"/>
    <w:rsid w:val="0073014C"/>
    <w:rsid w:val="00733F9D"/>
    <w:rsid w:val="00764AF0"/>
    <w:rsid w:val="00764F30"/>
    <w:rsid w:val="00771018"/>
    <w:rsid w:val="007763F8"/>
    <w:rsid w:val="0079172C"/>
    <w:rsid w:val="007A0FEC"/>
    <w:rsid w:val="007B3B06"/>
    <w:rsid w:val="007E7170"/>
    <w:rsid w:val="007F1FD1"/>
    <w:rsid w:val="00830001"/>
    <w:rsid w:val="0084434B"/>
    <w:rsid w:val="008636E6"/>
    <w:rsid w:val="00867731"/>
    <w:rsid w:val="00893B4E"/>
    <w:rsid w:val="008A1B97"/>
    <w:rsid w:val="009019A7"/>
    <w:rsid w:val="00911CE1"/>
    <w:rsid w:val="009667C6"/>
    <w:rsid w:val="009A777B"/>
    <w:rsid w:val="009B01B1"/>
    <w:rsid w:val="009C320E"/>
    <w:rsid w:val="009C7D4D"/>
    <w:rsid w:val="009E2506"/>
    <w:rsid w:val="009E7CB8"/>
    <w:rsid w:val="00A03A7D"/>
    <w:rsid w:val="00A12786"/>
    <w:rsid w:val="00A6785C"/>
    <w:rsid w:val="00A76510"/>
    <w:rsid w:val="00A83867"/>
    <w:rsid w:val="00A96C3B"/>
    <w:rsid w:val="00AD2F3D"/>
    <w:rsid w:val="00AE2F9B"/>
    <w:rsid w:val="00B103C0"/>
    <w:rsid w:val="00B61DE5"/>
    <w:rsid w:val="00B62F6B"/>
    <w:rsid w:val="00BA4F3A"/>
    <w:rsid w:val="00BB5122"/>
    <w:rsid w:val="00BC2857"/>
    <w:rsid w:val="00BD443A"/>
    <w:rsid w:val="00BF27FC"/>
    <w:rsid w:val="00C1225E"/>
    <w:rsid w:val="00C14691"/>
    <w:rsid w:val="00C76022"/>
    <w:rsid w:val="00C95CF6"/>
    <w:rsid w:val="00CA36E7"/>
    <w:rsid w:val="00CB09B0"/>
    <w:rsid w:val="00CC178B"/>
    <w:rsid w:val="00D3403F"/>
    <w:rsid w:val="00D514A8"/>
    <w:rsid w:val="00D60E6B"/>
    <w:rsid w:val="00D86739"/>
    <w:rsid w:val="00D87C80"/>
    <w:rsid w:val="00D93326"/>
    <w:rsid w:val="00D9512C"/>
    <w:rsid w:val="00DD7C69"/>
    <w:rsid w:val="00E176E3"/>
    <w:rsid w:val="00E22567"/>
    <w:rsid w:val="00E6480D"/>
    <w:rsid w:val="00EB0A06"/>
    <w:rsid w:val="00EC2C6C"/>
    <w:rsid w:val="00ED52B5"/>
    <w:rsid w:val="00F06DD7"/>
    <w:rsid w:val="00F45FF4"/>
    <w:rsid w:val="00F54841"/>
    <w:rsid w:val="00F60E10"/>
    <w:rsid w:val="00F65444"/>
    <w:rsid w:val="00F71144"/>
    <w:rsid w:val="00F72519"/>
    <w:rsid w:val="00F95CD8"/>
    <w:rsid w:val="00FA0414"/>
    <w:rsid w:val="00FD24F8"/>
    <w:rsid w:val="00FE54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2AA"/>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uiPriority w:val="99"/>
    <w:rsid w:val="005222AA"/>
    <w:rPr>
      <w:kern w:val="2"/>
      <w:sz w:val="18"/>
      <w:szCs w:val="18"/>
    </w:rPr>
  </w:style>
  <w:style w:type="paragraph" w:styleId="a4">
    <w:name w:val="footer"/>
    <w:basedOn w:val="a"/>
    <w:link w:val="Char0"/>
    <w:uiPriority w:val="99"/>
    <w:unhideWhenUsed/>
    <w:rsid w:val="005222AA"/>
    <w:pPr>
      <w:tabs>
        <w:tab w:val="center" w:pos="4153"/>
        <w:tab w:val="right" w:pos="8306"/>
      </w:tabs>
      <w:snapToGrid w:val="0"/>
      <w:jc w:val="left"/>
    </w:pPr>
    <w:rPr>
      <w:sz w:val="18"/>
      <w:szCs w:val="18"/>
      <w:lang/>
    </w:rPr>
  </w:style>
  <w:style w:type="character" w:customStyle="1" w:styleId="Char0">
    <w:name w:val="页脚 Char"/>
    <w:link w:val="a4"/>
    <w:uiPriority w:val="99"/>
    <w:rsid w:val="005222AA"/>
    <w:rPr>
      <w:kern w:val="2"/>
      <w:sz w:val="18"/>
      <w:szCs w:val="18"/>
    </w:rPr>
  </w:style>
  <w:style w:type="paragraph" w:styleId="a5">
    <w:name w:val="Balloon Text"/>
    <w:basedOn w:val="a"/>
    <w:link w:val="Char1"/>
    <w:uiPriority w:val="99"/>
    <w:semiHidden/>
    <w:unhideWhenUsed/>
    <w:rsid w:val="00F71144"/>
    <w:rPr>
      <w:sz w:val="18"/>
      <w:szCs w:val="18"/>
      <w:lang/>
    </w:rPr>
  </w:style>
  <w:style w:type="character" w:customStyle="1" w:styleId="Char1">
    <w:name w:val="批注框文本 Char"/>
    <w:link w:val="a5"/>
    <w:uiPriority w:val="99"/>
    <w:semiHidden/>
    <w:rsid w:val="00F71144"/>
    <w:rPr>
      <w:kern w:val="2"/>
      <w:sz w:val="18"/>
      <w:szCs w:val="18"/>
    </w:rPr>
  </w:style>
  <w:style w:type="character" w:styleId="a6">
    <w:name w:val="Hyperlink"/>
    <w:uiPriority w:val="99"/>
    <w:semiHidden/>
    <w:unhideWhenUsed/>
    <w:rsid w:val="005D7C81"/>
    <w:rPr>
      <w:color w:val="0000FF"/>
      <w:u w:val="single"/>
    </w:rPr>
  </w:style>
  <w:style w:type="character" w:styleId="a7">
    <w:name w:val="annotation reference"/>
    <w:uiPriority w:val="99"/>
    <w:semiHidden/>
    <w:unhideWhenUsed/>
    <w:rsid w:val="00A76510"/>
    <w:rPr>
      <w:sz w:val="21"/>
      <w:szCs w:val="21"/>
    </w:rPr>
  </w:style>
  <w:style w:type="paragraph" w:styleId="a8">
    <w:name w:val="annotation text"/>
    <w:basedOn w:val="a"/>
    <w:link w:val="Char2"/>
    <w:uiPriority w:val="99"/>
    <w:semiHidden/>
    <w:unhideWhenUsed/>
    <w:rsid w:val="00A76510"/>
    <w:pPr>
      <w:jc w:val="left"/>
    </w:pPr>
    <w:rPr>
      <w:lang/>
    </w:rPr>
  </w:style>
  <w:style w:type="character" w:customStyle="1" w:styleId="Char2">
    <w:name w:val="批注文字 Char"/>
    <w:link w:val="a8"/>
    <w:uiPriority w:val="99"/>
    <w:semiHidden/>
    <w:rsid w:val="00A76510"/>
    <w:rPr>
      <w:kern w:val="2"/>
      <w:sz w:val="21"/>
      <w:szCs w:val="22"/>
    </w:rPr>
  </w:style>
  <w:style w:type="paragraph" w:styleId="a9">
    <w:name w:val="annotation subject"/>
    <w:basedOn w:val="a8"/>
    <w:next w:val="a8"/>
    <w:link w:val="Char3"/>
    <w:uiPriority w:val="99"/>
    <w:semiHidden/>
    <w:unhideWhenUsed/>
    <w:rsid w:val="00A76510"/>
    <w:rPr>
      <w:b/>
      <w:bCs/>
    </w:rPr>
  </w:style>
  <w:style w:type="character" w:customStyle="1" w:styleId="Char3">
    <w:name w:val="批注主题 Char"/>
    <w:link w:val="a9"/>
    <w:uiPriority w:val="99"/>
    <w:semiHidden/>
    <w:rsid w:val="00A76510"/>
    <w:rPr>
      <w:b/>
      <w:bCs/>
      <w:kern w:val="2"/>
      <w:sz w:val="21"/>
      <w:szCs w:val="22"/>
    </w:rPr>
  </w:style>
  <w:style w:type="paragraph" w:styleId="aa">
    <w:name w:val="Normal (Web)"/>
    <w:basedOn w:val="a"/>
    <w:uiPriority w:val="99"/>
    <w:unhideWhenUsed/>
    <w:rsid w:val="00CB09B0"/>
    <w:pPr>
      <w:widowControl/>
      <w:jc w:val="left"/>
    </w:pPr>
    <w:rPr>
      <w:rFonts w:ascii="Arial" w:hAnsi="Arial" w:cs="Arial"/>
      <w:color w:val="4A4A4A"/>
      <w:kern w:val="0"/>
      <w:sz w:val="18"/>
      <w:szCs w:val="18"/>
    </w:rPr>
  </w:style>
</w:styles>
</file>

<file path=word/webSettings.xml><?xml version="1.0" encoding="utf-8"?>
<w:webSettings xmlns:r="http://schemas.openxmlformats.org/officeDocument/2006/relationships" xmlns:w="http://schemas.openxmlformats.org/wordprocessingml/2006/main">
  <w:divs>
    <w:div w:id="128133198">
      <w:bodyDiv w:val="1"/>
      <w:marLeft w:val="0"/>
      <w:marRight w:val="0"/>
      <w:marTop w:val="0"/>
      <w:marBottom w:val="0"/>
      <w:divBdr>
        <w:top w:val="none" w:sz="0" w:space="0" w:color="auto"/>
        <w:left w:val="none" w:sz="0" w:space="0" w:color="auto"/>
        <w:bottom w:val="none" w:sz="0" w:space="0" w:color="auto"/>
        <w:right w:val="none" w:sz="0" w:space="0" w:color="auto"/>
      </w:divBdr>
    </w:div>
    <w:div w:id="568031787">
      <w:bodyDiv w:val="1"/>
      <w:marLeft w:val="0"/>
      <w:marRight w:val="0"/>
      <w:marTop w:val="0"/>
      <w:marBottom w:val="0"/>
      <w:divBdr>
        <w:top w:val="none" w:sz="0" w:space="0" w:color="auto"/>
        <w:left w:val="none" w:sz="0" w:space="0" w:color="auto"/>
        <w:bottom w:val="none" w:sz="0" w:space="0" w:color="auto"/>
        <w:right w:val="none" w:sz="0" w:space="0" w:color="auto"/>
      </w:divBdr>
    </w:div>
    <w:div w:id="872381041">
      <w:bodyDiv w:val="1"/>
      <w:marLeft w:val="0"/>
      <w:marRight w:val="0"/>
      <w:marTop w:val="0"/>
      <w:marBottom w:val="0"/>
      <w:divBdr>
        <w:top w:val="none" w:sz="0" w:space="0" w:color="auto"/>
        <w:left w:val="none" w:sz="0" w:space="0" w:color="auto"/>
        <w:bottom w:val="none" w:sz="0" w:space="0" w:color="auto"/>
        <w:right w:val="none" w:sz="0" w:space="0" w:color="auto"/>
      </w:divBdr>
      <w:divsChild>
        <w:div w:id="1521972046">
          <w:marLeft w:val="0"/>
          <w:marRight w:val="0"/>
          <w:marTop w:val="100"/>
          <w:marBottom w:val="100"/>
          <w:divBdr>
            <w:top w:val="none" w:sz="0" w:space="0" w:color="auto"/>
            <w:left w:val="none" w:sz="0" w:space="0" w:color="auto"/>
            <w:bottom w:val="none" w:sz="0" w:space="0" w:color="auto"/>
            <w:right w:val="none" w:sz="0" w:space="0" w:color="auto"/>
          </w:divBdr>
          <w:divsChild>
            <w:div w:id="149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8468">
      <w:bodyDiv w:val="1"/>
      <w:marLeft w:val="0"/>
      <w:marRight w:val="0"/>
      <w:marTop w:val="0"/>
      <w:marBottom w:val="0"/>
      <w:divBdr>
        <w:top w:val="none" w:sz="0" w:space="0" w:color="auto"/>
        <w:left w:val="none" w:sz="0" w:space="0" w:color="auto"/>
        <w:bottom w:val="none" w:sz="0" w:space="0" w:color="auto"/>
        <w:right w:val="none" w:sz="0" w:space="0" w:color="auto"/>
      </w:divBdr>
      <w:divsChild>
        <w:div w:id="691221699">
          <w:marLeft w:val="0"/>
          <w:marRight w:val="0"/>
          <w:marTop w:val="100"/>
          <w:marBottom w:val="100"/>
          <w:divBdr>
            <w:top w:val="none" w:sz="0" w:space="0" w:color="auto"/>
            <w:left w:val="none" w:sz="0" w:space="0" w:color="auto"/>
            <w:bottom w:val="none" w:sz="0" w:space="0" w:color="auto"/>
            <w:right w:val="none" w:sz="0" w:space="0" w:color="auto"/>
          </w:divBdr>
          <w:divsChild>
            <w:div w:id="6169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696">
      <w:bodyDiv w:val="1"/>
      <w:marLeft w:val="0"/>
      <w:marRight w:val="0"/>
      <w:marTop w:val="0"/>
      <w:marBottom w:val="0"/>
      <w:divBdr>
        <w:top w:val="none" w:sz="0" w:space="0" w:color="auto"/>
        <w:left w:val="none" w:sz="0" w:space="0" w:color="auto"/>
        <w:bottom w:val="none" w:sz="0" w:space="0" w:color="auto"/>
        <w:right w:val="none" w:sz="0" w:space="0" w:color="auto"/>
      </w:divBdr>
    </w:div>
    <w:div w:id="1678774382">
      <w:bodyDiv w:val="1"/>
      <w:marLeft w:val="0"/>
      <w:marRight w:val="0"/>
      <w:marTop w:val="0"/>
      <w:marBottom w:val="0"/>
      <w:divBdr>
        <w:top w:val="none" w:sz="0" w:space="0" w:color="auto"/>
        <w:left w:val="none" w:sz="0" w:space="0" w:color="auto"/>
        <w:bottom w:val="none" w:sz="0" w:space="0" w:color="auto"/>
        <w:right w:val="none" w:sz="0" w:space="0" w:color="auto"/>
      </w:divBdr>
    </w:div>
    <w:div w:id="1771505619">
      <w:bodyDiv w:val="1"/>
      <w:marLeft w:val="0"/>
      <w:marRight w:val="0"/>
      <w:marTop w:val="0"/>
      <w:marBottom w:val="0"/>
      <w:divBdr>
        <w:top w:val="none" w:sz="0" w:space="0" w:color="auto"/>
        <w:left w:val="none" w:sz="0" w:space="0" w:color="auto"/>
        <w:bottom w:val="none" w:sz="0" w:space="0" w:color="auto"/>
        <w:right w:val="none" w:sz="0" w:space="0" w:color="auto"/>
      </w:divBdr>
      <w:divsChild>
        <w:div w:id="864364793">
          <w:marLeft w:val="0"/>
          <w:marRight w:val="0"/>
          <w:marTop w:val="100"/>
          <w:marBottom w:val="100"/>
          <w:divBdr>
            <w:top w:val="none" w:sz="0" w:space="0" w:color="auto"/>
            <w:left w:val="none" w:sz="0" w:space="0" w:color="auto"/>
            <w:bottom w:val="none" w:sz="0" w:space="0" w:color="auto"/>
            <w:right w:val="none" w:sz="0" w:space="0" w:color="auto"/>
          </w:divBdr>
          <w:divsChild>
            <w:div w:id="9259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860">
      <w:bodyDiv w:val="1"/>
      <w:marLeft w:val="0"/>
      <w:marRight w:val="0"/>
      <w:marTop w:val="0"/>
      <w:marBottom w:val="0"/>
      <w:divBdr>
        <w:top w:val="none" w:sz="0" w:space="0" w:color="auto"/>
        <w:left w:val="none" w:sz="0" w:space="0" w:color="auto"/>
        <w:bottom w:val="none" w:sz="0" w:space="0" w:color="auto"/>
        <w:right w:val="none" w:sz="0" w:space="0" w:color="auto"/>
      </w:divBdr>
    </w:div>
    <w:div w:id="1891377857">
      <w:bodyDiv w:val="1"/>
      <w:marLeft w:val="0"/>
      <w:marRight w:val="0"/>
      <w:marTop w:val="0"/>
      <w:marBottom w:val="0"/>
      <w:divBdr>
        <w:top w:val="none" w:sz="0" w:space="0" w:color="auto"/>
        <w:left w:val="none" w:sz="0" w:space="0" w:color="auto"/>
        <w:bottom w:val="none" w:sz="0" w:space="0" w:color="auto"/>
        <w:right w:val="none" w:sz="0" w:space="0" w:color="auto"/>
      </w:divBdr>
    </w:div>
    <w:div w:id="2003387490">
      <w:bodyDiv w:val="1"/>
      <w:marLeft w:val="0"/>
      <w:marRight w:val="0"/>
      <w:marTop w:val="0"/>
      <w:marBottom w:val="0"/>
      <w:divBdr>
        <w:top w:val="none" w:sz="0" w:space="0" w:color="auto"/>
        <w:left w:val="none" w:sz="0" w:space="0" w:color="auto"/>
        <w:bottom w:val="none" w:sz="0" w:space="0" w:color="auto"/>
        <w:right w:val="none" w:sz="0" w:space="0" w:color="auto"/>
      </w:divBdr>
      <w:divsChild>
        <w:div w:id="93325079">
          <w:marLeft w:val="0"/>
          <w:marRight w:val="0"/>
          <w:marTop w:val="100"/>
          <w:marBottom w:val="100"/>
          <w:divBdr>
            <w:top w:val="none" w:sz="0" w:space="0" w:color="auto"/>
            <w:left w:val="none" w:sz="0" w:space="0" w:color="auto"/>
            <w:bottom w:val="none" w:sz="0" w:space="0" w:color="auto"/>
            <w:right w:val="none" w:sz="0" w:space="0" w:color="auto"/>
          </w:divBdr>
          <w:divsChild>
            <w:div w:id="1708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763">
      <w:bodyDiv w:val="1"/>
      <w:marLeft w:val="0"/>
      <w:marRight w:val="0"/>
      <w:marTop w:val="0"/>
      <w:marBottom w:val="0"/>
      <w:divBdr>
        <w:top w:val="none" w:sz="0" w:space="0" w:color="auto"/>
        <w:left w:val="none" w:sz="0" w:space="0" w:color="auto"/>
        <w:bottom w:val="none" w:sz="0" w:space="0" w:color="auto"/>
        <w:right w:val="none" w:sz="0" w:space="0" w:color="auto"/>
      </w:divBdr>
      <w:divsChild>
        <w:div w:id="1826051058">
          <w:marLeft w:val="0"/>
          <w:marRight w:val="0"/>
          <w:marTop w:val="100"/>
          <w:marBottom w:val="100"/>
          <w:divBdr>
            <w:top w:val="none" w:sz="0" w:space="0" w:color="auto"/>
            <w:left w:val="none" w:sz="0" w:space="0" w:color="auto"/>
            <w:bottom w:val="none" w:sz="0" w:space="0" w:color="auto"/>
            <w:right w:val="none" w:sz="0" w:space="0" w:color="auto"/>
          </w:divBdr>
          <w:divsChild>
            <w:div w:id="1883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A0AE-5E4A-4313-B25E-7B7BBF3D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Office Word</Application>
  <DocSecurity>4</DocSecurity>
  <Lines>24</Lines>
  <Paragraphs>6</Paragraphs>
  <ScaleCrop>false</ScaleCrop>
  <Company>Microsoft</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ZHONGM</cp:lastModifiedBy>
  <cp:revision>2</cp:revision>
  <dcterms:created xsi:type="dcterms:W3CDTF">2020-12-30T16:01:00Z</dcterms:created>
  <dcterms:modified xsi:type="dcterms:W3CDTF">2020-12-30T16:01:00Z</dcterms:modified>
</cp:coreProperties>
</file>