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59D6" w:rsidRPr="00E159D6" w:rsidRDefault="00722F93" w:rsidP="00E159D6">
      <w:pPr>
        <w:jc w:val="center"/>
        <w:rPr>
          <w:rFonts w:hint="eastAsia"/>
          <w:b/>
          <w:bCs/>
          <w:color w:val="333333"/>
          <w:sz w:val="30"/>
          <w:szCs w:val="30"/>
          <w:shd w:val="clear" w:color="auto" w:fill="FAFAFA"/>
        </w:rPr>
      </w:pPr>
      <w:r>
        <w:rPr>
          <w:rFonts w:hint="eastAsia"/>
          <w:b/>
          <w:bCs/>
          <w:color w:val="333333"/>
          <w:sz w:val="30"/>
          <w:szCs w:val="30"/>
          <w:shd w:val="clear" w:color="auto" w:fill="FAFAFA"/>
        </w:rPr>
        <w:t>华泰柏瑞基金管理有限公司</w:t>
      </w:r>
      <w:r w:rsidR="00E159D6" w:rsidRPr="00E159D6">
        <w:rPr>
          <w:rFonts w:hint="eastAsia"/>
          <w:b/>
          <w:bCs/>
          <w:color w:val="333333"/>
          <w:sz w:val="30"/>
          <w:szCs w:val="30"/>
          <w:shd w:val="clear" w:color="auto" w:fill="FAFAFA"/>
        </w:rPr>
        <w:t>关于旗下部分基金</w:t>
      </w:r>
    </w:p>
    <w:p w:rsidR="00BC735C" w:rsidRDefault="00E159D6" w:rsidP="00E159D6">
      <w:pPr>
        <w:jc w:val="center"/>
        <w:rPr>
          <w:rFonts w:ascii="仿宋_GB2312" w:hint="eastAsia"/>
          <w:b/>
          <w:szCs w:val="32"/>
        </w:rPr>
      </w:pPr>
      <w:r w:rsidRPr="00E159D6">
        <w:rPr>
          <w:rFonts w:hint="eastAsia"/>
          <w:b/>
          <w:bCs/>
          <w:color w:val="333333"/>
          <w:sz w:val="30"/>
          <w:szCs w:val="30"/>
          <w:shd w:val="clear" w:color="auto" w:fill="FAFAFA"/>
        </w:rPr>
        <w:t>参加中国工商银行费率优惠活动的公告</w:t>
      </w:r>
    </w:p>
    <w:p w:rsidR="00BC735C" w:rsidRDefault="00BC735C">
      <w:pPr>
        <w:jc w:val="center"/>
        <w:rPr>
          <w:rFonts w:ascii="仿宋_GB2312"/>
          <w:b/>
          <w:szCs w:val="32"/>
        </w:rPr>
      </w:pPr>
    </w:p>
    <w:p w:rsidR="00BC735C" w:rsidRPr="00722F93" w:rsidRDefault="00BC735C" w:rsidP="008A6ED7">
      <w:pPr>
        <w:widowControl/>
        <w:spacing w:before="100" w:beforeAutospacing="1" w:after="100" w:afterAutospacing="1"/>
        <w:ind w:firstLineChars="200" w:firstLine="420"/>
        <w:rPr>
          <w:rFonts w:ascii="宋体" w:hAnsi="宋体"/>
          <w:szCs w:val="21"/>
        </w:rPr>
      </w:pPr>
      <w:r w:rsidRPr="005A2C79">
        <w:rPr>
          <w:rFonts w:ascii="宋体" w:hAnsi="宋体"/>
          <w:szCs w:val="21"/>
        </w:rPr>
        <w:t>为答谢广大客户长期以来给予的信任与支持，</w:t>
      </w:r>
      <w:r w:rsidR="00722F93" w:rsidRPr="005A2C79">
        <w:rPr>
          <w:rFonts w:ascii="宋体" w:hAnsi="宋体" w:hint="eastAsia"/>
          <w:szCs w:val="21"/>
        </w:rPr>
        <w:t>华泰柏瑞基金管理有限公司将自</w:t>
      </w:r>
      <w:r w:rsidR="00E159D6" w:rsidRPr="005A2C79">
        <w:rPr>
          <w:rFonts w:ascii="宋体" w:hAnsi="宋体" w:hint="eastAsia"/>
        </w:rPr>
        <w:t>202</w:t>
      </w:r>
      <w:r w:rsidR="003F290C">
        <w:rPr>
          <w:rFonts w:ascii="宋体" w:hAnsi="宋体" w:hint="eastAsia"/>
        </w:rPr>
        <w:t>1</w:t>
      </w:r>
      <w:r w:rsidR="00414EAD" w:rsidRPr="005A2C79">
        <w:rPr>
          <w:rFonts w:ascii="宋体" w:hAnsi="宋体" w:hint="eastAsia"/>
        </w:rPr>
        <w:t>年</w:t>
      </w:r>
      <w:r w:rsidR="00E159D6" w:rsidRPr="005A2C79">
        <w:rPr>
          <w:rFonts w:ascii="宋体" w:hAnsi="宋体" w:hint="eastAsia"/>
        </w:rPr>
        <w:t>1</w:t>
      </w:r>
      <w:r w:rsidR="00414EAD" w:rsidRPr="005A2C79">
        <w:rPr>
          <w:rFonts w:ascii="宋体" w:hAnsi="宋体" w:hint="eastAsia"/>
        </w:rPr>
        <w:t>月1日至202</w:t>
      </w:r>
      <w:r w:rsidR="003F290C">
        <w:rPr>
          <w:rFonts w:ascii="宋体" w:hAnsi="宋体" w:hint="eastAsia"/>
        </w:rPr>
        <w:t>1</w:t>
      </w:r>
      <w:r w:rsidR="00414EAD" w:rsidRPr="005A2C79">
        <w:rPr>
          <w:rFonts w:ascii="宋体" w:hAnsi="宋体" w:hint="eastAsia"/>
        </w:rPr>
        <w:t>年</w:t>
      </w:r>
      <w:r w:rsidR="00E159D6" w:rsidRPr="005A2C79">
        <w:rPr>
          <w:rFonts w:ascii="宋体" w:hAnsi="宋体" w:hint="eastAsia"/>
        </w:rPr>
        <w:t>12</w:t>
      </w:r>
      <w:r w:rsidR="00414EAD" w:rsidRPr="005A2C79">
        <w:rPr>
          <w:rFonts w:ascii="宋体" w:hAnsi="宋体" w:hint="eastAsia"/>
        </w:rPr>
        <w:t>月31日</w:t>
      </w:r>
      <w:r w:rsidR="00414EAD" w:rsidRPr="005A2C79">
        <w:rPr>
          <w:rFonts w:ascii="宋体" w:hAnsi="宋体" w:hint="eastAsia"/>
          <w:szCs w:val="21"/>
        </w:rPr>
        <w:t>期间</w:t>
      </w:r>
      <w:r w:rsidR="00E159D6" w:rsidRPr="005A2C79">
        <w:rPr>
          <w:rFonts w:ascii="宋体" w:hAnsi="宋体" w:hint="eastAsia"/>
          <w:szCs w:val="21"/>
        </w:rPr>
        <w:t>参加</w:t>
      </w:r>
      <w:r w:rsidR="002036BB" w:rsidRPr="002036BB">
        <w:rPr>
          <w:rFonts w:ascii="宋体" w:hAnsi="宋体" w:hint="eastAsia"/>
          <w:szCs w:val="21"/>
        </w:rPr>
        <w:t>中国工商银行股份有限公司(以下简称“工商银行”)</w:t>
      </w:r>
      <w:r w:rsidR="00E159D6" w:rsidRPr="00E159D6">
        <w:rPr>
          <w:rFonts w:ascii="宋体" w:hAnsi="宋体" w:hint="eastAsia"/>
          <w:szCs w:val="21"/>
        </w:rPr>
        <w:t>“202</w:t>
      </w:r>
      <w:r w:rsidR="003F290C">
        <w:rPr>
          <w:rFonts w:ascii="宋体" w:hAnsi="宋体" w:hint="eastAsia"/>
          <w:szCs w:val="21"/>
        </w:rPr>
        <w:t>1</w:t>
      </w:r>
      <w:r w:rsidR="002D5982">
        <w:rPr>
          <w:rFonts w:ascii="宋体" w:hAnsi="宋体" w:hint="eastAsia"/>
          <w:szCs w:val="21"/>
        </w:rPr>
        <w:t>倾心回馈”基金定期定额投资（以下简称“定投”）业务优惠活动</w:t>
      </w:r>
      <w:r w:rsidR="00E46C6A">
        <w:rPr>
          <w:rFonts w:ascii="宋体" w:hAnsi="宋体" w:hint="eastAsia"/>
          <w:szCs w:val="21"/>
        </w:rPr>
        <w:t>及</w:t>
      </w:r>
      <w:r w:rsidR="002036BB" w:rsidRPr="002036BB">
        <w:rPr>
          <w:rFonts w:ascii="宋体" w:hAnsi="宋体" w:hint="eastAsia"/>
          <w:szCs w:val="21"/>
        </w:rPr>
        <w:t>融e行个人手机银行AI投服务申购费率优惠活动，并继续</w:t>
      </w:r>
      <w:r w:rsidR="002036BB">
        <w:rPr>
          <w:rFonts w:ascii="宋体" w:hAnsi="宋体" w:hint="eastAsia"/>
          <w:szCs w:val="21"/>
        </w:rPr>
        <w:t>参加</w:t>
      </w:r>
      <w:r w:rsidR="002036BB" w:rsidRPr="002036BB">
        <w:rPr>
          <w:rFonts w:ascii="宋体" w:hAnsi="宋体" w:hint="eastAsia"/>
          <w:szCs w:val="21"/>
        </w:rPr>
        <w:t>工商银行</w:t>
      </w:r>
      <w:r w:rsidR="00E46C6A" w:rsidRPr="00E46C6A">
        <w:rPr>
          <w:rFonts w:ascii="宋体" w:hAnsi="宋体" w:hint="eastAsia"/>
          <w:szCs w:val="21"/>
        </w:rPr>
        <w:t>个人电子银行申购费率优惠活动</w:t>
      </w:r>
      <w:r w:rsidR="00722F93" w:rsidRPr="00722F93">
        <w:rPr>
          <w:rFonts w:ascii="宋体" w:hAnsi="宋体" w:hint="eastAsia"/>
          <w:szCs w:val="21"/>
        </w:rPr>
        <w:t>。具体事宜公告如下：</w:t>
      </w:r>
      <w:r w:rsidR="00722F93" w:rsidRPr="00722F93">
        <w:rPr>
          <w:rFonts w:ascii="宋体" w:hAnsi="宋体"/>
          <w:szCs w:val="21"/>
        </w:rPr>
        <w:t xml:space="preserve"> </w:t>
      </w:r>
    </w:p>
    <w:p w:rsidR="00722F93" w:rsidRPr="00722F93" w:rsidRDefault="00722F93" w:rsidP="00722F9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宋体" w:hAnsi="宋体" w:hint="eastAsia"/>
          <w:szCs w:val="21"/>
        </w:rPr>
      </w:pPr>
      <w:r w:rsidRPr="00722F93">
        <w:rPr>
          <w:rFonts w:ascii="宋体" w:hAnsi="宋体" w:hint="eastAsia"/>
          <w:szCs w:val="21"/>
        </w:rPr>
        <w:t>适用基金</w:t>
      </w:r>
    </w:p>
    <w:tbl>
      <w:tblPr>
        <w:tblW w:w="7647" w:type="dxa"/>
        <w:jc w:val="center"/>
        <w:tblInd w:w="-34" w:type="dxa"/>
        <w:tblLook w:val="04A0"/>
      </w:tblPr>
      <w:tblGrid>
        <w:gridCol w:w="707"/>
        <w:gridCol w:w="5920"/>
        <w:gridCol w:w="1020"/>
      </w:tblGrid>
      <w:tr w:rsidR="002B72D8" w:rsidRPr="002B72D8" w:rsidTr="002B72D8">
        <w:trPr>
          <w:trHeight w:val="27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D8" w:rsidRPr="002B72D8" w:rsidRDefault="002B72D8" w:rsidP="002B72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B72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D8" w:rsidRPr="002B72D8" w:rsidRDefault="002B72D8" w:rsidP="002B72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B72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基金名称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D8" w:rsidRPr="002B72D8" w:rsidRDefault="002B72D8" w:rsidP="002B72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B72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基金代码</w:t>
            </w:r>
          </w:p>
        </w:tc>
      </w:tr>
      <w:tr w:rsidR="002B72D8" w:rsidRPr="002B72D8" w:rsidTr="002B72D8">
        <w:trPr>
          <w:trHeight w:val="27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D8" w:rsidRPr="002B72D8" w:rsidRDefault="002B72D8" w:rsidP="002B72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B72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D8" w:rsidRPr="002B72D8" w:rsidRDefault="002B72D8" w:rsidP="002B72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B72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华泰柏瑞盛世中国混合型证券投资基金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D8" w:rsidRPr="002B72D8" w:rsidRDefault="002B72D8" w:rsidP="002B72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72D8">
              <w:rPr>
                <w:rFonts w:ascii="宋体" w:hAnsi="宋体" w:cs="宋体" w:hint="eastAsia"/>
                <w:kern w:val="0"/>
                <w:sz w:val="20"/>
                <w:szCs w:val="20"/>
              </w:rPr>
              <w:t>460001</w:t>
            </w:r>
          </w:p>
        </w:tc>
      </w:tr>
      <w:tr w:rsidR="002B72D8" w:rsidRPr="002B72D8" w:rsidTr="002B72D8">
        <w:trPr>
          <w:trHeight w:val="27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D8" w:rsidRPr="002B72D8" w:rsidRDefault="002B72D8" w:rsidP="002B72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B72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D8" w:rsidRPr="002B72D8" w:rsidRDefault="002B72D8" w:rsidP="002B72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B72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华泰柏瑞积极成长混合型证券投资基金A类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D8" w:rsidRPr="002B72D8" w:rsidRDefault="002B72D8" w:rsidP="002B72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72D8">
              <w:rPr>
                <w:rFonts w:ascii="宋体" w:hAnsi="宋体" w:cs="宋体" w:hint="eastAsia"/>
                <w:kern w:val="0"/>
                <w:sz w:val="20"/>
                <w:szCs w:val="20"/>
              </w:rPr>
              <w:t>460002</w:t>
            </w:r>
          </w:p>
        </w:tc>
      </w:tr>
      <w:tr w:rsidR="002B72D8" w:rsidRPr="002B72D8" w:rsidTr="002B72D8">
        <w:trPr>
          <w:trHeight w:val="27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D8" w:rsidRPr="002B72D8" w:rsidRDefault="002B72D8" w:rsidP="002B72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B72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D8" w:rsidRPr="002B72D8" w:rsidRDefault="002B72D8" w:rsidP="002B72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B72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华泰柏瑞价值增长混合型证券投资基金</w:t>
            </w:r>
            <w:r w:rsidR="00310EAA" w:rsidRPr="002B72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D8" w:rsidRPr="002B72D8" w:rsidRDefault="002B72D8" w:rsidP="002B72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72D8">
              <w:rPr>
                <w:rFonts w:ascii="宋体" w:hAnsi="宋体" w:cs="宋体" w:hint="eastAsia"/>
                <w:kern w:val="0"/>
                <w:sz w:val="20"/>
                <w:szCs w:val="20"/>
              </w:rPr>
              <w:t>460005</w:t>
            </w:r>
          </w:p>
        </w:tc>
      </w:tr>
      <w:tr w:rsidR="002B72D8" w:rsidRPr="002B72D8" w:rsidTr="002B72D8">
        <w:trPr>
          <w:trHeight w:val="27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D8" w:rsidRPr="002B72D8" w:rsidRDefault="002B72D8" w:rsidP="002B72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B72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D8" w:rsidRPr="002B72D8" w:rsidRDefault="002B72D8" w:rsidP="002B72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B72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华泰柏瑞行业领先混合型证券投资基金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D8" w:rsidRPr="002B72D8" w:rsidRDefault="002B72D8" w:rsidP="002B72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72D8">
              <w:rPr>
                <w:rFonts w:ascii="宋体" w:hAnsi="宋体" w:cs="宋体" w:hint="eastAsia"/>
                <w:kern w:val="0"/>
                <w:sz w:val="20"/>
                <w:szCs w:val="20"/>
              </w:rPr>
              <w:t>460007</w:t>
            </w:r>
          </w:p>
        </w:tc>
      </w:tr>
      <w:tr w:rsidR="002B72D8" w:rsidRPr="002B72D8" w:rsidTr="002B72D8">
        <w:trPr>
          <w:trHeight w:val="27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D8" w:rsidRPr="002B72D8" w:rsidRDefault="002B72D8" w:rsidP="002B72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B72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D8" w:rsidRPr="002B72D8" w:rsidRDefault="002B72D8" w:rsidP="002B72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B72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华泰柏瑞量化先行混合型证券投资基金</w:t>
            </w:r>
            <w:r w:rsidR="00310EAA" w:rsidRPr="002B72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D8" w:rsidRPr="002B72D8" w:rsidRDefault="002B72D8" w:rsidP="002B72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72D8">
              <w:rPr>
                <w:rFonts w:ascii="宋体" w:hAnsi="宋体" w:cs="宋体" w:hint="eastAsia"/>
                <w:kern w:val="0"/>
                <w:sz w:val="20"/>
                <w:szCs w:val="20"/>
              </w:rPr>
              <w:t>460009</w:t>
            </w:r>
          </w:p>
        </w:tc>
      </w:tr>
      <w:tr w:rsidR="002B72D8" w:rsidRPr="002B72D8" w:rsidTr="002B72D8">
        <w:trPr>
          <w:trHeight w:val="27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D8" w:rsidRPr="002B72D8" w:rsidRDefault="002B72D8" w:rsidP="002B72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B72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D8" w:rsidRPr="002B72D8" w:rsidRDefault="002B72D8" w:rsidP="002B72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B72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华泰柏瑞亚洲领导企业混合型证券投资基金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D8" w:rsidRPr="002B72D8" w:rsidRDefault="002B72D8" w:rsidP="002B72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72D8">
              <w:rPr>
                <w:rFonts w:ascii="宋体" w:hAnsi="宋体" w:cs="宋体" w:hint="eastAsia"/>
                <w:kern w:val="0"/>
                <w:sz w:val="20"/>
                <w:szCs w:val="20"/>
              </w:rPr>
              <w:t>460010</w:t>
            </w:r>
          </w:p>
        </w:tc>
      </w:tr>
      <w:tr w:rsidR="002B72D8" w:rsidRPr="002B72D8" w:rsidTr="002B72D8">
        <w:trPr>
          <w:trHeight w:val="27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D8" w:rsidRPr="002B72D8" w:rsidRDefault="002B72D8" w:rsidP="002B72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B72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D8" w:rsidRPr="002B72D8" w:rsidRDefault="002B72D8" w:rsidP="002B72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B72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华泰柏瑞上证中小盘交易型开放式指数证券投资基金联接基金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D8" w:rsidRPr="002B72D8" w:rsidRDefault="002B72D8" w:rsidP="002B72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72D8">
              <w:rPr>
                <w:rFonts w:ascii="宋体" w:hAnsi="宋体" w:cs="宋体" w:hint="eastAsia"/>
                <w:kern w:val="0"/>
                <w:sz w:val="20"/>
                <w:szCs w:val="20"/>
              </w:rPr>
              <w:t>460220</w:t>
            </w:r>
          </w:p>
        </w:tc>
      </w:tr>
      <w:tr w:rsidR="002B72D8" w:rsidRPr="002B72D8" w:rsidTr="002B72D8">
        <w:trPr>
          <w:trHeight w:val="27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D8" w:rsidRPr="002B72D8" w:rsidRDefault="002B72D8" w:rsidP="002B72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B72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D8" w:rsidRPr="002B72D8" w:rsidRDefault="002B72D8" w:rsidP="002B72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B72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华泰柏瑞沪深300交易型开放式指数证券投资基金联接基金</w:t>
            </w:r>
            <w:r w:rsidR="00E9143D" w:rsidRPr="002B72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D8" w:rsidRPr="002B72D8" w:rsidRDefault="002B72D8" w:rsidP="002B72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72D8">
              <w:rPr>
                <w:rFonts w:ascii="宋体" w:hAnsi="宋体" w:cs="宋体" w:hint="eastAsia"/>
                <w:kern w:val="0"/>
                <w:sz w:val="20"/>
                <w:szCs w:val="20"/>
              </w:rPr>
              <w:t>460300</w:t>
            </w:r>
          </w:p>
        </w:tc>
      </w:tr>
      <w:tr w:rsidR="002B72D8" w:rsidRPr="002B72D8" w:rsidTr="002B72D8">
        <w:trPr>
          <w:trHeight w:val="27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D8" w:rsidRPr="002B72D8" w:rsidRDefault="002B72D8" w:rsidP="002B72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B72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D8" w:rsidRPr="002B72D8" w:rsidRDefault="002B72D8" w:rsidP="002B72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B72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华泰柏瑞量化增强混合型证券投资基金</w:t>
            </w:r>
            <w:r w:rsidR="00E9143D" w:rsidRPr="002B72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D8" w:rsidRPr="002B72D8" w:rsidRDefault="002B72D8" w:rsidP="002B72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72D8">
              <w:rPr>
                <w:rFonts w:ascii="宋体" w:hAnsi="宋体" w:cs="宋体" w:hint="eastAsia"/>
                <w:kern w:val="0"/>
                <w:sz w:val="20"/>
                <w:szCs w:val="20"/>
              </w:rPr>
              <w:t>000172</w:t>
            </w:r>
          </w:p>
        </w:tc>
      </w:tr>
      <w:tr w:rsidR="002B72D8" w:rsidRPr="002B72D8" w:rsidTr="002B72D8">
        <w:trPr>
          <w:trHeight w:val="27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D8" w:rsidRPr="002B72D8" w:rsidRDefault="002B72D8" w:rsidP="002B72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B72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D8" w:rsidRPr="002B72D8" w:rsidRDefault="002B72D8" w:rsidP="002B72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B72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华泰柏瑞丰盛纯债债券型证券投资基金A类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D8" w:rsidRPr="002B72D8" w:rsidRDefault="002B72D8" w:rsidP="002B72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72D8">
              <w:rPr>
                <w:rFonts w:ascii="宋体" w:hAnsi="宋体" w:cs="宋体" w:hint="eastAsia"/>
                <w:kern w:val="0"/>
                <w:sz w:val="20"/>
                <w:szCs w:val="20"/>
              </w:rPr>
              <w:t>000187</w:t>
            </w:r>
          </w:p>
        </w:tc>
      </w:tr>
      <w:tr w:rsidR="002B72D8" w:rsidRPr="002B72D8" w:rsidTr="00435FB8">
        <w:trPr>
          <w:trHeight w:val="27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D8" w:rsidRPr="002B72D8" w:rsidRDefault="002B72D8" w:rsidP="002B72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B72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D8" w:rsidRPr="002B72D8" w:rsidRDefault="002B72D8" w:rsidP="002B72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B72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华泰柏瑞创新升级混合型证券投资基金</w:t>
            </w:r>
            <w:r w:rsidR="00310EAA" w:rsidRPr="002B72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D8" w:rsidRPr="002B72D8" w:rsidRDefault="002B72D8" w:rsidP="002B72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72D8">
              <w:rPr>
                <w:rFonts w:ascii="宋体" w:hAnsi="宋体" w:cs="宋体" w:hint="eastAsia"/>
                <w:kern w:val="0"/>
                <w:sz w:val="20"/>
                <w:szCs w:val="20"/>
              </w:rPr>
              <w:t>000566</w:t>
            </w:r>
          </w:p>
        </w:tc>
      </w:tr>
      <w:tr w:rsidR="002B72D8" w:rsidRPr="002B72D8" w:rsidTr="00435FB8">
        <w:trPr>
          <w:trHeight w:val="27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D8" w:rsidRPr="002B72D8" w:rsidRDefault="002B72D8" w:rsidP="002B72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B72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D8" w:rsidRPr="002B72D8" w:rsidRDefault="002B72D8" w:rsidP="002B72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B72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华泰柏瑞消费成长灵活配置混合型证券投资基金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D8" w:rsidRPr="002B72D8" w:rsidRDefault="002B72D8" w:rsidP="002B72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72D8">
              <w:rPr>
                <w:rFonts w:ascii="宋体" w:hAnsi="宋体" w:cs="宋体" w:hint="eastAsia"/>
                <w:kern w:val="0"/>
                <w:sz w:val="20"/>
                <w:szCs w:val="20"/>
              </w:rPr>
              <w:t>001069</w:t>
            </w:r>
          </w:p>
        </w:tc>
      </w:tr>
      <w:tr w:rsidR="002B72D8" w:rsidRPr="002B72D8" w:rsidTr="00435FB8">
        <w:trPr>
          <w:trHeight w:val="27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D8" w:rsidRPr="002B72D8" w:rsidRDefault="002B72D8" w:rsidP="002B72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B72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D8" w:rsidRPr="002B72D8" w:rsidRDefault="002B72D8" w:rsidP="002B72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B72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华泰柏瑞量化智慧灵活配置混合型证券投资基金</w:t>
            </w:r>
            <w:r w:rsidR="00E9143D" w:rsidRPr="002B72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2D8" w:rsidRPr="002B72D8" w:rsidRDefault="002B72D8" w:rsidP="002B72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72D8">
              <w:rPr>
                <w:rFonts w:ascii="宋体" w:hAnsi="宋体" w:cs="宋体" w:hint="eastAsia"/>
                <w:kern w:val="0"/>
                <w:sz w:val="20"/>
                <w:szCs w:val="20"/>
              </w:rPr>
              <w:t>001244</w:t>
            </w:r>
          </w:p>
        </w:tc>
      </w:tr>
      <w:tr w:rsidR="00435FB8" w:rsidRPr="002B72D8" w:rsidTr="00435FB8">
        <w:trPr>
          <w:trHeight w:val="27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B8" w:rsidRPr="002B72D8" w:rsidRDefault="00435FB8" w:rsidP="002B72D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B8" w:rsidRPr="002B72D8" w:rsidRDefault="00435FB8" w:rsidP="002B72D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5F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华泰柏瑞新经济沪港深灵活配置混合型证券投资基金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B8" w:rsidRPr="002B72D8" w:rsidRDefault="00435FB8" w:rsidP="002B72D8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003413</w:t>
            </w:r>
          </w:p>
        </w:tc>
      </w:tr>
      <w:tr w:rsidR="007D7253" w:rsidRPr="002B72D8" w:rsidTr="00F76401">
        <w:trPr>
          <w:trHeight w:val="27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53" w:rsidRDefault="007D7253" w:rsidP="002B72D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53" w:rsidRPr="007D7253" w:rsidRDefault="007D7253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7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华泰柏瑞港股通量化灵活配置混合型证券投资基金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53" w:rsidRPr="007D7253" w:rsidRDefault="007D7253" w:rsidP="00B4522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7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005269</w:t>
            </w:r>
          </w:p>
        </w:tc>
      </w:tr>
      <w:tr w:rsidR="007D7253" w:rsidRPr="002B72D8" w:rsidTr="00F76401">
        <w:trPr>
          <w:trHeight w:val="27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53" w:rsidRDefault="007D7253" w:rsidP="002B72D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53" w:rsidRPr="007D7253" w:rsidRDefault="007D7253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7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华泰柏瑞量化创优灵活配置混合型证券投资基金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53" w:rsidRPr="007D7253" w:rsidRDefault="007D7253" w:rsidP="00B4522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7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004394</w:t>
            </w:r>
          </w:p>
        </w:tc>
      </w:tr>
      <w:tr w:rsidR="007D7253" w:rsidRPr="002B72D8" w:rsidTr="00F76401">
        <w:trPr>
          <w:trHeight w:val="27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53" w:rsidRDefault="007D7253" w:rsidP="002B72D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53" w:rsidRPr="007D7253" w:rsidRDefault="007D7253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7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华泰柏瑞量化阿尔法灵活配置混合型证券投资基金</w:t>
            </w:r>
            <w:r w:rsidR="00E9143D" w:rsidRPr="002B72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53" w:rsidRPr="007D7253" w:rsidRDefault="007D7253" w:rsidP="00B4522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7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005055</w:t>
            </w:r>
          </w:p>
        </w:tc>
      </w:tr>
      <w:tr w:rsidR="007D7253" w:rsidRPr="002B72D8" w:rsidTr="00F76401">
        <w:trPr>
          <w:trHeight w:val="27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53" w:rsidRDefault="007D7253" w:rsidP="002B72D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53" w:rsidRPr="007D7253" w:rsidRDefault="007D7253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7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华泰柏瑞量化优选灵活配置混合型证券投资基金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53" w:rsidRPr="007D7253" w:rsidRDefault="007D7253" w:rsidP="00B4522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7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000877</w:t>
            </w:r>
          </w:p>
        </w:tc>
      </w:tr>
      <w:tr w:rsidR="007D7253" w:rsidRPr="002B72D8" w:rsidTr="00F76401">
        <w:trPr>
          <w:trHeight w:val="27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53" w:rsidRDefault="007D7253" w:rsidP="002B72D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53" w:rsidRPr="007D7253" w:rsidRDefault="007D7253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7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华泰柏瑞中证500交易型开放式指数证券投资基金联接基金</w:t>
            </w:r>
            <w:r w:rsidR="00E9143D" w:rsidRPr="002B72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53" w:rsidRPr="007D7253" w:rsidRDefault="007D7253" w:rsidP="00B4522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7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001214</w:t>
            </w:r>
          </w:p>
        </w:tc>
      </w:tr>
      <w:tr w:rsidR="007D7253" w:rsidRPr="002B72D8" w:rsidTr="00F76401">
        <w:trPr>
          <w:trHeight w:val="27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53" w:rsidRDefault="007D7253" w:rsidP="002B72D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53" w:rsidRPr="007D7253" w:rsidRDefault="007D7253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7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华泰柏瑞信用增利债券型证券投资基金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53" w:rsidRPr="007D7253" w:rsidRDefault="007D7253" w:rsidP="00B45225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7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164606</w:t>
            </w:r>
          </w:p>
        </w:tc>
      </w:tr>
      <w:tr w:rsidR="007D7253" w:rsidRPr="002B72D8" w:rsidTr="00F76401">
        <w:trPr>
          <w:trHeight w:val="27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53" w:rsidRDefault="007D7253" w:rsidP="002B72D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53" w:rsidRPr="007D7253" w:rsidRDefault="007D7253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7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华泰柏瑞新金融地产灵活配置混合型证券投资基金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53" w:rsidRPr="007D7253" w:rsidRDefault="007D7253" w:rsidP="00C6059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72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005576</w:t>
            </w:r>
          </w:p>
        </w:tc>
      </w:tr>
      <w:tr w:rsidR="00172A8E" w:rsidRPr="002B72D8" w:rsidTr="00F76401">
        <w:trPr>
          <w:trHeight w:val="27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8E" w:rsidRDefault="00310EAA" w:rsidP="00C6059C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8E" w:rsidRPr="007D7253" w:rsidRDefault="00172A8E">
            <w:pP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72A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华泰柏瑞医疗健康混合型证券投资基金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A8E" w:rsidRPr="007D7253" w:rsidRDefault="00172A8E" w:rsidP="00C6059C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72A8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005805</w:t>
            </w:r>
          </w:p>
        </w:tc>
      </w:tr>
    </w:tbl>
    <w:p w:rsidR="00722F93" w:rsidRDefault="00BC735C" w:rsidP="00172A8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宋体" w:hAnsi="宋体" w:hint="eastAsia"/>
          <w:szCs w:val="21"/>
        </w:rPr>
      </w:pPr>
      <w:r w:rsidRPr="00722F93">
        <w:rPr>
          <w:rFonts w:ascii="宋体" w:hAnsi="宋体"/>
          <w:szCs w:val="21"/>
        </w:rPr>
        <w:t>适用投资者范围：</w:t>
      </w:r>
    </w:p>
    <w:p w:rsidR="000D2139" w:rsidRDefault="00B45225" w:rsidP="00C838BD">
      <w:pPr>
        <w:widowControl/>
        <w:spacing w:before="100" w:beforeAutospacing="1" w:after="100" w:afterAutospacing="1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</w:t>
      </w:r>
      <w:r w:rsidR="00391BC4">
        <w:rPr>
          <w:rFonts w:ascii="宋体" w:hAnsi="宋体" w:hint="eastAsia"/>
          <w:szCs w:val="21"/>
        </w:rPr>
        <w:t>、</w:t>
      </w:r>
      <w:r w:rsidR="000D2139" w:rsidRPr="000D2139">
        <w:rPr>
          <w:rFonts w:ascii="宋体" w:hAnsi="宋体" w:hint="eastAsia"/>
          <w:szCs w:val="21"/>
        </w:rPr>
        <w:t>通过</w:t>
      </w:r>
      <w:r w:rsidR="000D2139">
        <w:rPr>
          <w:rFonts w:ascii="宋体" w:hAnsi="宋体" w:hint="eastAsia"/>
          <w:szCs w:val="21"/>
        </w:rPr>
        <w:t>工商银行</w:t>
      </w:r>
      <w:r w:rsidR="000D2139" w:rsidRPr="000D2139">
        <w:rPr>
          <w:rFonts w:ascii="宋体" w:hAnsi="宋体" w:hint="eastAsia"/>
          <w:szCs w:val="21"/>
        </w:rPr>
        <w:t>基金定投业务</w:t>
      </w:r>
      <w:r w:rsidR="002036BB">
        <w:rPr>
          <w:rFonts w:ascii="宋体" w:hAnsi="宋体" w:hint="eastAsia"/>
          <w:szCs w:val="21"/>
        </w:rPr>
        <w:t>申购</w:t>
      </w:r>
      <w:r w:rsidR="000D2139" w:rsidRPr="000D2139">
        <w:rPr>
          <w:rFonts w:ascii="宋体" w:hAnsi="宋体" w:hint="eastAsia"/>
          <w:szCs w:val="21"/>
        </w:rPr>
        <w:t>上述基金的个人投资者。</w:t>
      </w:r>
    </w:p>
    <w:p w:rsidR="00E46C6A" w:rsidRDefault="00BB1979" w:rsidP="00C838BD">
      <w:pPr>
        <w:widowControl/>
        <w:spacing w:before="100" w:beforeAutospacing="1" w:after="100" w:afterAutospacing="1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</w:t>
      </w:r>
      <w:r w:rsidR="00391BC4">
        <w:rPr>
          <w:rFonts w:ascii="宋体" w:hAnsi="宋体" w:hint="eastAsia"/>
          <w:szCs w:val="21"/>
        </w:rPr>
        <w:t>、</w:t>
      </w:r>
      <w:r w:rsidR="000D2139" w:rsidRPr="000D2139">
        <w:rPr>
          <w:rFonts w:ascii="宋体" w:hAnsi="宋体" w:hint="eastAsia"/>
          <w:szCs w:val="21"/>
        </w:rPr>
        <w:t>通过工银融e行（个人网上银行、个人手机银行）和个人电话银行等电子银行渠道申购</w:t>
      </w:r>
      <w:r>
        <w:rPr>
          <w:rFonts w:ascii="宋体" w:hAnsi="宋体" w:hint="eastAsia"/>
          <w:szCs w:val="21"/>
        </w:rPr>
        <w:t>上述</w:t>
      </w:r>
      <w:r w:rsidR="000D2139" w:rsidRPr="000D2139">
        <w:rPr>
          <w:rFonts w:ascii="宋体" w:hAnsi="宋体" w:hint="eastAsia"/>
          <w:szCs w:val="21"/>
        </w:rPr>
        <w:t>基金的个人投资者。</w:t>
      </w:r>
    </w:p>
    <w:p w:rsidR="00C838BD" w:rsidRDefault="00BB1979" w:rsidP="00C838BD">
      <w:pPr>
        <w:widowControl/>
        <w:spacing w:before="100" w:beforeAutospacing="1" w:after="100" w:afterAutospacing="1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lastRenderedPageBreak/>
        <w:t>3</w:t>
      </w:r>
      <w:r w:rsidR="00391BC4">
        <w:rPr>
          <w:rFonts w:ascii="宋体" w:hAnsi="宋体" w:hint="eastAsia"/>
          <w:szCs w:val="21"/>
        </w:rPr>
        <w:t>、</w:t>
      </w:r>
      <w:r w:rsidR="00B45225" w:rsidRPr="00B45225">
        <w:rPr>
          <w:rFonts w:ascii="宋体" w:hAnsi="宋体" w:hint="eastAsia"/>
          <w:szCs w:val="21"/>
        </w:rPr>
        <w:t>通过工银融e行个人手机银行渠道AI投服务功能申购</w:t>
      </w:r>
      <w:r w:rsidR="00976C86" w:rsidRPr="00976C86">
        <w:rPr>
          <w:rFonts w:ascii="宋体" w:hAnsi="宋体" w:hint="eastAsia"/>
          <w:szCs w:val="21"/>
        </w:rPr>
        <w:t>上述</w:t>
      </w:r>
      <w:r w:rsidR="00B45225" w:rsidRPr="00B45225">
        <w:rPr>
          <w:rFonts w:ascii="宋体" w:hAnsi="宋体" w:hint="eastAsia"/>
          <w:szCs w:val="21"/>
        </w:rPr>
        <w:t>基金的个人投资者。</w:t>
      </w:r>
    </w:p>
    <w:p w:rsidR="00722F93" w:rsidRDefault="00BC735C" w:rsidP="00722F9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宋体" w:hAnsi="宋体" w:hint="eastAsia"/>
          <w:szCs w:val="21"/>
        </w:rPr>
      </w:pPr>
      <w:r w:rsidRPr="00722F93">
        <w:rPr>
          <w:rFonts w:ascii="宋体" w:hAnsi="宋体"/>
          <w:szCs w:val="21"/>
        </w:rPr>
        <w:t>适用期限：</w:t>
      </w:r>
    </w:p>
    <w:p w:rsidR="00BC735C" w:rsidRPr="005A2C79" w:rsidRDefault="00310EAA" w:rsidP="00241624">
      <w:pPr>
        <w:widowControl/>
        <w:spacing w:before="100" w:beforeAutospacing="1" w:after="100" w:afterAutospacing="1"/>
        <w:ind w:firstLineChars="200" w:firstLine="420"/>
        <w:rPr>
          <w:rFonts w:ascii="宋体" w:hAnsi="宋体"/>
          <w:szCs w:val="21"/>
        </w:rPr>
      </w:pPr>
      <w:r w:rsidRPr="005A2C79">
        <w:rPr>
          <w:rFonts w:ascii="宋体" w:hAnsi="宋体" w:hint="eastAsia"/>
        </w:rPr>
        <w:t>202</w:t>
      </w:r>
      <w:r>
        <w:rPr>
          <w:rFonts w:ascii="宋体" w:hAnsi="宋体" w:hint="eastAsia"/>
        </w:rPr>
        <w:t>1</w:t>
      </w:r>
      <w:r w:rsidR="00CA7F13" w:rsidRPr="005A2C79">
        <w:rPr>
          <w:rFonts w:ascii="宋体" w:hAnsi="宋体" w:hint="eastAsia"/>
        </w:rPr>
        <w:t>年1月1日至202</w:t>
      </w:r>
      <w:r>
        <w:rPr>
          <w:rFonts w:ascii="宋体" w:hAnsi="宋体" w:hint="eastAsia"/>
        </w:rPr>
        <w:t>1</w:t>
      </w:r>
      <w:r w:rsidR="00CA7F13" w:rsidRPr="005A2C79">
        <w:rPr>
          <w:rFonts w:ascii="宋体" w:hAnsi="宋体" w:hint="eastAsia"/>
        </w:rPr>
        <w:t>年12月31日</w:t>
      </w:r>
      <w:r w:rsidR="00241624" w:rsidRPr="005A2C79">
        <w:rPr>
          <w:rFonts w:ascii="宋体" w:hAnsi="宋体" w:hint="eastAsia"/>
        </w:rPr>
        <w:t>全部法定基金交易日</w:t>
      </w:r>
      <w:r w:rsidR="00BC735C" w:rsidRPr="005A2C79">
        <w:rPr>
          <w:rFonts w:ascii="宋体" w:hAnsi="宋体"/>
          <w:szCs w:val="21"/>
        </w:rPr>
        <w:t>。</w:t>
      </w:r>
    </w:p>
    <w:p w:rsidR="00230592" w:rsidRDefault="00230592" w:rsidP="0023059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活动内容</w:t>
      </w:r>
      <w:r w:rsidR="00BC735C" w:rsidRPr="00722F93">
        <w:rPr>
          <w:rFonts w:ascii="宋体" w:hAnsi="宋体"/>
          <w:szCs w:val="21"/>
        </w:rPr>
        <w:t>：</w:t>
      </w:r>
    </w:p>
    <w:p w:rsidR="001C5864" w:rsidRDefault="00391BC4" w:rsidP="00805C6D">
      <w:pPr>
        <w:widowControl/>
        <w:spacing w:before="100" w:beforeAutospacing="1" w:after="100" w:afterAutospacing="1"/>
        <w:ind w:firstLineChars="200" w:firstLine="420"/>
        <w:rPr>
          <w:rFonts w:ascii="宋体" w:hAnsi="宋体" w:hint="eastAsia"/>
          <w:szCs w:val="21"/>
        </w:rPr>
      </w:pPr>
      <w:r w:rsidRPr="00805C6D">
        <w:rPr>
          <w:rFonts w:ascii="宋体" w:hAnsi="宋体" w:hint="eastAsia"/>
          <w:szCs w:val="21"/>
        </w:rPr>
        <w:t>1、</w:t>
      </w:r>
      <w:r w:rsidR="00241624" w:rsidRPr="00805C6D">
        <w:rPr>
          <w:rFonts w:ascii="宋体" w:hAnsi="宋体" w:hint="eastAsia"/>
          <w:szCs w:val="21"/>
        </w:rPr>
        <w:t>在优惠活动期间，投资者通过</w:t>
      </w:r>
      <w:r w:rsidR="00672383" w:rsidRPr="00805C6D">
        <w:rPr>
          <w:rFonts w:ascii="宋体" w:hAnsi="宋体" w:hint="eastAsia"/>
          <w:szCs w:val="21"/>
        </w:rPr>
        <w:t>工商银行</w:t>
      </w:r>
      <w:r w:rsidR="00241624" w:rsidRPr="00805C6D">
        <w:rPr>
          <w:rFonts w:ascii="宋体" w:hAnsi="宋体" w:hint="eastAsia"/>
          <w:szCs w:val="21"/>
        </w:rPr>
        <w:t>定投</w:t>
      </w:r>
      <w:r w:rsidR="001C5864">
        <w:rPr>
          <w:rFonts w:ascii="宋体" w:hAnsi="宋体" w:hint="eastAsia"/>
          <w:szCs w:val="21"/>
        </w:rPr>
        <w:t>上述本公司旗下基金，其申购费率</w:t>
      </w:r>
      <w:r w:rsidR="001C5864" w:rsidRPr="001C5864">
        <w:rPr>
          <w:rFonts w:ascii="宋体" w:hAnsi="宋体" w:hint="eastAsia"/>
          <w:szCs w:val="21"/>
        </w:rPr>
        <w:t>享有八折优惠。</w:t>
      </w:r>
    </w:p>
    <w:p w:rsidR="00241624" w:rsidRPr="00805C6D" w:rsidRDefault="001C5864" w:rsidP="00805C6D">
      <w:pPr>
        <w:widowControl/>
        <w:spacing w:before="100" w:beforeAutospacing="1" w:after="100" w:afterAutospacing="1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</w:t>
      </w:r>
      <w:r w:rsidRPr="001C5864">
        <w:rPr>
          <w:rFonts w:ascii="宋体" w:hAnsi="宋体" w:hint="eastAsia"/>
          <w:szCs w:val="21"/>
        </w:rPr>
        <w:t>、在优惠活动期间，投资者通过</w:t>
      </w:r>
      <w:r w:rsidR="00672383" w:rsidRPr="00805C6D">
        <w:rPr>
          <w:rFonts w:ascii="宋体" w:hAnsi="宋体" w:hint="eastAsia"/>
          <w:szCs w:val="21"/>
        </w:rPr>
        <w:t>工银融e行（个人网上银行、个人手</w:t>
      </w:r>
      <w:r w:rsidR="00672383" w:rsidRPr="00672383">
        <w:rPr>
          <w:rFonts w:hAnsi="宋体" w:hint="eastAsia"/>
          <w:szCs w:val="21"/>
        </w:rPr>
        <w:t>机</w:t>
      </w:r>
      <w:r w:rsidR="00672383" w:rsidRPr="00805C6D">
        <w:rPr>
          <w:rFonts w:ascii="宋体" w:hAnsi="宋体" w:hint="eastAsia"/>
          <w:szCs w:val="21"/>
        </w:rPr>
        <w:t>银行）和个人电话银行</w:t>
      </w:r>
      <w:r w:rsidR="00F8739A">
        <w:rPr>
          <w:rFonts w:ascii="宋体" w:hAnsi="宋体" w:hint="eastAsia"/>
          <w:szCs w:val="21"/>
        </w:rPr>
        <w:t>申购</w:t>
      </w:r>
      <w:r w:rsidR="00241624" w:rsidRPr="00805C6D">
        <w:rPr>
          <w:rFonts w:ascii="宋体" w:hAnsi="宋体" w:hint="eastAsia"/>
          <w:szCs w:val="21"/>
        </w:rPr>
        <w:t>上述本公司旗下</w:t>
      </w:r>
      <w:r w:rsidR="00E304CA">
        <w:rPr>
          <w:rFonts w:ascii="宋体" w:hAnsi="宋体" w:hint="eastAsia"/>
          <w:szCs w:val="21"/>
        </w:rPr>
        <w:t>开放式</w:t>
      </w:r>
      <w:r w:rsidR="00241624" w:rsidRPr="00805C6D">
        <w:rPr>
          <w:rFonts w:ascii="宋体" w:hAnsi="宋体" w:hint="eastAsia"/>
          <w:szCs w:val="21"/>
        </w:rPr>
        <w:t>基金，其申购费率享有八折优惠。</w:t>
      </w:r>
    </w:p>
    <w:p w:rsidR="00F710E7" w:rsidRPr="00805C6D" w:rsidRDefault="003D71E7" w:rsidP="00ED5BFC">
      <w:pPr>
        <w:widowControl/>
        <w:spacing w:before="100" w:beforeAutospacing="1" w:after="100" w:afterAutospacing="1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</w:t>
      </w:r>
      <w:r w:rsidR="00ED5BFC" w:rsidRPr="00ED5BFC">
        <w:rPr>
          <w:rFonts w:ascii="宋体" w:hAnsi="宋体" w:hint="eastAsia"/>
          <w:szCs w:val="21"/>
        </w:rPr>
        <w:t>、在优惠活动期间，投资者通过</w:t>
      </w:r>
      <w:r w:rsidR="00FC1413" w:rsidRPr="00FC1413">
        <w:rPr>
          <w:rFonts w:ascii="宋体" w:hAnsi="宋体" w:hint="eastAsia"/>
          <w:szCs w:val="21"/>
        </w:rPr>
        <w:t>工银融e行个人手机银行AI投服务功能申购</w:t>
      </w:r>
      <w:r w:rsidR="0094667D" w:rsidRPr="0094667D">
        <w:rPr>
          <w:rFonts w:ascii="宋体" w:hAnsi="宋体" w:hint="eastAsia"/>
          <w:szCs w:val="21"/>
        </w:rPr>
        <w:t>任一基金组合</w:t>
      </w:r>
      <w:r w:rsidR="00AD5105">
        <w:rPr>
          <w:rFonts w:ascii="宋体" w:hAnsi="宋体" w:hint="eastAsia"/>
          <w:szCs w:val="21"/>
        </w:rPr>
        <w:t>，所申购的组合内如包含上述</w:t>
      </w:r>
      <w:r w:rsidR="00AD5105" w:rsidRPr="00AD5105">
        <w:rPr>
          <w:rFonts w:ascii="宋体" w:hAnsi="宋体" w:hint="eastAsia"/>
          <w:szCs w:val="21"/>
        </w:rPr>
        <w:t>本公司旗下</w:t>
      </w:r>
      <w:r w:rsidR="00E304CA">
        <w:rPr>
          <w:rFonts w:ascii="宋体" w:hAnsi="宋体" w:hint="eastAsia"/>
          <w:szCs w:val="21"/>
        </w:rPr>
        <w:t>开放式</w:t>
      </w:r>
      <w:r>
        <w:rPr>
          <w:rFonts w:ascii="宋体" w:hAnsi="宋体" w:hint="eastAsia"/>
          <w:szCs w:val="21"/>
        </w:rPr>
        <w:t>基金，</w:t>
      </w:r>
      <w:r w:rsidR="00C6059C" w:rsidRPr="00C6059C">
        <w:rPr>
          <w:rFonts w:ascii="宋体" w:hAnsi="宋体" w:hint="eastAsia"/>
          <w:szCs w:val="21"/>
        </w:rPr>
        <w:t>其</w:t>
      </w:r>
      <w:r>
        <w:rPr>
          <w:rFonts w:ascii="宋体" w:hAnsi="宋体" w:hint="eastAsia"/>
          <w:szCs w:val="21"/>
        </w:rPr>
        <w:t>申购费率</w:t>
      </w:r>
      <w:r w:rsidR="00ED5BFC" w:rsidRPr="00ED5BFC">
        <w:rPr>
          <w:rFonts w:ascii="宋体" w:hAnsi="宋体" w:hint="eastAsia"/>
          <w:szCs w:val="21"/>
        </w:rPr>
        <w:t>享有八折优惠</w:t>
      </w:r>
      <w:r w:rsidR="00F8739A">
        <w:rPr>
          <w:rFonts w:ascii="宋体" w:hAnsi="宋体" w:hint="eastAsia"/>
          <w:szCs w:val="21"/>
        </w:rPr>
        <w:t>。</w:t>
      </w:r>
    </w:p>
    <w:p w:rsidR="00810419" w:rsidRPr="00805C6D" w:rsidRDefault="003D71E7" w:rsidP="00805C6D">
      <w:pPr>
        <w:widowControl/>
        <w:spacing w:before="100" w:beforeAutospacing="1" w:after="100" w:afterAutospacing="1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4</w:t>
      </w:r>
      <w:r w:rsidR="00810419" w:rsidRPr="00805C6D">
        <w:rPr>
          <w:rFonts w:ascii="宋体" w:hAnsi="宋体" w:hint="eastAsia"/>
          <w:szCs w:val="21"/>
        </w:rPr>
        <w:t>、</w:t>
      </w:r>
      <w:r w:rsidR="00391BC4" w:rsidRPr="00805C6D">
        <w:rPr>
          <w:rFonts w:ascii="宋体" w:hAnsi="宋体" w:hint="eastAsia"/>
          <w:szCs w:val="21"/>
        </w:rPr>
        <w:t>具体业务办理规定以工商银行的相关规定和公告为准。</w:t>
      </w:r>
      <w:r w:rsidR="00810419" w:rsidRPr="00805C6D">
        <w:rPr>
          <w:rFonts w:ascii="宋体" w:hAnsi="宋体" w:hint="eastAsia"/>
          <w:szCs w:val="21"/>
        </w:rPr>
        <w:t>具体各基金申购费率参见该基金《基金合同》、《招募说明书》及相关公告。</w:t>
      </w:r>
    </w:p>
    <w:p w:rsidR="00241624" w:rsidRDefault="00241624" w:rsidP="00810419">
      <w:pPr>
        <w:pStyle w:val="Default"/>
        <w:jc w:val="both"/>
        <w:rPr>
          <w:rFonts w:hAnsi="宋体" w:cs="Times New Roman" w:hint="eastAsia"/>
          <w:color w:val="auto"/>
          <w:kern w:val="2"/>
          <w:sz w:val="21"/>
          <w:szCs w:val="21"/>
        </w:rPr>
      </w:pPr>
    </w:p>
    <w:p w:rsidR="00241624" w:rsidRPr="00241624" w:rsidRDefault="00241624" w:rsidP="00810419">
      <w:pPr>
        <w:widowControl/>
        <w:spacing w:before="100" w:beforeAutospacing="1" w:after="100" w:afterAutospacing="1"/>
        <w:ind w:firstLineChars="200" w:firstLine="420"/>
        <w:rPr>
          <w:rFonts w:ascii="宋体" w:hAnsi="宋体"/>
          <w:szCs w:val="21"/>
        </w:rPr>
      </w:pPr>
      <w:r w:rsidRPr="00241624">
        <w:rPr>
          <w:rFonts w:ascii="宋体" w:hAnsi="宋体" w:hint="eastAsia"/>
          <w:szCs w:val="21"/>
        </w:rPr>
        <w:t>重要提示</w:t>
      </w:r>
      <w:r>
        <w:rPr>
          <w:rFonts w:ascii="宋体" w:hAnsi="宋体" w:hint="eastAsia"/>
          <w:szCs w:val="21"/>
        </w:rPr>
        <w:t>：</w:t>
      </w:r>
      <w:r w:rsidRPr="00241624">
        <w:rPr>
          <w:rFonts w:ascii="宋体" w:hAnsi="宋体"/>
          <w:szCs w:val="21"/>
        </w:rPr>
        <w:t xml:space="preserve"> </w:t>
      </w:r>
    </w:p>
    <w:p w:rsidR="00810419" w:rsidRPr="00810419" w:rsidRDefault="00810419" w:rsidP="00805C6D">
      <w:pPr>
        <w:widowControl/>
        <w:spacing w:before="100" w:beforeAutospacing="1" w:after="100" w:afterAutospacing="1"/>
        <w:ind w:firstLineChars="200" w:firstLine="420"/>
        <w:rPr>
          <w:rFonts w:ascii="宋体" w:hAnsi="宋体"/>
          <w:szCs w:val="21"/>
        </w:rPr>
      </w:pPr>
      <w:r w:rsidRPr="00810419">
        <w:rPr>
          <w:rFonts w:ascii="宋体" w:hAnsi="宋体"/>
          <w:szCs w:val="21"/>
        </w:rPr>
        <w:t>1</w:t>
      </w:r>
      <w:r w:rsidRPr="00810419">
        <w:rPr>
          <w:rFonts w:ascii="宋体" w:hAnsi="宋体" w:hint="eastAsia"/>
          <w:szCs w:val="21"/>
        </w:rPr>
        <w:t>、凡在规定时间及规定产品范围以外的基金定投申购不享受以上优惠；因客户违约导致在优惠活动期内基金定投申购不成功的，亦无法享受以上优惠。</w:t>
      </w:r>
      <w:r w:rsidRPr="00810419">
        <w:rPr>
          <w:rFonts w:ascii="宋体" w:hAnsi="宋体"/>
          <w:szCs w:val="21"/>
        </w:rPr>
        <w:t xml:space="preserve"> </w:t>
      </w:r>
    </w:p>
    <w:p w:rsidR="00810419" w:rsidRDefault="00805C6D" w:rsidP="00810419">
      <w:pPr>
        <w:widowControl/>
        <w:spacing w:before="100" w:beforeAutospacing="1" w:after="100" w:afterAutospacing="1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</w:t>
      </w:r>
      <w:r w:rsidR="00810419" w:rsidRPr="00810419">
        <w:rPr>
          <w:rFonts w:ascii="宋体" w:hAnsi="宋体" w:hint="eastAsia"/>
          <w:szCs w:val="21"/>
        </w:rPr>
        <w:t>、本次优惠活动不包括上述基金的后端收费模式。</w:t>
      </w:r>
      <w:r w:rsidR="00810419" w:rsidRPr="00810419">
        <w:rPr>
          <w:rFonts w:ascii="宋体" w:hAnsi="宋体"/>
          <w:szCs w:val="21"/>
        </w:rPr>
        <w:t xml:space="preserve"> </w:t>
      </w:r>
    </w:p>
    <w:p w:rsidR="00230592" w:rsidRPr="00722F93" w:rsidRDefault="00F072F5" w:rsidP="00631C2D">
      <w:pPr>
        <w:widowControl/>
        <w:spacing w:before="100" w:beforeAutospacing="1" w:after="100" w:afterAutospacing="1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="00810419" w:rsidRPr="00810419">
        <w:rPr>
          <w:rFonts w:ascii="宋体" w:hAnsi="宋体" w:hint="eastAsia"/>
          <w:szCs w:val="21"/>
        </w:rPr>
        <w:t>、</w:t>
      </w:r>
      <w:r w:rsidR="00631C2D" w:rsidRPr="00631C2D">
        <w:rPr>
          <w:rFonts w:ascii="宋体" w:hAnsi="宋体"/>
          <w:szCs w:val="21"/>
        </w:rPr>
        <w:t>本活动解释权归</w:t>
      </w:r>
      <w:r w:rsidR="00391BC4">
        <w:rPr>
          <w:rFonts w:ascii="宋体" w:hAnsi="宋体" w:hint="eastAsia"/>
          <w:szCs w:val="21"/>
        </w:rPr>
        <w:t>工商银行</w:t>
      </w:r>
      <w:r w:rsidR="00631C2D" w:rsidRPr="00631C2D">
        <w:rPr>
          <w:rFonts w:ascii="宋体" w:hAnsi="宋体"/>
          <w:szCs w:val="21"/>
        </w:rPr>
        <w:t>所有。投资者欲了解各基金产品的详细情况，请仔细阅读各基金的基金合同、招募说明书等法律文件。</w:t>
      </w:r>
      <w:r w:rsidR="00631C2D" w:rsidRPr="00631C2D">
        <w:rPr>
          <w:rFonts w:ascii="宋体" w:hAnsi="宋体"/>
          <w:szCs w:val="21"/>
        </w:rPr>
        <w:br/>
      </w:r>
    </w:p>
    <w:p w:rsidR="00230592" w:rsidRPr="00C838BD" w:rsidRDefault="00722F93" w:rsidP="00230592">
      <w:pPr>
        <w:shd w:val="clear" w:color="auto" w:fill="FAFAFA"/>
        <w:spacing w:line="405" w:lineRule="atLeast"/>
        <w:rPr>
          <w:rFonts w:ascii="宋体" w:hAnsi="宋体"/>
          <w:szCs w:val="21"/>
        </w:rPr>
      </w:pPr>
      <w:r w:rsidRPr="00722F93">
        <w:rPr>
          <w:rFonts w:ascii="宋体" w:hAnsi="宋体"/>
          <w:szCs w:val="21"/>
        </w:rPr>
        <w:t xml:space="preserve">　　</w:t>
      </w:r>
      <w:r w:rsidR="00BC735C" w:rsidRPr="00722F93">
        <w:rPr>
          <w:rFonts w:ascii="宋体" w:hAnsi="宋体"/>
          <w:szCs w:val="21"/>
        </w:rPr>
        <w:t>投资者可通过以下途径了解或咨询相关情况：</w:t>
      </w:r>
      <w:r w:rsidR="00BC735C" w:rsidRPr="00722F93">
        <w:rPr>
          <w:rFonts w:ascii="宋体" w:hAnsi="宋体"/>
          <w:szCs w:val="21"/>
        </w:rPr>
        <w:br/>
        <w:t xml:space="preserve">　　</w:t>
      </w:r>
      <w:r w:rsidR="00C838BD">
        <w:rPr>
          <w:rFonts w:ascii="宋体" w:hAnsi="宋体" w:hint="eastAsia"/>
          <w:szCs w:val="21"/>
        </w:rPr>
        <w:t xml:space="preserve"> </w:t>
      </w:r>
      <w:r w:rsidR="00230592" w:rsidRPr="00C838BD">
        <w:rPr>
          <w:rFonts w:ascii="宋体" w:hAnsi="宋体" w:hint="eastAsia"/>
          <w:szCs w:val="21"/>
        </w:rPr>
        <w:t>1、中国工商银行股份有限公司</w:t>
      </w:r>
    </w:p>
    <w:p w:rsidR="00230592" w:rsidRPr="00C838BD" w:rsidRDefault="00230592" w:rsidP="00230592">
      <w:pPr>
        <w:widowControl/>
        <w:shd w:val="clear" w:color="auto" w:fill="FAFAFA"/>
        <w:spacing w:line="405" w:lineRule="atLeast"/>
        <w:ind w:firstLineChars="250" w:firstLine="525"/>
        <w:jc w:val="left"/>
        <w:rPr>
          <w:rFonts w:ascii="宋体" w:hAnsi="宋体" w:hint="eastAsia"/>
          <w:szCs w:val="21"/>
        </w:rPr>
      </w:pPr>
      <w:r w:rsidRPr="00C838BD">
        <w:rPr>
          <w:rFonts w:ascii="宋体" w:hAnsi="宋体" w:hint="eastAsia"/>
          <w:szCs w:val="21"/>
        </w:rPr>
        <w:t>客户服务电话：95588</w:t>
      </w:r>
    </w:p>
    <w:p w:rsidR="00230592" w:rsidRPr="00C838BD" w:rsidRDefault="00230592" w:rsidP="00230592">
      <w:pPr>
        <w:widowControl/>
        <w:shd w:val="clear" w:color="auto" w:fill="FAFAFA"/>
        <w:spacing w:line="405" w:lineRule="atLeast"/>
        <w:ind w:firstLineChars="250" w:firstLine="525"/>
        <w:jc w:val="left"/>
        <w:rPr>
          <w:rFonts w:ascii="宋体" w:hAnsi="宋体" w:hint="eastAsia"/>
          <w:szCs w:val="21"/>
        </w:rPr>
      </w:pPr>
      <w:r w:rsidRPr="00C838BD">
        <w:rPr>
          <w:rFonts w:ascii="宋体" w:hAnsi="宋体" w:hint="eastAsia"/>
          <w:szCs w:val="21"/>
        </w:rPr>
        <w:t>公司网址：www.icbc.com.cn</w:t>
      </w:r>
    </w:p>
    <w:p w:rsidR="00230592" w:rsidRPr="00C838BD" w:rsidRDefault="00230592" w:rsidP="00230592">
      <w:pPr>
        <w:widowControl/>
        <w:shd w:val="clear" w:color="auto" w:fill="FAFAFA"/>
        <w:spacing w:line="405" w:lineRule="atLeast"/>
        <w:ind w:firstLineChars="250" w:firstLine="525"/>
        <w:jc w:val="left"/>
        <w:rPr>
          <w:rFonts w:ascii="宋体" w:hAnsi="宋体" w:hint="eastAsia"/>
          <w:szCs w:val="21"/>
        </w:rPr>
      </w:pPr>
      <w:r w:rsidRPr="00C838BD">
        <w:rPr>
          <w:rFonts w:ascii="宋体" w:hAnsi="宋体" w:hint="eastAsia"/>
          <w:szCs w:val="21"/>
        </w:rPr>
        <w:t xml:space="preserve">2、华泰柏瑞基金管理有限公司 </w:t>
      </w:r>
    </w:p>
    <w:p w:rsidR="00230592" w:rsidRPr="00C838BD" w:rsidRDefault="00230592" w:rsidP="00230592">
      <w:pPr>
        <w:widowControl/>
        <w:shd w:val="clear" w:color="auto" w:fill="FAFAFA"/>
        <w:spacing w:line="405" w:lineRule="atLeast"/>
        <w:ind w:firstLineChars="250" w:firstLine="525"/>
        <w:jc w:val="left"/>
        <w:rPr>
          <w:rFonts w:ascii="宋体" w:hAnsi="宋体" w:hint="eastAsia"/>
          <w:szCs w:val="21"/>
        </w:rPr>
      </w:pPr>
      <w:r w:rsidRPr="00C838BD">
        <w:rPr>
          <w:rFonts w:ascii="宋体" w:hAnsi="宋体" w:hint="eastAsia"/>
          <w:szCs w:val="21"/>
        </w:rPr>
        <w:t>客户服务电话：400-888-0001、（021）38784638</w:t>
      </w:r>
    </w:p>
    <w:p w:rsidR="00230592" w:rsidRPr="00C838BD" w:rsidRDefault="00230592" w:rsidP="00230592">
      <w:pPr>
        <w:widowControl/>
        <w:shd w:val="clear" w:color="auto" w:fill="FAFAFA"/>
        <w:spacing w:line="405" w:lineRule="atLeast"/>
        <w:ind w:firstLineChars="250" w:firstLine="525"/>
        <w:jc w:val="left"/>
        <w:rPr>
          <w:rFonts w:ascii="宋体" w:hAnsi="宋体" w:hint="eastAsia"/>
          <w:szCs w:val="21"/>
        </w:rPr>
      </w:pPr>
      <w:r w:rsidRPr="00C838BD">
        <w:rPr>
          <w:rFonts w:ascii="宋体" w:hAnsi="宋体" w:hint="eastAsia"/>
          <w:szCs w:val="21"/>
        </w:rPr>
        <w:t>公司网址：www.huatai-pb.com</w:t>
      </w:r>
    </w:p>
    <w:p w:rsidR="00230592" w:rsidRDefault="00230592" w:rsidP="00230592">
      <w:pPr>
        <w:shd w:val="clear" w:color="auto" w:fill="FAFAFA"/>
        <w:spacing w:line="405" w:lineRule="atLeast"/>
        <w:rPr>
          <w:rFonts w:ascii="宋体" w:hAnsi="宋体" w:hint="eastAsia"/>
          <w:szCs w:val="21"/>
        </w:rPr>
      </w:pPr>
    </w:p>
    <w:p w:rsidR="00230592" w:rsidRPr="00C838BD" w:rsidRDefault="00230592" w:rsidP="00230592">
      <w:pPr>
        <w:shd w:val="clear" w:color="auto" w:fill="FAFAFA"/>
        <w:spacing w:line="405" w:lineRule="atLeast"/>
        <w:ind w:firstLineChars="200" w:firstLine="420"/>
        <w:rPr>
          <w:rFonts w:ascii="宋体" w:hAnsi="宋体"/>
          <w:szCs w:val="21"/>
        </w:rPr>
      </w:pPr>
      <w:r w:rsidRPr="00C838BD">
        <w:rPr>
          <w:rFonts w:ascii="宋体" w:hAnsi="宋体" w:hint="eastAsia"/>
          <w:szCs w:val="21"/>
        </w:rPr>
        <w:t>风险提示：本基金管理人承诺以诚实信用、勤勉尽责的原则管理和运用基金财产，但不保证基金一定盈利，也不保证最低收益。投资者投资于上述基金时应认真阅读上述基金的基</w:t>
      </w:r>
      <w:r w:rsidRPr="00C838BD">
        <w:rPr>
          <w:rFonts w:ascii="宋体" w:hAnsi="宋体" w:hint="eastAsia"/>
          <w:szCs w:val="21"/>
        </w:rPr>
        <w:lastRenderedPageBreak/>
        <w:t>金合同、招募说明书等文件。敬请投资者注意投资风险。</w:t>
      </w:r>
    </w:p>
    <w:p w:rsidR="00230592" w:rsidRPr="00C838BD" w:rsidRDefault="00230592" w:rsidP="00230592">
      <w:pPr>
        <w:widowControl/>
        <w:shd w:val="clear" w:color="auto" w:fill="FAFAFA"/>
        <w:spacing w:line="405" w:lineRule="atLeast"/>
        <w:jc w:val="left"/>
        <w:rPr>
          <w:rFonts w:ascii="宋体" w:hAnsi="宋体" w:hint="eastAsia"/>
          <w:szCs w:val="21"/>
        </w:rPr>
      </w:pPr>
      <w:r w:rsidRPr="00C838BD">
        <w:rPr>
          <w:rFonts w:ascii="宋体" w:hAnsi="宋体" w:hint="eastAsia"/>
          <w:szCs w:val="21"/>
        </w:rPr>
        <w:t>    特此公告。</w:t>
      </w:r>
    </w:p>
    <w:p w:rsidR="00230592" w:rsidRPr="00C838BD" w:rsidRDefault="00230592" w:rsidP="00230592">
      <w:pPr>
        <w:widowControl/>
        <w:shd w:val="clear" w:color="auto" w:fill="FAFAFA"/>
        <w:spacing w:line="405" w:lineRule="atLeast"/>
        <w:jc w:val="left"/>
        <w:rPr>
          <w:rFonts w:ascii="宋体" w:hAnsi="宋体" w:hint="eastAsia"/>
          <w:szCs w:val="21"/>
        </w:rPr>
      </w:pPr>
      <w:r w:rsidRPr="00C838BD">
        <w:rPr>
          <w:rFonts w:ascii="宋体" w:hAnsi="宋体" w:hint="eastAsia"/>
          <w:szCs w:val="21"/>
        </w:rPr>
        <w:t> </w:t>
      </w:r>
    </w:p>
    <w:p w:rsidR="00230592" w:rsidRPr="00C838BD" w:rsidRDefault="00230592" w:rsidP="00230592">
      <w:pPr>
        <w:widowControl/>
        <w:shd w:val="clear" w:color="auto" w:fill="FAFAFA"/>
        <w:spacing w:line="405" w:lineRule="atLeast"/>
        <w:jc w:val="right"/>
        <w:rPr>
          <w:rFonts w:ascii="宋体" w:hAnsi="宋体" w:hint="eastAsia"/>
          <w:szCs w:val="21"/>
        </w:rPr>
      </w:pPr>
      <w:r w:rsidRPr="00C838BD">
        <w:rPr>
          <w:rFonts w:ascii="宋体" w:hAnsi="宋体" w:hint="eastAsia"/>
          <w:szCs w:val="21"/>
        </w:rPr>
        <w:t>华泰柏瑞基金管理有限公司</w:t>
      </w:r>
    </w:p>
    <w:p w:rsidR="00230592" w:rsidRPr="00C838BD" w:rsidRDefault="00310EAA" w:rsidP="00C838BD">
      <w:pPr>
        <w:widowControl/>
        <w:shd w:val="clear" w:color="auto" w:fill="FAFAFA"/>
        <w:spacing w:line="405" w:lineRule="atLeast"/>
        <w:ind w:right="420"/>
        <w:jc w:val="righ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2020</w:t>
      </w:r>
      <w:r w:rsidR="0087098D">
        <w:rPr>
          <w:rFonts w:ascii="宋体" w:hAnsi="宋体" w:hint="eastAsia"/>
          <w:szCs w:val="21"/>
        </w:rPr>
        <w:t>年12月3</w:t>
      </w:r>
      <w:r w:rsidR="00C6059C">
        <w:rPr>
          <w:rFonts w:ascii="宋体" w:hAnsi="宋体" w:hint="eastAsia"/>
          <w:szCs w:val="21"/>
        </w:rPr>
        <w:t>1</w:t>
      </w:r>
      <w:r w:rsidR="00C838BD">
        <w:rPr>
          <w:rFonts w:ascii="宋体" w:hAnsi="宋体" w:hint="eastAsia"/>
          <w:szCs w:val="21"/>
        </w:rPr>
        <w:t>日</w:t>
      </w:r>
    </w:p>
    <w:p w:rsidR="00BC735C" w:rsidRPr="00722F93" w:rsidRDefault="00BC735C" w:rsidP="00230592">
      <w:pPr>
        <w:wordWrap w:val="0"/>
        <w:rPr>
          <w:rFonts w:ascii="宋体" w:hAnsi="宋体"/>
          <w:szCs w:val="21"/>
        </w:rPr>
      </w:pPr>
    </w:p>
    <w:p w:rsidR="00BC735C" w:rsidRPr="00722F93" w:rsidRDefault="00BC735C">
      <w:pPr>
        <w:rPr>
          <w:rFonts w:ascii="宋体" w:hAnsi="宋体"/>
          <w:szCs w:val="21"/>
        </w:rPr>
      </w:pPr>
    </w:p>
    <w:sectPr w:rsidR="00BC735C" w:rsidRPr="00722F9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DB3" w:rsidRDefault="00845DB3"/>
  </w:endnote>
  <w:endnote w:type="continuationSeparator" w:id="0">
    <w:p w:rsidR="00845DB3" w:rsidRDefault="00845DB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DB3" w:rsidRDefault="00845DB3"/>
  </w:footnote>
  <w:footnote w:type="continuationSeparator" w:id="0">
    <w:p w:rsidR="00845DB3" w:rsidRDefault="00845DB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538"/>
    <w:multiLevelType w:val="hybridMultilevel"/>
    <w:tmpl w:val="C7EAD690"/>
    <w:lvl w:ilvl="0" w:tplc="6BC4E11E">
      <w:start w:val="1"/>
      <w:numFmt w:val="decimal"/>
      <w:lvlText w:val="%1."/>
      <w:lvlJc w:val="left"/>
      <w:pPr>
        <w:ind w:left="1260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>
    <w:nsid w:val="1AEC7E93"/>
    <w:multiLevelType w:val="hybridMultilevel"/>
    <w:tmpl w:val="89A2AAD0"/>
    <w:lvl w:ilvl="0" w:tplc="DFFC6372">
      <w:start w:val="1"/>
      <w:numFmt w:val="japaneseCounting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4F3F"/>
    <w:rsid w:val="000D0B08"/>
    <w:rsid w:val="000D2139"/>
    <w:rsid w:val="00102519"/>
    <w:rsid w:val="00116226"/>
    <w:rsid w:val="00172A8E"/>
    <w:rsid w:val="001A1CE8"/>
    <w:rsid w:val="001C5864"/>
    <w:rsid w:val="001D560E"/>
    <w:rsid w:val="002036BB"/>
    <w:rsid w:val="00230592"/>
    <w:rsid w:val="00241624"/>
    <w:rsid w:val="002A1A65"/>
    <w:rsid w:val="002B5B9F"/>
    <w:rsid w:val="002B72D8"/>
    <w:rsid w:val="002D5982"/>
    <w:rsid w:val="00310EAA"/>
    <w:rsid w:val="00391BC4"/>
    <w:rsid w:val="003B60E3"/>
    <w:rsid w:val="003D71E7"/>
    <w:rsid w:val="003F290C"/>
    <w:rsid w:val="00404863"/>
    <w:rsid w:val="00414EAD"/>
    <w:rsid w:val="00435FB8"/>
    <w:rsid w:val="00472FAF"/>
    <w:rsid w:val="00486EDA"/>
    <w:rsid w:val="004923F7"/>
    <w:rsid w:val="004C4E2A"/>
    <w:rsid w:val="0052392B"/>
    <w:rsid w:val="005258B4"/>
    <w:rsid w:val="0059486E"/>
    <w:rsid w:val="005A2C79"/>
    <w:rsid w:val="005B1598"/>
    <w:rsid w:val="005C3781"/>
    <w:rsid w:val="005E4A60"/>
    <w:rsid w:val="005F14AE"/>
    <w:rsid w:val="005F1584"/>
    <w:rsid w:val="00621A6B"/>
    <w:rsid w:val="00631C2D"/>
    <w:rsid w:val="00672383"/>
    <w:rsid w:val="006C18DD"/>
    <w:rsid w:val="006C6831"/>
    <w:rsid w:val="006F4700"/>
    <w:rsid w:val="007148B4"/>
    <w:rsid w:val="00722F93"/>
    <w:rsid w:val="007D7253"/>
    <w:rsid w:val="00805C6D"/>
    <w:rsid w:val="00810419"/>
    <w:rsid w:val="00824918"/>
    <w:rsid w:val="00845DB3"/>
    <w:rsid w:val="0087098D"/>
    <w:rsid w:val="00886EEA"/>
    <w:rsid w:val="0089215A"/>
    <w:rsid w:val="00892AEB"/>
    <w:rsid w:val="008A6ED7"/>
    <w:rsid w:val="008B7DEB"/>
    <w:rsid w:val="009132A3"/>
    <w:rsid w:val="00922316"/>
    <w:rsid w:val="009417E2"/>
    <w:rsid w:val="009448E5"/>
    <w:rsid w:val="0094667D"/>
    <w:rsid w:val="00967F2E"/>
    <w:rsid w:val="00976C86"/>
    <w:rsid w:val="009942B2"/>
    <w:rsid w:val="009A3BAA"/>
    <w:rsid w:val="00A201AD"/>
    <w:rsid w:val="00A524B5"/>
    <w:rsid w:val="00A562C7"/>
    <w:rsid w:val="00A83B02"/>
    <w:rsid w:val="00AB07C3"/>
    <w:rsid w:val="00AB116A"/>
    <w:rsid w:val="00AB71E1"/>
    <w:rsid w:val="00AD5105"/>
    <w:rsid w:val="00AE7107"/>
    <w:rsid w:val="00B41F6A"/>
    <w:rsid w:val="00B45225"/>
    <w:rsid w:val="00BB1979"/>
    <w:rsid w:val="00BC735C"/>
    <w:rsid w:val="00BF0FED"/>
    <w:rsid w:val="00C0310C"/>
    <w:rsid w:val="00C42848"/>
    <w:rsid w:val="00C6059C"/>
    <w:rsid w:val="00C754E8"/>
    <w:rsid w:val="00C838BD"/>
    <w:rsid w:val="00CA7F13"/>
    <w:rsid w:val="00CD65C6"/>
    <w:rsid w:val="00D23FA4"/>
    <w:rsid w:val="00D515D3"/>
    <w:rsid w:val="00DA1F7A"/>
    <w:rsid w:val="00DB09F5"/>
    <w:rsid w:val="00DF5F5C"/>
    <w:rsid w:val="00E10621"/>
    <w:rsid w:val="00E159D6"/>
    <w:rsid w:val="00E23D43"/>
    <w:rsid w:val="00E304CA"/>
    <w:rsid w:val="00E46C6A"/>
    <w:rsid w:val="00E61A37"/>
    <w:rsid w:val="00E9143D"/>
    <w:rsid w:val="00ED21AB"/>
    <w:rsid w:val="00ED5BFC"/>
    <w:rsid w:val="00EE773D"/>
    <w:rsid w:val="00F072F5"/>
    <w:rsid w:val="00F41246"/>
    <w:rsid w:val="00F6154D"/>
    <w:rsid w:val="00F710E7"/>
    <w:rsid w:val="00F725DD"/>
    <w:rsid w:val="00F76401"/>
    <w:rsid w:val="00F76A1F"/>
    <w:rsid w:val="00F8739A"/>
    <w:rsid w:val="00FA5CC6"/>
    <w:rsid w:val="00FB7753"/>
    <w:rsid w:val="00FC1413"/>
    <w:rsid w:val="00FF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unhideWhenUsed/>
    <w:rsid w:val="00722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5"/>
    <w:uiPriority w:val="99"/>
    <w:rsid w:val="00722F9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22F9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6"/>
    <w:uiPriority w:val="99"/>
    <w:rsid w:val="00722F93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722F93"/>
  </w:style>
  <w:style w:type="paragraph" w:styleId="a7">
    <w:name w:val="Balloon Text"/>
    <w:basedOn w:val="a"/>
    <w:link w:val="Char1"/>
    <w:uiPriority w:val="99"/>
    <w:semiHidden/>
    <w:unhideWhenUsed/>
    <w:rsid w:val="00F76A1F"/>
    <w:rPr>
      <w:sz w:val="18"/>
      <w:szCs w:val="18"/>
      <w:lang/>
    </w:rPr>
  </w:style>
  <w:style w:type="character" w:customStyle="1" w:styleId="Char1">
    <w:name w:val="批注框文本 Char"/>
    <w:link w:val="a7"/>
    <w:uiPriority w:val="99"/>
    <w:semiHidden/>
    <w:rsid w:val="00F76A1F"/>
    <w:rPr>
      <w:kern w:val="2"/>
      <w:sz w:val="18"/>
      <w:szCs w:val="18"/>
    </w:rPr>
  </w:style>
  <w:style w:type="paragraph" w:customStyle="1" w:styleId="Default">
    <w:name w:val="Default"/>
    <w:rsid w:val="00241624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styleId="a8">
    <w:name w:val="annotation reference"/>
    <w:uiPriority w:val="99"/>
    <w:semiHidden/>
    <w:unhideWhenUsed/>
    <w:rsid w:val="003F290C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3F290C"/>
    <w:pPr>
      <w:jc w:val="left"/>
    </w:pPr>
    <w:rPr>
      <w:lang/>
    </w:rPr>
  </w:style>
  <w:style w:type="character" w:customStyle="1" w:styleId="aa">
    <w:name w:val="批注文字 字符"/>
    <w:link w:val="a9"/>
    <w:uiPriority w:val="99"/>
    <w:semiHidden/>
    <w:rsid w:val="003F290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290C"/>
    <w:rPr>
      <w:b/>
      <w:bCs/>
    </w:rPr>
  </w:style>
  <w:style w:type="character" w:customStyle="1" w:styleId="ac">
    <w:name w:val="批注主题 字符"/>
    <w:link w:val="ab"/>
    <w:uiPriority w:val="99"/>
    <w:semiHidden/>
    <w:rsid w:val="003F290C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64596-FCA7-41E3-9FF4-66D21107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1558</Characters>
  <Application>Microsoft Office Word</Application>
  <DocSecurity>4</DocSecurity>
  <PresentationFormat/>
  <Lines>12</Lines>
  <Paragraphs>3</Paragraphs>
  <Slides>0</Slides>
  <Notes>0</Notes>
  <HiddenSlides>0</HiddenSlides>
  <MMClips>0</MMClips>
  <ScaleCrop>false</ScaleCrop>
  <Company>ICBC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中国工商银行开展个人电子银行基金</dc:title>
  <dc:subject/>
  <dc:creator>王佺</dc:creator>
  <cp:keywords/>
  <cp:lastModifiedBy>ZHONGM</cp:lastModifiedBy>
  <cp:revision>2</cp:revision>
  <dcterms:created xsi:type="dcterms:W3CDTF">2020-12-30T16:03:00Z</dcterms:created>
  <dcterms:modified xsi:type="dcterms:W3CDTF">2020-12-30T16:03:00Z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2052-9.1.0.4176</vt:lpwstr>
  </property>
</Properties>
</file>