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DF" w:rsidRDefault="00CB3EDF" w:rsidP="000C04B2">
      <w:pPr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</w:p>
    <w:p w:rsidR="000261AD" w:rsidRPr="009208F0" w:rsidRDefault="000261AD" w:rsidP="000C04B2">
      <w:pPr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FF7817">
        <w:rPr>
          <w:rFonts w:ascii="黑体" w:eastAsia="黑体" w:hAnsi="黑体"/>
          <w:b/>
          <w:sz w:val="36"/>
          <w:szCs w:val="36"/>
        </w:rPr>
        <w:t>圆信永丰基金管理有限公司关于</w:t>
      </w:r>
      <w:r w:rsidR="000C04B2">
        <w:rPr>
          <w:rFonts w:ascii="黑体" w:eastAsia="黑体" w:hAnsi="黑体" w:hint="eastAsia"/>
          <w:b/>
          <w:sz w:val="36"/>
          <w:szCs w:val="36"/>
        </w:rPr>
        <w:t>旗下基金参与中国工商银行</w:t>
      </w:r>
      <w:r w:rsidR="00540E03">
        <w:rPr>
          <w:rFonts w:ascii="黑体" w:eastAsia="黑体" w:hAnsi="黑体" w:hint="eastAsia"/>
          <w:b/>
          <w:sz w:val="36"/>
          <w:szCs w:val="36"/>
        </w:rPr>
        <w:t>股份有限公司“</w:t>
      </w:r>
      <w:r w:rsidR="004972EF">
        <w:rPr>
          <w:rFonts w:ascii="黑体" w:eastAsia="黑体" w:hAnsi="黑体" w:hint="eastAsia"/>
          <w:b/>
          <w:sz w:val="36"/>
          <w:szCs w:val="36"/>
        </w:rPr>
        <w:t>20</w:t>
      </w:r>
      <w:r w:rsidR="004972EF">
        <w:rPr>
          <w:rFonts w:ascii="黑体" w:eastAsia="黑体" w:hAnsi="黑体"/>
          <w:b/>
          <w:sz w:val="36"/>
          <w:szCs w:val="36"/>
        </w:rPr>
        <w:t>2</w:t>
      </w:r>
      <w:r w:rsidR="00405503">
        <w:rPr>
          <w:rFonts w:ascii="黑体" w:eastAsia="黑体" w:hAnsi="黑体"/>
          <w:b/>
          <w:sz w:val="36"/>
          <w:szCs w:val="36"/>
        </w:rPr>
        <w:t>1</w:t>
      </w:r>
      <w:r w:rsidR="00540E03">
        <w:rPr>
          <w:rFonts w:ascii="黑体" w:eastAsia="黑体" w:hAnsi="黑体" w:hint="eastAsia"/>
          <w:b/>
          <w:sz w:val="36"/>
          <w:szCs w:val="36"/>
        </w:rPr>
        <w:t>倾心回馈</w:t>
      </w:r>
      <w:r w:rsidR="000C04B2">
        <w:rPr>
          <w:rFonts w:ascii="黑体" w:eastAsia="黑体" w:hAnsi="黑体"/>
          <w:b/>
          <w:sz w:val="36"/>
          <w:szCs w:val="36"/>
        </w:rPr>
        <w:t>”</w:t>
      </w:r>
      <w:r w:rsidR="000C04B2">
        <w:rPr>
          <w:rFonts w:ascii="黑体" w:eastAsia="黑体" w:hAnsi="黑体" w:hint="eastAsia"/>
          <w:b/>
          <w:sz w:val="36"/>
          <w:szCs w:val="36"/>
        </w:rPr>
        <w:t>基金定</w:t>
      </w:r>
      <w:r w:rsidR="00B122D8">
        <w:rPr>
          <w:rFonts w:ascii="黑体" w:eastAsia="黑体" w:hAnsi="黑体" w:hint="eastAsia"/>
          <w:b/>
          <w:sz w:val="36"/>
          <w:szCs w:val="36"/>
        </w:rPr>
        <w:t>期定额投资业务费率</w:t>
      </w:r>
      <w:r w:rsidR="000C04B2">
        <w:rPr>
          <w:rFonts w:ascii="黑体" w:eastAsia="黑体" w:hAnsi="黑体" w:hint="eastAsia"/>
          <w:b/>
          <w:sz w:val="36"/>
          <w:szCs w:val="36"/>
        </w:rPr>
        <w:t>优惠活动的公</w:t>
      </w:r>
      <w:r w:rsidRPr="00FF7817">
        <w:rPr>
          <w:rFonts w:ascii="黑体" w:eastAsia="黑体" w:hAnsi="黑体"/>
          <w:b/>
          <w:sz w:val="36"/>
          <w:szCs w:val="36"/>
        </w:rPr>
        <w:t>告</w:t>
      </w:r>
    </w:p>
    <w:p w:rsidR="000261AD" w:rsidRPr="009208F0" w:rsidRDefault="000261AD" w:rsidP="000261AD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</w:p>
    <w:p w:rsidR="000261AD" w:rsidRDefault="000261AD" w:rsidP="000261AD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658F6">
        <w:rPr>
          <w:rFonts w:ascii="仿宋" w:eastAsia="仿宋" w:hAnsi="仿宋"/>
          <w:sz w:val="28"/>
          <w:szCs w:val="28"/>
        </w:rPr>
        <w:t>为了更好地满足投资者的理财需求，本公司经与</w:t>
      </w:r>
      <w:r w:rsidR="000C04B2">
        <w:rPr>
          <w:rFonts w:ascii="仿宋" w:eastAsia="仿宋" w:hAnsi="仿宋" w:hint="eastAsia"/>
          <w:sz w:val="28"/>
          <w:szCs w:val="28"/>
        </w:rPr>
        <w:t>中国工商银行</w:t>
      </w:r>
      <w:r w:rsidR="003D64F7">
        <w:rPr>
          <w:rFonts w:ascii="仿宋" w:eastAsia="仿宋" w:hAnsi="仿宋" w:hint="eastAsia"/>
          <w:sz w:val="28"/>
          <w:szCs w:val="28"/>
        </w:rPr>
        <w:t>股份有限公司</w:t>
      </w:r>
      <w:r w:rsidR="000C04B2" w:rsidRPr="00E658F6">
        <w:rPr>
          <w:rFonts w:ascii="仿宋" w:eastAsia="仿宋" w:hAnsi="仿宋"/>
          <w:sz w:val="28"/>
          <w:szCs w:val="28"/>
        </w:rPr>
        <w:t>（以下简称“</w:t>
      </w:r>
      <w:r w:rsidR="000C04B2">
        <w:rPr>
          <w:rFonts w:ascii="仿宋" w:eastAsia="仿宋" w:hAnsi="仿宋" w:hint="eastAsia"/>
          <w:sz w:val="28"/>
          <w:szCs w:val="28"/>
        </w:rPr>
        <w:t>工商银行</w:t>
      </w:r>
      <w:r w:rsidR="000C04B2" w:rsidRPr="00E658F6">
        <w:rPr>
          <w:rFonts w:ascii="仿宋" w:eastAsia="仿宋" w:hAnsi="仿宋"/>
          <w:sz w:val="28"/>
          <w:szCs w:val="28"/>
        </w:rPr>
        <w:t>”）</w:t>
      </w:r>
      <w:r w:rsidRPr="00E658F6">
        <w:rPr>
          <w:rFonts w:ascii="仿宋" w:eastAsia="仿宋" w:hAnsi="仿宋"/>
          <w:sz w:val="28"/>
          <w:szCs w:val="28"/>
        </w:rPr>
        <w:t>协商，决定自</w:t>
      </w:r>
      <w:r w:rsidR="00BD371E" w:rsidRPr="00E658F6">
        <w:rPr>
          <w:rFonts w:ascii="仿宋" w:eastAsia="仿宋" w:hAnsi="仿宋"/>
          <w:sz w:val="28"/>
          <w:szCs w:val="28"/>
        </w:rPr>
        <w:t>20</w:t>
      </w:r>
      <w:r w:rsidR="00BD371E">
        <w:rPr>
          <w:rFonts w:ascii="仿宋" w:eastAsia="仿宋" w:hAnsi="仿宋"/>
          <w:sz w:val="28"/>
          <w:szCs w:val="28"/>
        </w:rPr>
        <w:t>21</w:t>
      </w:r>
      <w:r w:rsidRPr="00E658F6">
        <w:rPr>
          <w:rFonts w:ascii="仿宋" w:eastAsia="仿宋" w:hAnsi="仿宋"/>
          <w:sz w:val="28"/>
          <w:szCs w:val="28"/>
        </w:rPr>
        <w:t>年</w:t>
      </w:r>
      <w:r w:rsidR="00484166">
        <w:rPr>
          <w:rFonts w:ascii="仿宋" w:eastAsia="仿宋" w:hAnsi="仿宋" w:hint="eastAsia"/>
          <w:sz w:val="28"/>
          <w:szCs w:val="28"/>
        </w:rPr>
        <w:t>1</w:t>
      </w:r>
      <w:r w:rsidRPr="00E658F6">
        <w:rPr>
          <w:rFonts w:ascii="仿宋" w:eastAsia="仿宋" w:hAnsi="仿宋"/>
          <w:sz w:val="28"/>
          <w:szCs w:val="28"/>
        </w:rPr>
        <w:t>月</w:t>
      </w:r>
      <w:r w:rsidR="00401B15">
        <w:rPr>
          <w:rFonts w:ascii="仿宋" w:eastAsia="仿宋" w:hAnsi="仿宋"/>
          <w:sz w:val="28"/>
          <w:szCs w:val="28"/>
        </w:rPr>
        <w:t>1</w:t>
      </w:r>
      <w:r w:rsidRPr="00E658F6">
        <w:rPr>
          <w:rFonts w:ascii="仿宋" w:eastAsia="仿宋" w:hAnsi="仿宋"/>
          <w:sz w:val="28"/>
          <w:szCs w:val="28"/>
        </w:rPr>
        <w:t>日起，</w:t>
      </w:r>
      <w:r>
        <w:rPr>
          <w:rFonts w:ascii="仿宋" w:eastAsia="仿宋" w:hAnsi="仿宋" w:hint="eastAsia"/>
          <w:sz w:val="28"/>
          <w:szCs w:val="28"/>
        </w:rPr>
        <w:t>本公司旗下基金</w:t>
      </w:r>
      <w:r w:rsidR="000C04B2">
        <w:rPr>
          <w:rFonts w:ascii="仿宋" w:eastAsia="仿宋" w:hAnsi="仿宋" w:hint="eastAsia"/>
          <w:sz w:val="28"/>
          <w:szCs w:val="28"/>
        </w:rPr>
        <w:t>在工商银行</w:t>
      </w:r>
      <w:r>
        <w:rPr>
          <w:rFonts w:ascii="仿宋" w:eastAsia="仿宋" w:hAnsi="仿宋"/>
          <w:sz w:val="28"/>
          <w:szCs w:val="28"/>
        </w:rPr>
        <w:t>参加</w:t>
      </w:r>
      <w:r>
        <w:rPr>
          <w:rFonts w:ascii="仿宋" w:eastAsia="仿宋" w:hAnsi="仿宋" w:hint="eastAsia"/>
          <w:sz w:val="28"/>
          <w:szCs w:val="28"/>
        </w:rPr>
        <w:t>定期定额投资</w:t>
      </w:r>
      <w:r w:rsidR="004F01F7">
        <w:rPr>
          <w:rFonts w:ascii="仿宋" w:eastAsia="仿宋" w:hAnsi="仿宋" w:hint="eastAsia"/>
          <w:sz w:val="28"/>
          <w:szCs w:val="28"/>
        </w:rPr>
        <w:t>（以下简称“定投”）</w:t>
      </w:r>
      <w:r>
        <w:rPr>
          <w:rFonts w:ascii="仿宋" w:eastAsia="仿宋" w:hAnsi="仿宋" w:hint="eastAsia"/>
          <w:sz w:val="28"/>
          <w:szCs w:val="28"/>
        </w:rPr>
        <w:t>业务</w:t>
      </w:r>
      <w:r w:rsidRPr="00E658F6">
        <w:rPr>
          <w:rFonts w:ascii="仿宋" w:eastAsia="仿宋" w:hAnsi="仿宋"/>
          <w:sz w:val="28"/>
          <w:szCs w:val="28"/>
        </w:rPr>
        <w:t>费率优惠活动。</w:t>
      </w:r>
    </w:p>
    <w:p w:rsidR="00490509" w:rsidRDefault="000261AD" w:rsidP="003704D2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658F6">
        <w:rPr>
          <w:rFonts w:ascii="仿宋" w:eastAsia="仿宋" w:hAnsi="仿宋"/>
          <w:sz w:val="28"/>
          <w:szCs w:val="28"/>
        </w:rPr>
        <w:t>具体内容如下：</w:t>
      </w:r>
    </w:p>
    <w:p w:rsidR="000261AD" w:rsidRPr="00FF7817" w:rsidRDefault="000261AD" w:rsidP="00195C37">
      <w:pPr>
        <w:spacing w:line="360" w:lineRule="auto"/>
        <w:ind w:firstLineChars="200" w:firstLine="560"/>
        <w:jc w:val="left"/>
        <w:rPr>
          <w:rFonts w:ascii="仿宋" w:eastAsia="仿宋" w:hAnsi="仿宋"/>
          <w:b/>
          <w:sz w:val="28"/>
          <w:szCs w:val="28"/>
        </w:rPr>
      </w:pPr>
      <w:r w:rsidRPr="00FF7817">
        <w:rPr>
          <w:rFonts w:ascii="仿宋" w:eastAsia="仿宋" w:hAnsi="仿宋"/>
          <w:b/>
          <w:sz w:val="28"/>
          <w:szCs w:val="28"/>
        </w:rPr>
        <w:t xml:space="preserve">一、销售业务 </w:t>
      </w:r>
    </w:p>
    <w:p w:rsidR="000261AD" w:rsidRDefault="000261AD" w:rsidP="000261AD">
      <w:pPr>
        <w:pStyle w:val="a5"/>
        <w:numPr>
          <w:ilvl w:val="0"/>
          <w:numId w:val="1"/>
        </w:numPr>
        <w:spacing w:line="360" w:lineRule="auto"/>
        <w:ind w:left="0" w:firstLine="560"/>
        <w:jc w:val="left"/>
        <w:rPr>
          <w:rFonts w:ascii="仿宋" w:eastAsia="仿宋" w:hAnsi="仿宋"/>
          <w:sz w:val="28"/>
          <w:szCs w:val="28"/>
        </w:rPr>
      </w:pPr>
      <w:r w:rsidRPr="00E658F6">
        <w:rPr>
          <w:rFonts w:ascii="仿宋" w:eastAsia="仿宋" w:hAnsi="仿宋"/>
          <w:sz w:val="28"/>
          <w:szCs w:val="28"/>
        </w:rPr>
        <w:t>适用基金范围</w:t>
      </w:r>
    </w:p>
    <w:p w:rsidR="00F916FE" w:rsidRPr="00F916FE" w:rsidRDefault="00F916FE" w:rsidP="00F916FE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658F6">
        <w:rPr>
          <w:rFonts w:ascii="仿宋" w:eastAsia="仿宋" w:hAnsi="仿宋"/>
          <w:sz w:val="28"/>
          <w:szCs w:val="28"/>
        </w:rPr>
        <w:t>圆信永丰优加生活股票型证券投资基金（基金代码：001736）</w:t>
      </w:r>
    </w:p>
    <w:p w:rsidR="00484166" w:rsidRDefault="00484166" w:rsidP="00484166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圆信永丰双红利灵活配置混合型证券投资基金（基金代码：A类：000824）</w:t>
      </w:r>
    </w:p>
    <w:p w:rsidR="00F916FE" w:rsidRDefault="00F916FE" w:rsidP="00F916FE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圆信永丰多策略精选混合型证券投资基金（基金代码：004148）</w:t>
      </w:r>
    </w:p>
    <w:p w:rsidR="00F916FE" w:rsidRDefault="00F916FE" w:rsidP="00F916FE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圆信永丰兴源灵活配置混合型证券投资基金（基金代码：A类：001965）</w:t>
      </w:r>
    </w:p>
    <w:p w:rsidR="00F916FE" w:rsidRDefault="00F916FE" w:rsidP="00F916FE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圆信永丰优享生活灵活配置混合型证券投资基金（基金代码：004958）</w:t>
      </w:r>
    </w:p>
    <w:p w:rsidR="004672BF" w:rsidRPr="004672BF" w:rsidRDefault="004672BF" w:rsidP="004672BF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4672BF">
        <w:rPr>
          <w:rFonts w:ascii="仿宋" w:eastAsia="仿宋" w:hAnsi="仿宋"/>
          <w:sz w:val="28"/>
          <w:szCs w:val="28"/>
        </w:rPr>
        <w:t>圆信永丰汇利混合型证券投资基金（LOF）</w:t>
      </w:r>
      <w:r w:rsidRPr="004672BF">
        <w:rPr>
          <w:rFonts w:ascii="仿宋" w:eastAsia="仿宋" w:hAnsi="仿宋" w:hint="eastAsia"/>
          <w:sz w:val="28"/>
          <w:szCs w:val="28"/>
        </w:rPr>
        <w:t>（基金代码：501051）</w:t>
      </w:r>
    </w:p>
    <w:p w:rsidR="004672BF" w:rsidRPr="004672BF" w:rsidRDefault="004672BF" w:rsidP="004672BF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4672BF">
        <w:rPr>
          <w:rFonts w:ascii="仿宋" w:eastAsia="仿宋" w:hAnsi="仿宋"/>
          <w:sz w:val="28"/>
          <w:szCs w:val="28"/>
        </w:rPr>
        <w:t>圆信永丰消费升级灵活配置混合型证券投资基金</w:t>
      </w:r>
      <w:r w:rsidRPr="004672BF">
        <w:rPr>
          <w:rFonts w:ascii="仿宋" w:eastAsia="仿宋" w:hAnsi="仿宋" w:hint="eastAsia"/>
          <w:sz w:val="28"/>
          <w:szCs w:val="28"/>
        </w:rPr>
        <w:t>（基金代码：</w:t>
      </w:r>
      <w:r w:rsidRPr="004672BF">
        <w:rPr>
          <w:rFonts w:ascii="仿宋" w:eastAsia="仿宋" w:hAnsi="仿宋" w:hint="eastAsia"/>
          <w:sz w:val="28"/>
          <w:szCs w:val="28"/>
        </w:rPr>
        <w:lastRenderedPageBreak/>
        <w:t>004934）</w:t>
      </w:r>
    </w:p>
    <w:p w:rsidR="004672BF" w:rsidRPr="004672BF" w:rsidRDefault="004672BF" w:rsidP="004672BF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4672BF">
        <w:rPr>
          <w:rFonts w:ascii="仿宋" w:eastAsia="仿宋" w:hAnsi="仿宋"/>
          <w:sz w:val="28"/>
          <w:szCs w:val="28"/>
        </w:rPr>
        <w:t>圆信永丰优悦生活混合型证券投资基金</w:t>
      </w:r>
      <w:r w:rsidRPr="004672BF">
        <w:rPr>
          <w:rFonts w:ascii="仿宋" w:eastAsia="仿宋" w:hAnsi="仿宋" w:hint="eastAsia"/>
          <w:sz w:val="28"/>
          <w:szCs w:val="28"/>
        </w:rPr>
        <w:t>（基金代码：004959）</w:t>
      </w:r>
    </w:p>
    <w:p w:rsidR="004672BF" w:rsidRDefault="004672BF" w:rsidP="004672BF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4672BF">
        <w:rPr>
          <w:rFonts w:ascii="仿宋" w:eastAsia="仿宋" w:hAnsi="仿宋"/>
          <w:sz w:val="28"/>
          <w:szCs w:val="28"/>
        </w:rPr>
        <w:t>圆信永丰医药健康混合型证券投资基金</w:t>
      </w:r>
      <w:r w:rsidRPr="004672BF">
        <w:rPr>
          <w:rFonts w:ascii="仿宋" w:eastAsia="仿宋" w:hAnsi="仿宋" w:hint="eastAsia"/>
          <w:sz w:val="28"/>
          <w:szCs w:val="28"/>
        </w:rPr>
        <w:t>（基金代码：006274）</w:t>
      </w:r>
    </w:p>
    <w:p w:rsidR="004972EF" w:rsidRDefault="004972EF" w:rsidP="004672BF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圆信永丰高端制造</w:t>
      </w:r>
      <w:r w:rsidR="002567D8" w:rsidRPr="004672BF">
        <w:rPr>
          <w:rFonts w:ascii="仿宋" w:eastAsia="仿宋" w:hAnsi="仿宋"/>
          <w:sz w:val="28"/>
          <w:szCs w:val="28"/>
        </w:rPr>
        <w:t>混合型证券投资基金</w:t>
      </w:r>
      <w:r w:rsidR="002567D8" w:rsidRPr="004672BF">
        <w:rPr>
          <w:rFonts w:ascii="仿宋" w:eastAsia="仿宋" w:hAnsi="仿宋" w:hint="eastAsia"/>
          <w:sz w:val="28"/>
          <w:szCs w:val="28"/>
        </w:rPr>
        <w:t>（基金代码：006</w:t>
      </w:r>
      <w:r w:rsidR="002567D8">
        <w:rPr>
          <w:rFonts w:ascii="仿宋" w:eastAsia="仿宋" w:hAnsi="仿宋"/>
          <w:sz w:val="28"/>
          <w:szCs w:val="28"/>
        </w:rPr>
        <w:t>969</w:t>
      </w:r>
      <w:r w:rsidR="002567D8" w:rsidRPr="004672BF">
        <w:rPr>
          <w:rFonts w:ascii="仿宋" w:eastAsia="仿宋" w:hAnsi="仿宋" w:hint="eastAsia"/>
          <w:sz w:val="28"/>
          <w:szCs w:val="28"/>
        </w:rPr>
        <w:t>）</w:t>
      </w:r>
    </w:p>
    <w:p w:rsidR="002311A9" w:rsidRDefault="002311A9" w:rsidP="002311A9">
      <w:pPr>
        <w:spacing w:line="360" w:lineRule="auto"/>
        <w:ind w:leftChars="100" w:left="210" w:firstLineChars="100" w:firstLine="280"/>
        <w:jc w:val="left"/>
        <w:rPr>
          <w:rFonts w:ascii="仿宋" w:eastAsia="仿宋" w:hAnsi="仿宋"/>
          <w:sz w:val="28"/>
          <w:szCs w:val="28"/>
        </w:rPr>
      </w:pPr>
      <w:r w:rsidRPr="002311A9">
        <w:rPr>
          <w:rFonts w:ascii="仿宋" w:eastAsia="仿宋" w:hAnsi="仿宋"/>
          <w:sz w:val="28"/>
          <w:szCs w:val="28"/>
        </w:rPr>
        <w:t>圆信永丰丰和中短债债券型证券投资基金</w:t>
      </w:r>
      <w:r>
        <w:rPr>
          <w:rFonts w:ascii="仿宋" w:eastAsia="仿宋" w:hAnsi="仿宋" w:hint="eastAsia"/>
          <w:sz w:val="28"/>
          <w:szCs w:val="28"/>
        </w:rPr>
        <w:t>（基金代码：A类：0</w:t>
      </w:r>
      <w:r>
        <w:rPr>
          <w:rFonts w:ascii="仿宋" w:eastAsia="仿宋" w:hAnsi="仿宋"/>
          <w:sz w:val="28"/>
          <w:szCs w:val="28"/>
        </w:rPr>
        <w:t>08067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2311A9" w:rsidRDefault="002311A9" w:rsidP="000261AD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311A9">
        <w:rPr>
          <w:rFonts w:ascii="仿宋" w:eastAsia="仿宋" w:hAnsi="仿宋"/>
          <w:sz w:val="28"/>
          <w:szCs w:val="28"/>
        </w:rPr>
        <w:t>圆信永丰优选价值混合型证券投资基金</w:t>
      </w:r>
      <w:r>
        <w:rPr>
          <w:rFonts w:ascii="仿宋" w:eastAsia="仿宋" w:hAnsi="仿宋" w:hint="eastAsia"/>
          <w:sz w:val="28"/>
          <w:szCs w:val="28"/>
        </w:rPr>
        <w:t>（基金代码：A类：0</w:t>
      </w:r>
      <w:r>
        <w:rPr>
          <w:rFonts w:ascii="仿宋" w:eastAsia="仿宋" w:hAnsi="仿宋"/>
          <w:sz w:val="28"/>
          <w:szCs w:val="28"/>
        </w:rPr>
        <w:t>08311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2311A9" w:rsidRPr="002311A9" w:rsidRDefault="002311A9" w:rsidP="000261AD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311A9">
        <w:rPr>
          <w:rFonts w:ascii="仿宋" w:eastAsia="仿宋" w:hAnsi="仿宋"/>
          <w:sz w:val="28"/>
          <w:szCs w:val="28"/>
        </w:rPr>
        <w:t>圆信永丰研究精选混合型证券投资基金</w:t>
      </w:r>
      <w:r w:rsidRPr="002311A9">
        <w:rPr>
          <w:rFonts w:ascii="Calibri" w:eastAsia="仿宋" w:hAnsi="Calibri" w:cs="Calibri"/>
          <w:sz w:val="28"/>
          <w:szCs w:val="28"/>
        </w:rPr>
        <w:t> </w:t>
      </w:r>
      <w:r>
        <w:rPr>
          <w:rFonts w:ascii="仿宋" w:eastAsia="仿宋" w:hAnsi="仿宋" w:hint="eastAsia"/>
          <w:sz w:val="28"/>
          <w:szCs w:val="28"/>
        </w:rPr>
        <w:t>（基金代码：A类：0</w:t>
      </w:r>
      <w:r>
        <w:rPr>
          <w:rFonts w:ascii="仿宋" w:eastAsia="仿宋" w:hAnsi="仿宋"/>
          <w:sz w:val="28"/>
          <w:szCs w:val="28"/>
        </w:rPr>
        <w:t>09847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0261AD" w:rsidRDefault="000261AD" w:rsidP="000261AD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658F6">
        <w:rPr>
          <w:rFonts w:ascii="仿宋" w:eastAsia="仿宋" w:hAnsi="仿宋"/>
          <w:sz w:val="28"/>
          <w:szCs w:val="28"/>
        </w:rPr>
        <w:t>有关</w:t>
      </w:r>
      <w:r w:rsidR="003D64F7">
        <w:rPr>
          <w:rFonts w:ascii="仿宋" w:eastAsia="仿宋" w:hAnsi="仿宋" w:hint="eastAsia"/>
          <w:sz w:val="28"/>
          <w:szCs w:val="28"/>
        </w:rPr>
        <w:t>上述</w:t>
      </w:r>
      <w:r w:rsidR="004672BF" w:rsidRPr="004672BF">
        <w:rPr>
          <w:rFonts w:ascii="仿宋" w:eastAsia="仿宋" w:hAnsi="仿宋"/>
          <w:sz w:val="28"/>
          <w:szCs w:val="28"/>
        </w:rPr>
        <w:t>基金</w:t>
      </w:r>
      <w:r w:rsidRPr="00E658F6">
        <w:rPr>
          <w:rFonts w:ascii="仿宋" w:eastAsia="仿宋" w:hAnsi="仿宋"/>
          <w:sz w:val="28"/>
          <w:szCs w:val="28"/>
        </w:rPr>
        <w:t>的具体事宜请仔细阅读</w:t>
      </w:r>
      <w:r w:rsidR="003D64F7">
        <w:rPr>
          <w:rFonts w:ascii="仿宋" w:eastAsia="仿宋" w:hAnsi="仿宋" w:hint="eastAsia"/>
          <w:sz w:val="28"/>
          <w:szCs w:val="28"/>
        </w:rPr>
        <w:t>对应</w:t>
      </w:r>
      <w:r w:rsidRPr="00E658F6">
        <w:rPr>
          <w:rFonts w:ascii="仿宋" w:eastAsia="仿宋" w:hAnsi="仿宋"/>
          <w:sz w:val="28"/>
          <w:szCs w:val="28"/>
        </w:rPr>
        <w:t>的招募说明书、发售公告及基金合同等相关法律文件。</w:t>
      </w:r>
    </w:p>
    <w:p w:rsidR="003E416A" w:rsidRDefault="003E416A" w:rsidP="000261AD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0261AD" w:rsidRPr="00FF7817" w:rsidRDefault="000261AD" w:rsidP="00195C37">
      <w:pPr>
        <w:spacing w:line="360" w:lineRule="auto"/>
        <w:ind w:firstLineChars="200" w:firstLine="560"/>
        <w:jc w:val="left"/>
        <w:rPr>
          <w:rFonts w:ascii="仿宋" w:eastAsia="仿宋" w:hAnsi="仿宋"/>
          <w:b/>
          <w:sz w:val="28"/>
          <w:szCs w:val="28"/>
        </w:rPr>
      </w:pPr>
      <w:r w:rsidRPr="00FF7817">
        <w:rPr>
          <w:rFonts w:ascii="仿宋" w:eastAsia="仿宋" w:hAnsi="仿宋"/>
          <w:b/>
          <w:sz w:val="28"/>
          <w:szCs w:val="28"/>
        </w:rPr>
        <w:t>二、费率优惠活动</w:t>
      </w:r>
    </w:p>
    <w:p w:rsidR="000261AD" w:rsidRDefault="000261AD" w:rsidP="000261AD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</w:t>
      </w:r>
      <w:r w:rsidRPr="00E658F6">
        <w:rPr>
          <w:rFonts w:ascii="仿宋" w:eastAsia="仿宋" w:hAnsi="仿宋"/>
          <w:sz w:val="28"/>
          <w:szCs w:val="28"/>
        </w:rPr>
        <w:t>费率优惠内容</w:t>
      </w:r>
    </w:p>
    <w:p w:rsidR="000C04B2" w:rsidRDefault="000261AD" w:rsidP="000261AD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658F6">
        <w:rPr>
          <w:rFonts w:ascii="仿宋" w:eastAsia="仿宋" w:hAnsi="仿宋"/>
          <w:sz w:val="28"/>
          <w:szCs w:val="28"/>
        </w:rPr>
        <w:t xml:space="preserve"> 自</w:t>
      </w:r>
      <w:r w:rsidR="004972EF" w:rsidRPr="00E658F6">
        <w:rPr>
          <w:rFonts w:ascii="仿宋" w:eastAsia="仿宋" w:hAnsi="仿宋"/>
          <w:sz w:val="28"/>
          <w:szCs w:val="28"/>
        </w:rPr>
        <w:t>20</w:t>
      </w:r>
      <w:r w:rsidR="004972EF">
        <w:rPr>
          <w:rFonts w:ascii="仿宋" w:eastAsia="仿宋" w:hAnsi="仿宋"/>
          <w:sz w:val="28"/>
          <w:szCs w:val="28"/>
        </w:rPr>
        <w:t>2</w:t>
      </w:r>
      <w:r w:rsidR="00F03388">
        <w:rPr>
          <w:rFonts w:ascii="仿宋" w:eastAsia="仿宋" w:hAnsi="仿宋"/>
          <w:sz w:val="28"/>
          <w:szCs w:val="28"/>
        </w:rPr>
        <w:t>1</w:t>
      </w:r>
      <w:r w:rsidRPr="00E658F6">
        <w:rPr>
          <w:rFonts w:ascii="仿宋" w:eastAsia="仿宋" w:hAnsi="仿宋"/>
          <w:sz w:val="28"/>
          <w:szCs w:val="28"/>
        </w:rPr>
        <w:t>年</w:t>
      </w:r>
      <w:r w:rsidR="00484166">
        <w:rPr>
          <w:rFonts w:ascii="仿宋" w:eastAsia="仿宋" w:hAnsi="仿宋" w:hint="eastAsia"/>
          <w:sz w:val="28"/>
          <w:szCs w:val="28"/>
        </w:rPr>
        <w:t>1</w:t>
      </w:r>
      <w:r w:rsidRPr="00E658F6">
        <w:rPr>
          <w:rFonts w:ascii="仿宋" w:eastAsia="仿宋" w:hAnsi="仿宋"/>
          <w:sz w:val="28"/>
          <w:szCs w:val="28"/>
        </w:rPr>
        <w:t>月</w:t>
      </w:r>
      <w:r w:rsidR="004972EF">
        <w:rPr>
          <w:rFonts w:ascii="仿宋" w:eastAsia="仿宋" w:hAnsi="仿宋"/>
          <w:sz w:val="28"/>
          <w:szCs w:val="28"/>
        </w:rPr>
        <w:t>1</w:t>
      </w:r>
      <w:r w:rsidRPr="00E658F6">
        <w:rPr>
          <w:rFonts w:ascii="仿宋" w:eastAsia="仿宋" w:hAnsi="仿宋"/>
          <w:sz w:val="28"/>
          <w:szCs w:val="28"/>
        </w:rPr>
        <w:t>日起，投资者通过</w:t>
      </w:r>
      <w:r w:rsidR="000C04B2">
        <w:rPr>
          <w:rFonts w:ascii="仿宋" w:eastAsia="仿宋" w:hAnsi="仿宋"/>
          <w:sz w:val="28"/>
          <w:szCs w:val="28"/>
        </w:rPr>
        <w:t>工商银行</w:t>
      </w:r>
      <w:r w:rsidR="004F01F7">
        <w:rPr>
          <w:rFonts w:ascii="仿宋" w:eastAsia="仿宋" w:hAnsi="仿宋" w:hint="eastAsia"/>
          <w:sz w:val="28"/>
          <w:szCs w:val="28"/>
        </w:rPr>
        <w:t>定投</w:t>
      </w:r>
      <w:r>
        <w:rPr>
          <w:rFonts w:ascii="仿宋" w:eastAsia="仿宋" w:hAnsi="仿宋" w:hint="eastAsia"/>
          <w:sz w:val="28"/>
          <w:szCs w:val="28"/>
        </w:rPr>
        <w:t>本公司旗下上述基金</w:t>
      </w:r>
      <w:r w:rsidRPr="00E658F6">
        <w:rPr>
          <w:rFonts w:ascii="仿宋" w:eastAsia="仿宋" w:hAnsi="仿宋"/>
          <w:sz w:val="28"/>
          <w:szCs w:val="28"/>
        </w:rPr>
        <w:t>享有</w:t>
      </w:r>
      <w:r>
        <w:rPr>
          <w:rFonts w:ascii="仿宋" w:eastAsia="仿宋" w:hAnsi="仿宋" w:hint="eastAsia"/>
          <w:sz w:val="28"/>
          <w:szCs w:val="28"/>
        </w:rPr>
        <w:t>定投业务</w:t>
      </w:r>
      <w:r w:rsidRPr="00E658F6">
        <w:rPr>
          <w:rFonts w:ascii="仿宋" w:eastAsia="仿宋" w:hAnsi="仿宋"/>
          <w:sz w:val="28"/>
          <w:szCs w:val="28"/>
        </w:rPr>
        <w:t>费率</w:t>
      </w:r>
      <w:r w:rsidR="00E0595F">
        <w:rPr>
          <w:rFonts w:ascii="仿宋" w:eastAsia="仿宋" w:hAnsi="仿宋" w:hint="eastAsia"/>
          <w:sz w:val="28"/>
          <w:szCs w:val="28"/>
        </w:rPr>
        <w:t>8折</w:t>
      </w:r>
      <w:r w:rsidRPr="00E658F6">
        <w:rPr>
          <w:rFonts w:ascii="仿宋" w:eastAsia="仿宋" w:hAnsi="仿宋"/>
          <w:sz w:val="28"/>
          <w:szCs w:val="28"/>
        </w:rPr>
        <w:t>优惠</w:t>
      </w:r>
      <w:r w:rsidR="000C04B2">
        <w:rPr>
          <w:rFonts w:ascii="仿宋" w:eastAsia="仿宋" w:hAnsi="仿宋" w:hint="eastAsia"/>
          <w:sz w:val="28"/>
          <w:szCs w:val="28"/>
        </w:rPr>
        <w:t>。</w:t>
      </w:r>
      <w:r w:rsidR="00B2042F" w:rsidRPr="00085D12">
        <w:rPr>
          <w:rFonts w:ascii="仿宋" w:eastAsia="仿宋" w:hAnsi="仿宋" w:hint="eastAsia"/>
          <w:sz w:val="28"/>
          <w:szCs w:val="28"/>
        </w:rPr>
        <w:t>但原定投费率为固定费用的，按原定投费率执行。</w:t>
      </w:r>
    </w:p>
    <w:p w:rsidR="000261AD" w:rsidRDefault="000261AD" w:rsidP="000261AD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</w:t>
      </w:r>
      <w:r w:rsidRPr="00E658F6">
        <w:rPr>
          <w:rFonts w:ascii="仿宋" w:eastAsia="仿宋" w:hAnsi="仿宋"/>
          <w:sz w:val="28"/>
          <w:szCs w:val="28"/>
        </w:rPr>
        <w:t>费率优惠活动期限</w:t>
      </w:r>
    </w:p>
    <w:p w:rsidR="000261AD" w:rsidRDefault="004972EF" w:rsidP="000261AD">
      <w:pPr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/>
          <w:sz w:val="28"/>
          <w:szCs w:val="28"/>
        </w:rPr>
        <w:t>2</w:t>
      </w:r>
      <w:r w:rsidR="00F03388"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年1月</w:t>
      </w:r>
      <w:r>
        <w:rPr>
          <w:rFonts w:ascii="仿宋" w:eastAsia="仿宋" w:hAnsi="仿宋"/>
          <w:sz w:val="28"/>
          <w:szCs w:val="28"/>
        </w:rPr>
        <w:t>1</w:t>
      </w:r>
      <w:r w:rsidR="000C04B2">
        <w:rPr>
          <w:rFonts w:ascii="仿宋" w:eastAsia="仿宋" w:hAnsi="仿宋" w:hint="eastAsia"/>
          <w:sz w:val="28"/>
          <w:szCs w:val="28"/>
        </w:rPr>
        <w:t>日-</w:t>
      </w:r>
      <w:r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/>
          <w:sz w:val="28"/>
          <w:szCs w:val="28"/>
        </w:rPr>
        <w:t>2</w:t>
      </w:r>
      <w:r w:rsidR="00F03388">
        <w:rPr>
          <w:rFonts w:ascii="仿宋" w:eastAsia="仿宋" w:hAnsi="仿宋"/>
          <w:sz w:val="28"/>
          <w:szCs w:val="28"/>
        </w:rPr>
        <w:t>1</w:t>
      </w:r>
      <w:r w:rsidR="000C04B2">
        <w:rPr>
          <w:rFonts w:ascii="仿宋" w:eastAsia="仿宋" w:hAnsi="仿宋" w:hint="eastAsia"/>
          <w:sz w:val="28"/>
          <w:szCs w:val="28"/>
        </w:rPr>
        <w:t>年12月31日</w:t>
      </w:r>
    </w:p>
    <w:p w:rsidR="003E416A" w:rsidRDefault="003E416A" w:rsidP="000261AD">
      <w:pPr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</w:p>
    <w:p w:rsidR="000261AD" w:rsidRPr="00FF7817" w:rsidRDefault="000261AD" w:rsidP="00195C37">
      <w:pPr>
        <w:spacing w:line="360" w:lineRule="auto"/>
        <w:ind w:firstLineChars="200" w:firstLine="560"/>
        <w:jc w:val="left"/>
        <w:rPr>
          <w:rFonts w:ascii="仿宋" w:eastAsia="仿宋" w:hAnsi="仿宋"/>
          <w:b/>
          <w:sz w:val="28"/>
          <w:szCs w:val="28"/>
        </w:rPr>
      </w:pPr>
      <w:r w:rsidRPr="00FF7817">
        <w:rPr>
          <w:rFonts w:ascii="仿宋" w:eastAsia="仿宋" w:hAnsi="仿宋"/>
          <w:b/>
          <w:sz w:val="28"/>
          <w:szCs w:val="28"/>
        </w:rPr>
        <w:t>三、重要提示</w:t>
      </w:r>
    </w:p>
    <w:p w:rsidR="000261AD" w:rsidRDefault="000261AD" w:rsidP="000261AD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</w:t>
      </w:r>
      <w:r w:rsidRPr="00E658F6">
        <w:rPr>
          <w:rFonts w:ascii="仿宋" w:eastAsia="仿宋" w:hAnsi="仿宋"/>
          <w:sz w:val="28"/>
          <w:szCs w:val="28"/>
        </w:rPr>
        <w:t>本次费率优惠活动仅适用于</w:t>
      </w:r>
      <w:r>
        <w:rPr>
          <w:rFonts w:ascii="仿宋" w:eastAsia="仿宋" w:hAnsi="仿宋" w:hint="eastAsia"/>
          <w:sz w:val="28"/>
          <w:szCs w:val="28"/>
        </w:rPr>
        <w:t>本公司旗下上述基金</w:t>
      </w:r>
      <w:r w:rsidRPr="00E658F6">
        <w:rPr>
          <w:rFonts w:ascii="仿宋" w:eastAsia="仿宋" w:hAnsi="仿宋"/>
          <w:sz w:val="28"/>
          <w:szCs w:val="28"/>
        </w:rPr>
        <w:t>在</w:t>
      </w:r>
      <w:r w:rsidR="000C04B2">
        <w:rPr>
          <w:rFonts w:ascii="仿宋" w:eastAsia="仿宋" w:hAnsi="仿宋" w:hint="eastAsia"/>
          <w:sz w:val="28"/>
          <w:szCs w:val="28"/>
        </w:rPr>
        <w:t>工商银</w:t>
      </w:r>
      <w:r w:rsidR="000C04B2">
        <w:rPr>
          <w:rFonts w:ascii="仿宋" w:eastAsia="仿宋" w:hAnsi="仿宋" w:hint="eastAsia"/>
          <w:sz w:val="28"/>
          <w:szCs w:val="28"/>
        </w:rPr>
        <w:lastRenderedPageBreak/>
        <w:t>行</w:t>
      </w:r>
      <w:r>
        <w:rPr>
          <w:rFonts w:ascii="仿宋" w:eastAsia="仿宋" w:hAnsi="仿宋" w:hint="eastAsia"/>
          <w:sz w:val="28"/>
          <w:szCs w:val="28"/>
        </w:rPr>
        <w:t>的定投</w:t>
      </w:r>
      <w:r w:rsidRPr="00E658F6">
        <w:rPr>
          <w:rFonts w:ascii="仿宋" w:eastAsia="仿宋" w:hAnsi="仿宋"/>
          <w:sz w:val="28"/>
          <w:szCs w:val="28"/>
        </w:rPr>
        <w:t xml:space="preserve">业务的手续费，不包括基金赎回等其他业务的手续费。 </w:t>
      </w:r>
    </w:p>
    <w:p w:rsidR="000261AD" w:rsidRDefault="000261AD" w:rsidP="000261AD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</w:t>
      </w:r>
      <w:r w:rsidRPr="00E658F6">
        <w:rPr>
          <w:rFonts w:ascii="仿宋" w:eastAsia="仿宋" w:hAnsi="仿宋"/>
          <w:sz w:val="28"/>
          <w:szCs w:val="28"/>
        </w:rPr>
        <w:t>费率优惠活动期间，业务办理的相关规则及流程以</w:t>
      </w:r>
      <w:r w:rsidR="000C04B2">
        <w:rPr>
          <w:rFonts w:ascii="仿宋" w:eastAsia="仿宋" w:hAnsi="仿宋"/>
          <w:sz w:val="28"/>
          <w:szCs w:val="28"/>
        </w:rPr>
        <w:t>工商银行</w:t>
      </w:r>
      <w:r w:rsidRPr="00E658F6">
        <w:rPr>
          <w:rFonts w:ascii="仿宋" w:eastAsia="仿宋" w:hAnsi="仿宋"/>
          <w:sz w:val="28"/>
          <w:szCs w:val="28"/>
        </w:rPr>
        <w:t>的规定为准。投资者欲了解基金的详细情况，请仔细阅读</w:t>
      </w:r>
      <w:r>
        <w:rPr>
          <w:rFonts w:ascii="仿宋" w:eastAsia="仿宋" w:hAnsi="仿宋" w:hint="eastAsia"/>
          <w:sz w:val="28"/>
          <w:szCs w:val="28"/>
        </w:rPr>
        <w:t>上述</w:t>
      </w:r>
      <w:r w:rsidRPr="00E658F6">
        <w:rPr>
          <w:rFonts w:ascii="仿宋" w:eastAsia="仿宋" w:hAnsi="仿宋"/>
          <w:sz w:val="28"/>
          <w:szCs w:val="28"/>
        </w:rPr>
        <w:t>基金的基金合同、招募说明书等法律文件，了解所投资基金的风险收益特征，并根据自身情况购买与本人风险承受能力相匹配的产品。</w:t>
      </w:r>
    </w:p>
    <w:p w:rsidR="000261AD" w:rsidRPr="00FF7817" w:rsidRDefault="000261AD" w:rsidP="00195C37">
      <w:pPr>
        <w:spacing w:line="360" w:lineRule="auto"/>
        <w:ind w:firstLineChars="200" w:firstLine="560"/>
        <w:jc w:val="left"/>
        <w:rPr>
          <w:rFonts w:ascii="仿宋" w:eastAsia="仿宋" w:hAnsi="仿宋"/>
          <w:b/>
          <w:sz w:val="28"/>
          <w:szCs w:val="28"/>
        </w:rPr>
      </w:pPr>
      <w:r w:rsidRPr="00FF7817">
        <w:rPr>
          <w:rFonts w:ascii="仿宋" w:eastAsia="仿宋" w:hAnsi="仿宋"/>
          <w:b/>
          <w:sz w:val="28"/>
          <w:szCs w:val="28"/>
        </w:rPr>
        <w:t>四、投资者可通过以下方式咨询详情</w:t>
      </w:r>
    </w:p>
    <w:p w:rsidR="00FA41B7" w:rsidRDefault="003D64F7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</w:t>
      </w:r>
      <w:r w:rsidR="000C04B2">
        <w:rPr>
          <w:rFonts w:ascii="仿宋" w:eastAsia="仿宋" w:hAnsi="仿宋" w:hint="eastAsia"/>
          <w:sz w:val="28"/>
          <w:szCs w:val="28"/>
        </w:rPr>
        <w:t>中国工商银行股份有限公司</w:t>
      </w:r>
    </w:p>
    <w:p w:rsidR="00FA41B7" w:rsidRDefault="000261AD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658F6">
        <w:rPr>
          <w:rFonts w:ascii="仿宋" w:eastAsia="仿宋" w:hAnsi="仿宋"/>
          <w:sz w:val="28"/>
          <w:szCs w:val="28"/>
        </w:rPr>
        <w:t>客服电话：</w:t>
      </w:r>
      <w:r w:rsidR="000C04B2">
        <w:rPr>
          <w:rFonts w:ascii="仿宋" w:eastAsia="仿宋" w:hAnsi="仿宋" w:hint="eastAsia"/>
          <w:sz w:val="28"/>
          <w:szCs w:val="28"/>
        </w:rPr>
        <w:t>95588</w:t>
      </w:r>
    </w:p>
    <w:p w:rsidR="00FA41B7" w:rsidRDefault="000261AD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658F6">
        <w:rPr>
          <w:rFonts w:ascii="仿宋" w:eastAsia="仿宋" w:hAnsi="仿宋"/>
          <w:sz w:val="28"/>
          <w:szCs w:val="28"/>
        </w:rPr>
        <w:t>公司网址：</w:t>
      </w:r>
      <w:r w:rsidR="00421D3A">
        <w:rPr>
          <w:rFonts w:ascii="仿宋" w:eastAsia="仿宋" w:hAnsi="仿宋" w:hint="eastAsia"/>
          <w:sz w:val="28"/>
          <w:szCs w:val="28"/>
        </w:rPr>
        <w:t>www.</w:t>
      </w:r>
      <w:r w:rsidR="000C04B2">
        <w:rPr>
          <w:rFonts w:ascii="仿宋" w:eastAsia="仿宋" w:hAnsi="仿宋" w:hint="eastAsia"/>
          <w:sz w:val="28"/>
          <w:szCs w:val="28"/>
        </w:rPr>
        <w:t>icbc</w:t>
      </w:r>
      <w:r w:rsidR="00421D3A">
        <w:rPr>
          <w:rFonts w:ascii="仿宋" w:eastAsia="仿宋" w:hAnsi="仿宋" w:hint="eastAsia"/>
          <w:sz w:val="28"/>
          <w:szCs w:val="28"/>
        </w:rPr>
        <w:t>.com</w:t>
      </w:r>
      <w:r w:rsidR="000C04B2">
        <w:rPr>
          <w:rFonts w:ascii="仿宋" w:eastAsia="仿宋" w:hAnsi="仿宋" w:hint="eastAsia"/>
          <w:sz w:val="28"/>
          <w:szCs w:val="28"/>
        </w:rPr>
        <w:t>.cn</w:t>
      </w:r>
    </w:p>
    <w:p w:rsidR="00FA41B7" w:rsidRPr="00FA41B7" w:rsidRDefault="00FA41B7" w:rsidP="00BD321A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A41B7">
        <w:rPr>
          <w:rFonts w:ascii="仿宋" w:eastAsia="仿宋" w:hAnsi="仿宋" w:hint="eastAsia"/>
          <w:sz w:val="28"/>
          <w:szCs w:val="28"/>
        </w:rPr>
        <w:t>（二）圆信永丰基金管理有限公司</w:t>
      </w:r>
    </w:p>
    <w:p w:rsidR="00FA41B7" w:rsidRDefault="000261AD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DB6714">
        <w:rPr>
          <w:rFonts w:ascii="仿宋" w:eastAsia="仿宋" w:hAnsi="仿宋"/>
          <w:sz w:val="28"/>
          <w:szCs w:val="28"/>
        </w:rPr>
        <w:t>客服电话：400-607-0088</w:t>
      </w:r>
    </w:p>
    <w:p w:rsidR="00FA41B7" w:rsidRDefault="000261AD">
      <w:pPr>
        <w:spacing w:line="360" w:lineRule="auto"/>
        <w:ind w:firstLineChars="200" w:firstLine="560"/>
        <w:jc w:val="left"/>
        <w:rPr>
          <w:rFonts w:ascii="仿宋" w:eastAsia="仿宋" w:hAnsi="仿宋"/>
          <w:b/>
          <w:sz w:val="28"/>
          <w:szCs w:val="28"/>
        </w:rPr>
      </w:pPr>
      <w:r w:rsidRPr="00DB6714">
        <w:rPr>
          <w:rFonts w:ascii="仿宋" w:eastAsia="仿宋" w:hAnsi="仿宋"/>
          <w:sz w:val="28"/>
          <w:szCs w:val="28"/>
        </w:rPr>
        <w:t>公司网址：</w:t>
      </w:r>
      <w:r w:rsidRPr="0091383B">
        <w:rPr>
          <w:rFonts w:ascii="仿宋" w:eastAsia="仿宋" w:hAnsi="仿宋"/>
          <w:sz w:val="28"/>
          <w:szCs w:val="28"/>
        </w:rPr>
        <w:t>www.gtsfund.com.cn</w:t>
      </w:r>
    </w:p>
    <w:p w:rsidR="000261AD" w:rsidRDefault="000261AD" w:rsidP="00195C37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F7817">
        <w:rPr>
          <w:rFonts w:ascii="仿宋" w:eastAsia="仿宋" w:hAnsi="仿宋"/>
          <w:b/>
          <w:sz w:val="28"/>
          <w:szCs w:val="28"/>
        </w:rPr>
        <w:t>风险提示：</w:t>
      </w:r>
    </w:p>
    <w:p w:rsidR="000261AD" w:rsidRDefault="000261AD" w:rsidP="000261AD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658F6">
        <w:rPr>
          <w:rFonts w:ascii="仿宋" w:eastAsia="仿宋" w:hAnsi="仿宋"/>
          <w:sz w:val="28"/>
          <w:szCs w:val="28"/>
        </w:rPr>
        <w:t>基金管理人承诺以诚实信用、勤勉尽责的原则管理和运用基金财产，不保证基金一定盈利，也不保证最低收益。基金管理人提醒投资者在投资前应认真阅读基金的基金合同、招募说明书</w:t>
      </w:r>
      <w:r w:rsidR="007D2FD0">
        <w:rPr>
          <w:rFonts w:ascii="仿宋" w:eastAsia="仿宋" w:hAnsi="仿宋" w:hint="eastAsia"/>
          <w:sz w:val="28"/>
          <w:szCs w:val="28"/>
        </w:rPr>
        <w:t>（更新）</w:t>
      </w:r>
      <w:r w:rsidRPr="00E658F6">
        <w:rPr>
          <w:rFonts w:ascii="仿宋" w:eastAsia="仿宋" w:hAnsi="仿宋"/>
          <w:sz w:val="28"/>
          <w:szCs w:val="28"/>
        </w:rPr>
        <w:t>等文件。敬请投资者注意投资风险。</w:t>
      </w:r>
    </w:p>
    <w:p w:rsidR="000261AD" w:rsidRDefault="000261AD" w:rsidP="000261AD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B550E">
        <w:rPr>
          <w:rFonts w:ascii="仿宋" w:eastAsia="仿宋" w:hAnsi="Times New Roman" w:cs="仿宋" w:hint="eastAsia"/>
          <w:kern w:val="0"/>
          <w:sz w:val="28"/>
          <w:szCs w:val="28"/>
        </w:rPr>
        <w:t>投资</w:t>
      </w:r>
      <w:r>
        <w:rPr>
          <w:rFonts w:ascii="仿宋" w:eastAsia="仿宋" w:hAnsi="Times New Roman" w:cs="仿宋" w:hint="eastAsia"/>
          <w:kern w:val="0"/>
          <w:sz w:val="28"/>
          <w:szCs w:val="28"/>
        </w:rPr>
        <w:t>者</w:t>
      </w:r>
      <w:r w:rsidRPr="007B550E">
        <w:rPr>
          <w:rFonts w:ascii="仿宋" w:eastAsia="仿宋" w:hAnsi="Times New Roman" w:cs="仿宋" w:hint="eastAsia"/>
          <w:kern w:val="0"/>
          <w:sz w:val="28"/>
          <w:szCs w:val="28"/>
        </w:rPr>
        <w:t>应当充分了解基金定投业务和零存整取等储蓄方式的区别。定期定额投资是引导投资</w:t>
      </w:r>
      <w:r>
        <w:rPr>
          <w:rFonts w:ascii="仿宋" w:eastAsia="仿宋" w:hAnsi="Times New Roman" w:cs="仿宋" w:hint="eastAsia"/>
          <w:kern w:val="0"/>
          <w:sz w:val="28"/>
          <w:szCs w:val="28"/>
        </w:rPr>
        <w:t>者</w:t>
      </w:r>
      <w:r w:rsidRPr="007B550E">
        <w:rPr>
          <w:rFonts w:ascii="仿宋" w:eastAsia="仿宋" w:hAnsi="Times New Roman" w:cs="仿宋" w:hint="eastAsia"/>
          <w:kern w:val="0"/>
          <w:sz w:val="28"/>
          <w:szCs w:val="28"/>
        </w:rPr>
        <w:t>进行长期投资、平均投资成本的一种简单易行的投资方式，但是定投业务并不能规避基金投资所固有的风险，不能保证投资</w:t>
      </w:r>
      <w:r>
        <w:rPr>
          <w:rFonts w:ascii="仿宋" w:eastAsia="仿宋" w:hAnsi="Times New Roman" w:cs="仿宋" w:hint="eastAsia"/>
          <w:kern w:val="0"/>
          <w:sz w:val="28"/>
          <w:szCs w:val="28"/>
        </w:rPr>
        <w:t>者</w:t>
      </w:r>
      <w:r w:rsidRPr="007B550E">
        <w:rPr>
          <w:rFonts w:ascii="仿宋" w:eastAsia="仿宋" w:hAnsi="Times New Roman" w:cs="仿宋" w:hint="eastAsia"/>
          <w:kern w:val="0"/>
          <w:sz w:val="28"/>
          <w:szCs w:val="28"/>
        </w:rPr>
        <w:t>获得收益，也不是替代储蓄的等效理财方式。</w:t>
      </w:r>
    </w:p>
    <w:p w:rsidR="000261AD" w:rsidRDefault="000261AD" w:rsidP="000261AD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658F6">
        <w:rPr>
          <w:rFonts w:ascii="仿宋" w:eastAsia="仿宋" w:hAnsi="仿宋"/>
          <w:sz w:val="28"/>
          <w:szCs w:val="28"/>
        </w:rPr>
        <w:t>特此公告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FA41B7" w:rsidRDefault="00FA41B7" w:rsidP="00FA41B7">
      <w:pPr>
        <w:spacing w:line="360" w:lineRule="auto"/>
        <w:ind w:firstLineChars="250" w:firstLine="700"/>
        <w:jc w:val="right"/>
        <w:rPr>
          <w:rFonts w:ascii="仿宋" w:eastAsia="仿宋" w:hAnsi="仿宋"/>
          <w:sz w:val="28"/>
          <w:szCs w:val="28"/>
        </w:rPr>
      </w:pPr>
    </w:p>
    <w:p w:rsidR="00FA41B7" w:rsidRDefault="000261AD" w:rsidP="00FA41B7">
      <w:pPr>
        <w:spacing w:line="360" w:lineRule="auto"/>
        <w:ind w:firstLineChars="250" w:firstLine="700"/>
        <w:jc w:val="right"/>
        <w:rPr>
          <w:rFonts w:ascii="仿宋" w:eastAsia="仿宋" w:hAnsi="仿宋"/>
          <w:sz w:val="28"/>
          <w:szCs w:val="28"/>
        </w:rPr>
      </w:pPr>
      <w:r w:rsidRPr="00E658F6">
        <w:rPr>
          <w:rFonts w:ascii="仿宋" w:eastAsia="仿宋" w:hAnsi="仿宋"/>
          <w:sz w:val="28"/>
          <w:szCs w:val="28"/>
        </w:rPr>
        <w:t xml:space="preserve">圆信永丰基金管理有限公司 </w:t>
      </w:r>
    </w:p>
    <w:p w:rsidR="001D08C2" w:rsidRPr="00100D88" w:rsidRDefault="004972EF" w:rsidP="00100D88">
      <w:pPr>
        <w:spacing w:line="360" w:lineRule="auto"/>
        <w:ind w:firstLineChars="250" w:firstLine="70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</w:t>
      </w:r>
      <w:r w:rsidR="00F03388">
        <w:rPr>
          <w:rFonts w:ascii="仿宋" w:eastAsia="仿宋" w:hAnsi="仿宋"/>
          <w:sz w:val="28"/>
          <w:szCs w:val="28"/>
        </w:rPr>
        <w:t>20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>12</w:t>
      </w:r>
      <w:r w:rsidR="00421D3A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31</w:t>
      </w:r>
      <w:r w:rsidR="00421D3A">
        <w:rPr>
          <w:rFonts w:ascii="仿宋" w:eastAsia="仿宋" w:hAnsi="仿宋" w:hint="eastAsia"/>
          <w:sz w:val="28"/>
          <w:szCs w:val="28"/>
        </w:rPr>
        <w:t>日</w:t>
      </w:r>
    </w:p>
    <w:sectPr w:rsidR="001D08C2" w:rsidRPr="00100D88" w:rsidSect="007C33D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43F" w:rsidRDefault="003A643F" w:rsidP="000261AD">
      <w:r>
        <w:separator/>
      </w:r>
    </w:p>
  </w:endnote>
  <w:endnote w:type="continuationSeparator" w:id="0">
    <w:p w:rsidR="003A643F" w:rsidRDefault="003A643F" w:rsidP="00026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09" w:rsidRDefault="00490509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43F" w:rsidRDefault="003A643F" w:rsidP="000261AD">
      <w:r>
        <w:separator/>
      </w:r>
    </w:p>
  </w:footnote>
  <w:footnote w:type="continuationSeparator" w:id="0">
    <w:p w:rsidR="003A643F" w:rsidRDefault="003A643F" w:rsidP="000261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071DD"/>
    <w:multiLevelType w:val="hybridMultilevel"/>
    <w:tmpl w:val="43D6C5FE"/>
    <w:lvl w:ilvl="0" w:tplc="95AC733C">
      <w:start w:val="1"/>
      <w:numFmt w:val="japaneseCounting"/>
      <w:lvlText w:val="(%1)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1AD"/>
    <w:rsid w:val="000261AD"/>
    <w:rsid w:val="000267F9"/>
    <w:rsid w:val="0007330E"/>
    <w:rsid w:val="00085D12"/>
    <w:rsid w:val="000C02F1"/>
    <w:rsid w:val="000C04B2"/>
    <w:rsid w:val="00100D88"/>
    <w:rsid w:val="00146F1F"/>
    <w:rsid w:val="001949C7"/>
    <w:rsid w:val="00195C37"/>
    <w:rsid w:val="001A2530"/>
    <w:rsid w:val="001D08C2"/>
    <w:rsid w:val="001D3DDA"/>
    <w:rsid w:val="00226016"/>
    <w:rsid w:val="002311A9"/>
    <w:rsid w:val="002567D8"/>
    <w:rsid w:val="003704D2"/>
    <w:rsid w:val="003A643F"/>
    <w:rsid w:val="003D64F7"/>
    <w:rsid w:val="003E416A"/>
    <w:rsid w:val="00401B15"/>
    <w:rsid w:val="00405503"/>
    <w:rsid w:val="00421D3A"/>
    <w:rsid w:val="00430D02"/>
    <w:rsid w:val="00456119"/>
    <w:rsid w:val="004672BF"/>
    <w:rsid w:val="00484166"/>
    <w:rsid w:val="00490509"/>
    <w:rsid w:val="004972EF"/>
    <w:rsid w:val="00497307"/>
    <w:rsid w:val="004B0BFC"/>
    <w:rsid w:val="004C5F6B"/>
    <w:rsid w:val="004F01F7"/>
    <w:rsid w:val="0050617C"/>
    <w:rsid w:val="00533E27"/>
    <w:rsid w:val="00534D4A"/>
    <w:rsid w:val="00540E03"/>
    <w:rsid w:val="00542095"/>
    <w:rsid w:val="00567DDA"/>
    <w:rsid w:val="005713D3"/>
    <w:rsid w:val="005B000D"/>
    <w:rsid w:val="005D3BA3"/>
    <w:rsid w:val="00620CF6"/>
    <w:rsid w:val="006C132F"/>
    <w:rsid w:val="006E2769"/>
    <w:rsid w:val="007220F2"/>
    <w:rsid w:val="00797ABE"/>
    <w:rsid w:val="007C33D1"/>
    <w:rsid w:val="007D2FD0"/>
    <w:rsid w:val="0082046E"/>
    <w:rsid w:val="00846612"/>
    <w:rsid w:val="008D0591"/>
    <w:rsid w:val="008E6FC3"/>
    <w:rsid w:val="00917719"/>
    <w:rsid w:val="00941833"/>
    <w:rsid w:val="009630D4"/>
    <w:rsid w:val="009D2D7F"/>
    <w:rsid w:val="009F2B91"/>
    <w:rsid w:val="00A060E2"/>
    <w:rsid w:val="00A86550"/>
    <w:rsid w:val="00AC7CD4"/>
    <w:rsid w:val="00AD4B6F"/>
    <w:rsid w:val="00B122D8"/>
    <w:rsid w:val="00B2042F"/>
    <w:rsid w:val="00B271D6"/>
    <w:rsid w:val="00B9537B"/>
    <w:rsid w:val="00BC683A"/>
    <w:rsid w:val="00BD321A"/>
    <w:rsid w:val="00BD371E"/>
    <w:rsid w:val="00C41256"/>
    <w:rsid w:val="00C47C3A"/>
    <w:rsid w:val="00CB3EDF"/>
    <w:rsid w:val="00CC2C0C"/>
    <w:rsid w:val="00CD3332"/>
    <w:rsid w:val="00DB2EBB"/>
    <w:rsid w:val="00DB45EE"/>
    <w:rsid w:val="00DC4A16"/>
    <w:rsid w:val="00DE5290"/>
    <w:rsid w:val="00DF5F52"/>
    <w:rsid w:val="00E0595F"/>
    <w:rsid w:val="00E61F68"/>
    <w:rsid w:val="00EE347E"/>
    <w:rsid w:val="00F03388"/>
    <w:rsid w:val="00F14A76"/>
    <w:rsid w:val="00F365F4"/>
    <w:rsid w:val="00F666AB"/>
    <w:rsid w:val="00F73362"/>
    <w:rsid w:val="00F916FE"/>
    <w:rsid w:val="00FA4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6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61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61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61AD"/>
    <w:rPr>
      <w:sz w:val="18"/>
      <w:szCs w:val="18"/>
    </w:rPr>
  </w:style>
  <w:style w:type="paragraph" w:styleId="a5">
    <w:name w:val="List Paragraph"/>
    <w:basedOn w:val="a"/>
    <w:uiPriority w:val="34"/>
    <w:qFormat/>
    <w:rsid w:val="000261AD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DC4A16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DC4A16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DC4A16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DC4A16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DC4A16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DC4A1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DC4A16"/>
    <w:rPr>
      <w:sz w:val="18"/>
      <w:szCs w:val="18"/>
    </w:rPr>
  </w:style>
  <w:style w:type="paragraph" w:customStyle="1" w:styleId="Char20">
    <w:name w:val="Char2"/>
    <w:basedOn w:val="a"/>
    <w:rsid w:val="000C04B2"/>
    <w:pPr>
      <w:widowControl/>
      <w:spacing w:after="160" w:line="240" w:lineRule="exact"/>
      <w:jc w:val="left"/>
    </w:pPr>
    <w:rPr>
      <w:rFonts w:ascii="Arial" w:eastAsia="宋体" w:hAnsi="Arial" w:cs="Times New Roman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1153</Characters>
  <Application>Microsoft Office Word</Application>
  <DocSecurity>4</DocSecurity>
  <Lines>9</Lines>
  <Paragraphs>2</Paragraphs>
  <ScaleCrop>false</ScaleCrop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guanshiyan</dc:creator>
  <cp:lastModifiedBy>ZHONGM</cp:lastModifiedBy>
  <cp:revision>2</cp:revision>
  <dcterms:created xsi:type="dcterms:W3CDTF">2020-12-30T16:01:00Z</dcterms:created>
  <dcterms:modified xsi:type="dcterms:W3CDTF">2020-12-30T16:01:00Z</dcterms:modified>
</cp:coreProperties>
</file>