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54" w:rsidRPr="00817B15" w:rsidRDefault="00A31054" w:rsidP="00886191">
      <w:pPr>
        <w:widowControl/>
        <w:adjustRightInd w:val="0"/>
        <w:snapToGrid w:val="0"/>
        <w:spacing w:line="360" w:lineRule="auto"/>
        <w:jc w:val="center"/>
        <w:rPr>
          <w:rFonts w:ascii="黑体" w:eastAsia="黑体" w:hAnsi="Arial" w:cs="Arial"/>
          <w:b/>
          <w:bCs/>
          <w:kern w:val="0"/>
          <w:sz w:val="32"/>
          <w:szCs w:val="32"/>
        </w:rPr>
      </w:pPr>
    </w:p>
    <w:p w:rsidR="0022016C" w:rsidRPr="00817B15" w:rsidRDefault="00886191" w:rsidP="00DC5D68">
      <w:pPr>
        <w:widowControl/>
        <w:adjustRightInd w:val="0"/>
        <w:snapToGrid w:val="0"/>
        <w:spacing w:line="360" w:lineRule="auto"/>
        <w:jc w:val="center"/>
        <w:rPr>
          <w:rFonts w:ascii="黑体" w:eastAsia="黑体" w:hAnsi="Arial" w:cs="Arial" w:hint="eastAsia"/>
          <w:b/>
          <w:bCs/>
          <w:kern w:val="0"/>
          <w:sz w:val="32"/>
          <w:szCs w:val="32"/>
        </w:rPr>
      </w:pPr>
      <w:r w:rsidRPr="00817B15">
        <w:rPr>
          <w:rFonts w:ascii="黑体" w:eastAsia="黑体" w:hAnsi="Arial" w:cs="Arial" w:hint="eastAsia"/>
          <w:b/>
          <w:bCs/>
          <w:kern w:val="0"/>
          <w:sz w:val="32"/>
          <w:szCs w:val="32"/>
        </w:rPr>
        <w:t>长信基金管理有限责任公司</w:t>
      </w:r>
    </w:p>
    <w:p w:rsidR="00886191" w:rsidRPr="00817B15" w:rsidRDefault="00886191" w:rsidP="0022016C">
      <w:pPr>
        <w:widowControl/>
        <w:adjustRightInd w:val="0"/>
        <w:snapToGrid w:val="0"/>
        <w:spacing w:line="360" w:lineRule="auto"/>
        <w:jc w:val="center"/>
        <w:rPr>
          <w:rFonts w:ascii="黑体" w:eastAsia="黑体" w:hAnsi="Arial" w:cs="Arial"/>
          <w:b/>
          <w:bCs/>
          <w:kern w:val="0"/>
          <w:sz w:val="32"/>
          <w:szCs w:val="32"/>
        </w:rPr>
      </w:pPr>
      <w:r w:rsidRPr="00817B15">
        <w:rPr>
          <w:rFonts w:ascii="黑体" w:eastAsia="黑体" w:hAnsi="Arial" w:cs="Arial" w:hint="eastAsia"/>
          <w:b/>
          <w:bCs/>
          <w:kern w:val="0"/>
          <w:sz w:val="32"/>
          <w:szCs w:val="32"/>
        </w:rPr>
        <w:t>关于</w:t>
      </w:r>
      <w:r w:rsidR="00835929" w:rsidRPr="00817B15">
        <w:rPr>
          <w:rFonts w:ascii="黑体" w:eastAsia="黑体" w:hAnsi="Arial" w:cs="Arial" w:hint="eastAsia"/>
          <w:b/>
          <w:bCs/>
          <w:kern w:val="0"/>
          <w:sz w:val="32"/>
          <w:szCs w:val="32"/>
        </w:rPr>
        <w:t>旗下</w:t>
      </w:r>
      <w:r w:rsidR="00DC5D68" w:rsidRPr="00817B15">
        <w:rPr>
          <w:rFonts w:ascii="黑体" w:eastAsia="黑体" w:hAnsi="Arial" w:cs="Arial" w:hint="eastAsia"/>
          <w:b/>
          <w:bCs/>
          <w:kern w:val="0"/>
          <w:sz w:val="32"/>
          <w:szCs w:val="32"/>
        </w:rPr>
        <w:t>部分</w:t>
      </w:r>
      <w:r w:rsidR="00224046" w:rsidRPr="00817B15">
        <w:rPr>
          <w:rFonts w:ascii="黑体" w:eastAsia="黑体" w:hAnsi="Arial" w:cs="Arial" w:hint="eastAsia"/>
          <w:b/>
          <w:bCs/>
          <w:kern w:val="0"/>
          <w:sz w:val="32"/>
          <w:szCs w:val="32"/>
        </w:rPr>
        <w:t>开放式</w:t>
      </w:r>
      <w:r w:rsidR="00835929" w:rsidRPr="00817B15">
        <w:rPr>
          <w:rFonts w:ascii="黑体" w:eastAsia="黑体" w:hAnsi="Arial" w:cs="Arial" w:hint="eastAsia"/>
          <w:b/>
          <w:bCs/>
          <w:kern w:val="0"/>
          <w:sz w:val="32"/>
          <w:szCs w:val="32"/>
        </w:rPr>
        <w:t>基金</w:t>
      </w:r>
      <w:r w:rsidR="003E13F5" w:rsidRPr="00817B15">
        <w:rPr>
          <w:rFonts w:ascii="黑体" w:eastAsia="黑体" w:hAnsi="Arial" w:cs="Arial" w:hint="eastAsia"/>
          <w:b/>
          <w:bCs/>
          <w:kern w:val="0"/>
          <w:sz w:val="32"/>
          <w:szCs w:val="32"/>
        </w:rPr>
        <w:t>参加</w:t>
      </w:r>
      <w:r w:rsidR="009F7B15" w:rsidRPr="00817B15">
        <w:rPr>
          <w:rFonts w:ascii="黑体" w:eastAsia="黑体" w:hAnsi="Arial" w:cs="Arial" w:hint="eastAsia"/>
          <w:b/>
          <w:bCs/>
          <w:kern w:val="0"/>
          <w:sz w:val="32"/>
          <w:szCs w:val="32"/>
        </w:rPr>
        <w:t>中国工商银行</w:t>
      </w:r>
      <w:r w:rsidR="00F44943" w:rsidRPr="00817B15">
        <w:rPr>
          <w:rFonts w:ascii="黑体" w:eastAsia="黑体" w:hAnsi="Arial" w:cs="Arial" w:hint="eastAsia"/>
          <w:b/>
          <w:bCs/>
          <w:kern w:val="0"/>
          <w:sz w:val="32"/>
          <w:szCs w:val="32"/>
        </w:rPr>
        <w:t>股份有限公司</w:t>
      </w:r>
      <w:r w:rsidR="004D7A06" w:rsidRPr="00817B15">
        <w:rPr>
          <w:rFonts w:ascii="黑体" w:eastAsia="黑体" w:hAnsi="Arial" w:cs="Arial" w:hint="eastAsia"/>
          <w:b/>
          <w:bCs/>
          <w:kern w:val="0"/>
          <w:sz w:val="32"/>
          <w:szCs w:val="32"/>
        </w:rPr>
        <w:t>个人电子银行基金申购费率优惠</w:t>
      </w:r>
      <w:r w:rsidR="002D4259" w:rsidRPr="00817B15">
        <w:rPr>
          <w:rFonts w:ascii="黑体" w:eastAsia="黑体" w:hAnsi="Arial" w:cs="Arial" w:hint="eastAsia"/>
          <w:b/>
          <w:bCs/>
          <w:kern w:val="0"/>
          <w:sz w:val="32"/>
          <w:szCs w:val="32"/>
        </w:rPr>
        <w:t>等</w:t>
      </w:r>
      <w:r w:rsidR="004D7A06" w:rsidRPr="00817B15">
        <w:rPr>
          <w:rFonts w:ascii="黑体" w:eastAsia="黑体" w:hAnsi="Arial" w:cs="Arial" w:hint="eastAsia"/>
          <w:b/>
          <w:bCs/>
          <w:kern w:val="0"/>
          <w:sz w:val="32"/>
          <w:szCs w:val="32"/>
        </w:rPr>
        <w:t>活动</w:t>
      </w:r>
      <w:r w:rsidRPr="00817B15">
        <w:rPr>
          <w:rFonts w:ascii="黑体" w:eastAsia="黑体" w:hAnsi="Arial" w:cs="Arial" w:hint="eastAsia"/>
          <w:b/>
          <w:bCs/>
          <w:kern w:val="0"/>
          <w:sz w:val="32"/>
          <w:szCs w:val="32"/>
        </w:rPr>
        <w:t>的公告</w:t>
      </w:r>
    </w:p>
    <w:p w:rsidR="00886191" w:rsidRPr="00817B15" w:rsidRDefault="00886191" w:rsidP="00DC5D68">
      <w:pPr>
        <w:adjustRightInd w:val="0"/>
        <w:snapToGrid w:val="0"/>
        <w:spacing w:line="360" w:lineRule="auto"/>
      </w:pPr>
    </w:p>
    <w:p w:rsidR="003E13F5" w:rsidRPr="00817B15" w:rsidRDefault="003E13F5" w:rsidP="00DC5D68">
      <w:pPr>
        <w:adjustRightInd w:val="0"/>
        <w:snapToGrid w:val="0"/>
        <w:spacing w:line="360" w:lineRule="auto"/>
        <w:ind w:firstLineChars="200" w:firstLine="480"/>
        <w:textAlignment w:val="top"/>
        <w:rPr>
          <w:rFonts w:ascii="宋体" w:hAnsi="宋体" w:cs="Arial"/>
          <w:kern w:val="0"/>
          <w:sz w:val="24"/>
          <w:szCs w:val="24"/>
        </w:rPr>
      </w:pPr>
      <w:r w:rsidRPr="00817B15">
        <w:rPr>
          <w:rFonts w:ascii="宋体" w:hAnsi="宋体" w:cs="Arial" w:hint="eastAsia"/>
          <w:kern w:val="0"/>
          <w:sz w:val="24"/>
          <w:szCs w:val="24"/>
        </w:rPr>
        <w:t>为</w:t>
      </w:r>
      <w:r w:rsidR="00D815A6" w:rsidRPr="00817B15">
        <w:rPr>
          <w:rFonts w:ascii="宋体" w:hAnsi="宋体" w:cs="Arial" w:hint="eastAsia"/>
          <w:kern w:val="0"/>
          <w:sz w:val="24"/>
          <w:szCs w:val="24"/>
        </w:rPr>
        <w:t>答谢广大客户长期以来的信任与支持</w:t>
      </w:r>
      <w:r w:rsidRPr="00817B15">
        <w:rPr>
          <w:rFonts w:ascii="宋体" w:hAnsi="宋体" w:cs="Arial" w:hint="eastAsia"/>
          <w:kern w:val="0"/>
          <w:sz w:val="24"/>
          <w:szCs w:val="24"/>
        </w:rPr>
        <w:t>，</w:t>
      </w:r>
      <w:r w:rsidR="00385B29" w:rsidRPr="00817B15">
        <w:rPr>
          <w:rFonts w:ascii="宋体" w:hAnsi="宋体" w:cs="Arial" w:hint="eastAsia"/>
          <w:kern w:val="0"/>
          <w:sz w:val="24"/>
          <w:szCs w:val="24"/>
        </w:rPr>
        <w:t>经与中国工商银行股份有限公司（以下简称“</w:t>
      </w:r>
      <w:r w:rsidR="00A0559E" w:rsidRPr="00817B15">
        <w:rPr>
          <w:rFonts w:ascii="宋体" w:hAnsi="宋体" w:cs="Arial" w:hint="eastAsia"/>
          <w:kern w:val="0"/>
          <w:sz w:val="24"/>
          <w:szCs w:val="24"/>
        </w:rPr>
        <w:t>中国</w:t>
      </w:r>
      <w:r w:rsidR="00385B29" w:rsidRPr="00817B15">
        <w:rPr>
          <w:rFonts w:ascii="宋体" w:hAnsi="宋体" w:cs="Arial" w:hint="eastAsia"/>
          <w:kern w:val="0"/>
          <w:sz w:val="24"/>
          <w:szCs w:val="24"/>
        </w:rPr>
        <w:t>工商银行”）协商</w:t>
      </w:r>
      <w:r w:rsidR="00D815A6" w:rsidRPr="00817B15">
        <w:rPr>
          <w:rFonts w:ascii="宋体" w:hAnsi="宋体" w:cs="Arial" w:hint="eastAsia"/>
          <w:kern w:val="0"/>
          <w:sz w:val="24"/>
          <w:szCs w:val="24"/>
        </w:rPr>
        <w:t>一致</w:t>
      </w:r>
      <w:r w:rsidR="00385B29" w:rsidRPr="00817B15">
        <w:rPr>
          <w:rFonts w:ascii="宋体" w:hAnsi="宋体" w:cs="Arial" w:hint="eastAsia"/>
          <w:kern w:val="0"/>
          <w:sz w:val="24"/>
          <w:szCs w:val="24"/>
        </w:rPr>
        <w:t>，</w:t>
      </w:r>
      <w:r w:rsidRPr="00817B15">
        <w:rPr>
          <w:rFonts w:ascii="宋体" w:hAnsi="宋体" w:cs="Arial" w:hint="eastAsia"/>
          <w:kern w:val="0"/>
          <w:sz w:val="24"/>
          <w:szCs w:val="24"/>
        </w:rPr>
        <w:t>长信基金管理有限责任公司（以下简称“本公司”）决定自</w:t>
      </w:r>
      <w:r w:rsidR="00F30313" w:rsidRPr="00817B15">
        <w:rPr>
          <w:rFonts w:ascii="宋体" w:hAnsi="宋体" w:cs="Arial" w:hint="eastAsia"/>
          <w:kern w:val="0"/>
          <w:sz w:val="24"/>
          <w:szCs w:val="24"/>
        </w:rPr>
        <w:t>20</w:t>
      </w:r>
      <w:r w:rsidR="002D4259" w:rsidRPr="00817B15">
        <w:rPr>
          <w:rFonts w:ascii="宋体" w:hAnsi="宋体" w:cs="Arial" w:hint="eastAsia"/>
          <w:kern w:val="0"/>
          <w:sz w:val="24"/>
          <w:szCs w:val="24"/>
        </w:rPr>
        <w:t>2</w:t>
      </w:r>
      <w:r w:rsidR="00EA0EC3" w:rsidRPr="00817B15">
        <w:rPr>
          <w:rFonts w:ascii="宋体" w:hAnsi="宋体" w:cs="Arial" w:hint="eastAsia"/>
          <w:kern w:val="0"/>
          <w:sz w:val="24"/>
          <w:szCs w:val="24"/>
        </w:rPr>
        <w:t>1</w:t>
      </w:r>
      <w:r w:rsidR="00F30313" w:rsidRPr="00817B15">
        <w:rPr>
          <w:rFonts w:ascii="宋体" w:hAnsi="宋体" w:cs="Arial" w:hint="eastAsia"/>
          <w:kern w:val="0"/>
          <w:sz w:val="24"/>
          <w:szCs w:val="24"/>
        </w:rPr>
        <w:t>年</w:t>
      </w:r>
      <w:r w:rsidR="002D4259" w:rsidRPr="00817B15">
        <w:rPr>
          <w:rFonts w:ascii="宋体" w:hAnsi="宋体" w:cs="Arial" w:hint="eastAsia"/>
          <w:kern w:val="0"/>
          <w:sz w:val="24"/>
          <w:szCs w:val="24"/>
        </w:rPr>
        <w:t>1</w:t>
      </w:r>
      <w:r w:rsidR="00F30313" w:rsidRPr="00817B15">
        <w:rPr>
          <w:rFonts w:ascii="宋体" w:hAnsi="宋体" w:cs="Arial" w:hint="eastAsia"/>
          <w:kern w:val="0"/>
          <w:sz w:val="24"/>
          <w:szCs w:val="24"/>
        </w:rPr>
        <w:t>月1日起至</w:t>
      </w:r>
      <w:r w:rsidR="00EA0EC3" w:rsidRPr="00817B15">
        <w:rPr>
          <w:rFonts w:ascii="宋体" w:hAnsi="宋体" w:cs="Arial" w:hint="eastAsia"/>
          <w:kern w:val="0"/>
          <w:sz w:val="24"/>
          <w:szCs w:val="24"/>
        </w:rPr>
        <w:t>2021</w:t>
      </w:r>
      <w:r w:rsidR="00F30313" w:rsidRPr="00817B15">
        <w:rPr>
          <w:rFonts w:ascii="宋体" w:hAnsi="宋体" w:cs="Arial" w:hint="eastAsia"/>
          <w:kern w:val="0"/>
          <w:sz w:val="24"/>
          <w:szCs w:val="24"/>
        </w:rPr>
        <w:t>年</w:t>
      </w:r>
      <w:r w:rsidR="002D4259" w:rsidRPr="00817B15">
        <w:rPr>
          <w:rFonts w:ascii="宋体" w:hAnsi="宋体" w:cs="Arial" w:hint="eastAsia"/>
          <w:kern w:val="0"/>
          <w:sz w:val="24"/>
          <w:szCs w:val="24"/>
        </w:rPr>
        <w:t>12</w:t>
      </w:r>
      <w:r w:rsidR="00F30313" w:rsidRPr="00817B15">
        <w:rPr>
          <w:rFonts w:ascii="宋体" w:hAnsi="宋体" w:cs="Arial" w:hint="eastAsia"/>
          <w:kern w:val="0"/>
          <w:sz w:val="24"/>
          <w:szCs w:val="24"/>
        </w:rPr>
        <w:t>月31日</w:t>
      </w:r>
      <w:r w:rsidRPr="00817B15">
        <w:rPr>
          <w:rFonts w:ascii="宋体" w:hAnsi="宋体" w:cs="Arial" w:hint="eastAsia"/>
          <w:kern w:val="0"/>
          <w:sz w:val="24"/>
          <w:szCs w:val="24"/>
        </w:rPr>
        <w:t>，旗下</w:t>
      </w:r>
      <w:r w:rsidR="00835929" w:rsidRPr="00817B15">
        <w:rPr>
          <w:rFonts w:ascii="宋体" w:hAnsi="宋体" w:cs="Arial" w:hint="eastAsia"/>
          <w:kern w:val="0"/>
          <w:sz w:val="24"/>
          <w:szCs w:val="24"/>
        </w:rPr>
        <w:t>部分</w:t>
      </w:r>
      <w:r w:rsidR="00DE24D0" w:rsidRPr="00817B15">
        <w:rPr>
          <w:rFonts w:ascii="宋体" w:hAnsi="宋体" w:cs="Arial" w:hint="eastAsia"/>
          <w:kern w:val="0"/>
          <w:sz w:val="24"/>
          <w:szCs w:val="24"/>
        </w:rPr>
        <w:t>开放式</w:t>
      </w:r>
      <w:r w:rsidRPr="00817B15">
        <w:rPr>
          <w:rFonts w:ascii="宋体" w:hAnsi="宋体" w:cs="Arial" w:hint="eastAsia"/>
          <w:kern w:val="0"/>
          <w:sz w:val="24"/>
          <w:szCs w:val="24"/>
        </w:rPr>
        <w:t>基金参加</w:t>
      </w:r>
      <w:r w:rsidR="00385B29" w:rsidRPr="00817B15">
        <w:rPr>
          <w:rFonts w:ascii="宋体" w:hAnsi="宋体" w:cs="Arial" w:hint="eastAsia"/>
          <w:kern w:val="0"/>
          <w:sz w:val="24"/>
          <w:szCs w:val="24"/>
        </w:rPr>
        <w:t>中国工商银行</w:t>
      </w:r>
      <w:r w:rsidR="004D7A06" w:rsidRPr="00817B15">
        <w:rPr>
          <w:rFonts w:ascii="宋体" w:hAnsi="宋体" w:cs="Arial" w:hint="eastAsia"/>
          <w:kern w:val="0"/>
          <w:sz w:val="24"/>
          <w:szCs w:val="24"/>
        </w:rPr>
        <w:t>个人电子银行基金申购费率优惠活动</w:t>
      </w:r>
      <w:r w:rsidR="002D4259" w:rsidRPr="00817B15">
        <w:rPr>
          <w:rFonts w:ascii="宋体" w:hAnsi="宋体" w:cs="Arial" w:hint="eastAsia"/>
          <w:kern w:val="0"/>
          <w:sz w:val="24"/>
          <w:szCs w:val="24"/>
        </w:rPr>
        <w:t>、AI投服务基金申购费率优惠活动、“</w:t>
      </w:r>
      <w:r w:rsidR="00EA0EC3" w:rsidRPr="00817B15">
        <w:rPr>
          <w:rFonts w:ascii="宋体" w:hAnsi="宋体" w:cs="Arial" w:hint="eastAsia"/>
          <w:kern w:val="0"/>
          <w:sz w:val="24"/>
          <w:szCs w:val="24"/>
        </w:rPr>
        <w:t>2021</w:t>
      </w:r>
      <w:r w:rsidR="002D4259" w:rsidRPr="00817B15">
        <w:rPr>
          <w:rFonts w:ascii="宋体" w:hAnsi="宋体" w:cs="Arial" w:hint="eastAsia"/>
          <w:kern w:val="0"/>
          <w:sz w:val="24"/>
          <w:szCs w:val="24"/>
        </w:rPr>
        <w:t>倾心回馈”基金定投优惠活动</w:t>
      </w:r>
      <w:r w:rsidRPr="00817B15">
        <w:rPr>
          <w:rFonts w:ascii="宋体" w:hAnsi="宋体" w:cs="Arial" w:hint="eastAsia"/>
          <w:kern w:val="0"/>
          <w:sz w:val="24"/>
          <w:szCs w:val="24"/>
        </w:rPr>
        <w:t>。现将有关事宜公告如下：</w:t>
      </w:r>
    </w:p>
    <w:p w:rsidR="00385B29" w:rsidRPr="00817B15" w:rsidRDefault="00385B29" w:rsidP="00385B29">
      <w:pPr>
        <w:adjustRightInd w:val="0"/>
        <w:snapToGrid w:val="0"/>
        <w:spacing w:line="360" w:lineRule="auto"/>
        <w:ind w:firstLineChars="245" w:firstLine="590"/>
        <w:rPr>
          <w:rFonts w:ascii="宋体" w:hAnsi="宋体" w:cs="Arial" w:hint="eastAsia"/>
          <w:b/>
          <w:kern w:val="0"/>
          <w:sz w:val="24"/>
          <w:szCs w:val="24"/>
        </w:rPr>
      </w:pPr>
    </w:p>
    <w:p w:rsidR="00385B29" w:rsidRPr="00817B15" w:rsidRDefault="00385B29" w:rsidP="00385B29">
      <w:pPr>
        <w:adjustRightInd w:val="0"/>
        <w:snapToGrid w:val="0"/>
        <w:spacing w:line="360" w:lineRule="auto"/>
        <w:ind w:firstLineChars="200" w:firstLine="482"/>
        <w:rPr>
          <w:rFonts w:ascii="宋体" w:hAnsi="宋体" w:cs="Arial"/>
          <w:b/>
          <w:kern w:val="0"/>
          <w:sz w:val="24"/>
          <w:szCs w:val="24"/>
        </w:rPr>
      </w:pPr>
      <w:r w:rsidRPr="00817B15">
        <w:rPr>
          <w:rFonts w:ascii="宋体" w:hAnsi="宋体" w:cs="Arial" w:hint="eastAsia"/>
          <w:b/>
          <w:kern w:val="0"/>
          <w:sz w:val="24"/>
          <w:szCs w:val="24"/>
        </w:rPr>
        <w:t>一、适用投资者范围</w:t>
      </w:r>
    </w:p>
    <w:p w:rsidR="002D4259" w:rsidRPr="00817B15" w:rsidRDefault="002D4259" w:rsidP="004509F0">
      <w:pPr>
        <w:adjustRightInd w:val="0"/>
        <w:snapToGrid w:val="0"/>
        <w:spacing w:line="360" w:lineRule="auto"/>
        <w:ind w:firstLineChars="200" w:firstLine="480"/>
        <w:rPr>
          <w:rFonts w:ascii="宋体" w:hAnsi="宋体" w:cs="宋体" w:hint="eastAsia"/>
          <w:kern w:val="0"/>
          <w:sz w:val="24"/>
        </w:rPr>
      </w:pPr>
      <w:r w:rsidRPr="00817B15">
        <w:rPr>
          <w:rFonts w:ascii="宋体" w:hAnsi="宋体" w:cs="Arial" w:hint="eastAsia"/>
          <w:kern w:val="0"/>
          <w:sz w:val="24"/>
          <w:szCs w:val="24"/>
        </w:rPr>
        <w:t>个人电子银行基金申购费率优惠活动：</w:t>
      </w:r>
      <w:r w:rsidRPr="00817B15">
        <w:rPr>
          <w:rFonts w:ascii="宋体" w:hAnsi="宋体" w:cs="宋体" w:hint="eastAsia"/>
          <w:kern w:val="0"/>
          <w:sz w:val="24"/>
        </w:rPr>
        <w:t>通过工银融e行（个人网上银行、个人手机银行）和个人电话银行等电子银行渠道申购开放式基金的个人投资者。</w:t>
      </w:r>
    </w:p>
    <w:p w:rsidR="002D4259" w:rsidRPr="00817B15" w:rsidRDefault="002D4259" w:rsidP="004509F0">
      <w:pPr>
        <w:adjustRightInd w:val="0"/>
        <w:snapToGrid w:val="0"/>
        <w:spacing w:line="360" w:lineRule="auto"/>
        <w:ind w:firstLineChars="200" w:firstLine="480"/>
        <w:rPr>
          <w:rFonts w:ascii="宋体" w:hAnsi="宋体" w:cs="Arial" w:hint="eastAsia"/>
          <w:kern w:val="0"/>
          <w:sz w:val="24"/>
          <w:szCs w:val="24"/>
        </w:rPr>
      </w:pPr>
      <w:r w:rsidRPr="00817B15">
        <w:rPr>
          <w:rFonts w:ascii="宋体" w:hAnsi="宋体" w:cs="Arial" w:hint="eastAsia"/>
          <w:kern w:val="0"/>
          <w:sz w:val="24"/>
          <w:szCs w:val="24"/>
        </w:rPr>
        <w:t>AI投服务基金申购费率优惠活动：通过工银融e行个人手机银行渠道AI投服务功能申购开放式基金的个人投资者。</w:t>
      </w:r>
    </w:p>
    <w:p w:rsidR="00B42250" w:rsidRPr="00817B15" w:rsidRDefault="002D4259" w:rsidP="004509F0">
      <w:pPr>
        <w:adjustRightInd w:val="0"/>
        <w:snapToGrid w:val="0"/>
        <w:spacing w:line="360" w:lineRule="auto"/>
        <w:ind w:firstLineChars="200" w:firstLine="480"/>
        <w:rPr>
          <w:rFonts w:ascii="宋体" w:hAnsi="宋体" w:cs="Arial"/>
          <w:kern w:val="0"/>
          <w:sz w:val="24"/>
          <w:szCs w:val="24"/>
        </w:rPr>
      </w:pPr>
      <w:r w:rsidRPr="00817B15">
        <w:rPr>
          <w:rFonts w:ascii="宋体" w:hAnsi="宋体" w:cs="Arial" w:hint="eastAsia"/>
          <w:kern w:val="0"/>
          <w:sz w:val="24"/>
          <w:szCs w:val="24"/>
        </w:rPr>
        <w:t>“</w:t>
      </w:r>
      <w:r w:rsidR="00EA0EC3" w:rsidRPr="00817B15">
        <w:rPr>
          <w:rFonts w:ascii="宋体" w:hAnsi="宋体" w:cs="Arial" w:hint="eastAsia"/>
          <w:kern w:val="0"/>
          <w:sz w:val="24"/>
          <w:szCs w:val="24"/>
        </w:rPr>
        <w:t>2021</w:t>
      </w:r>
      <w:r w:rsidRPr="00817B15">
        <w:rPr>
          <w:rFonts w:ascii="宋体" w:hAnsi="宋体" w:cs="Arial" w:hint="eastAsia"/>
          <w:kern w:val="0"/>
          <w:sz w:val="24"/>
          <w:szCs w:val="24"/>
        </w:rPr>
        <w:t>倾心回馈”基金定投优惠活动：购买工行基金定投产品的投资者。</w:t>
      </w:r>
    </w:p>
    <w:p w:rsidR="00A43378" w:rsidRPr="00817B15" w:rsidRDefault="00A43378" w:rsidP="00A43378">
      <w:pPr>
        <w:adjustRightInd w:val="0"/>
        <w:snapToGrid w:val="0"/>
        <w:spacing w:line="360" w:lineRule="auto"/>
        <w:ind w:firstLineChars="200" w:firstLine="482"/>
        <w:rPr>
          <w:rFonts w:ascii="宋体" w:hAnsi="宋体" w:cs="Arial" w:hint="eastAsia"/>
          <w:b/>
          <w:kern w:val="0"/>
          <w:sz w:val="24"/>
          <w:szCs w:val="24"/>
        </w:rPr>
      </w:pPr>
    </w:p>
    <w:p w:rsidR="006C72C2" w:rsidRPr="00817B15" w:rsidRDefault="00385B29" w:rsidP="00A43378">
      <w:pPr>
        <w:adjustRightInd w:val="0"/>
        <w:snapToGrid w:val="0"/>
        <w:spacing w:line="360" w:lineRule="auto"/>
        <w:ind w:firstLineChars="200" w:firstLine="482"/>
        <w:rPr>
          <w:rFonts w:ascii="宋体" w:hAnsi="宋体" w:cs="Arial" w:hint="eastAsia"/>
          <w:b/>
          <w:kern w:val="0"/>
          <w:sz w:val="24"/>
          <w:szCs w:val="24"/>
        </w:rPr>
      </w:pPr>
      <w:r w:rsidRPr="00817B15">
        <w:rPr>
          <w:rFonts w:ascii="宋体" w:hAnsi="宋体" w:cs="Arial" w:hint="eastAsia"/>
          <w:b/>
          <w:kern w:val="0"/>
          <w:sz w:val="24"/>
          <w:szCs w:val="24"/>
        </w:rPr>
        <w:t>二</w:t>
      </w:r>
      <w:r w:rsidR="00E90083" w:rsidRPr="00817B15">
        <w:rPr>
          <w:rFonts w:ascii="宋体" w:hAnsi="宋体" w:cs="Arial" w:hint="eastAsia"/>
          <w:b/>
          <w:kern w:val="0"/>
          <w:sz w:val="24"/>
          <w:szCs w:val="24"/>
        </w:rPr>
        <w:t>、适用基金</w:t>
      </w:r>
      <w:r w:rsidR="00A43378" w:rsidRPr="00817B15">
        <w:rPr>
          <w:rFonts w:ascii="宋体" w:hAnsi="宋体" w:cs="Arial" w:hint="eastAsia"/>
          <w:b/>
          <w:kern w:val="0"/>
          <w:sz w:val="24"/>
          <w:szCs w:val="24"/>
        </w:rPr>
        <w:t>范围</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2178"/>
      </w:tblGrid>
      <w:tr w:rsidR="003E13F5" w:rsidRPr="00817B15" w:rsidTr="0022016C">
        <w:tc>
          <w:tcPr>
            <w:tcW w:w="3706" w:type="pct"/>
            <w:shd w:val="clear" w:color="auto" w:fill="F3F3F3"/>
          </w:tcPr>
          <w:p w:rsidR="003E13F5" w:rsidRPr="00817B15" w:rsidRDefault="003E13F5" w:rsidP="0022016C">
            <w:pPr>
              <w:widowControl/>
              <w:spacing w:line="288" w:lineRule="auto"/>
              <w:jc w:val="center"/>
              <w:rPr>
                <w:rFonts w:ascii="宋体" w:hAnsi="宋体" w:cs="Arial"/>
                <w:b/>
                <w:kern w:val="0"/>
                <w:szCs w:val="21"/>
              </w:rPr>
            </w:pPr>
            <w:r w:rsidRPr="00817B15">
              <w:rPr>
                <w:rFonts w:ascii="宋体" w:hAnsi="宋体" w:cs="Arial" w:hint="eastAsia"/>
                <w:b/>
                <w:kern w:val="0"/>
                <w:szCs w:val="21"/>
              </w:rPr>
              <w:t>基金</w:t>
            </w:r>
            <w:r w:rsidR="00F8582F" w:rsidRPr="00817B15">
              <w:rPr>
                <w:rFonts w:ascii="宋体" w:hAnsi="宋体" w:cs="Arial" w:hint="eastAsia"/>
                <w:b/>
                <w:kern w:val="0"/>
                <w:szCs w:val="21"/>
              </w:rPr>
              <w:t>名称</w:t>
            </w:r>
          </w:p>
        </w:tc>
        <w:tc>
          <w:tcPr>
            <w:tcW w:w="1294" w:type="pct"/>
            <w:shd w:val="clear" w:color="auto" w:fill="F3F3F3"/>
          </w:tcPr>
          <w:p w:rsidR="003E13F5" w:rsidRPr="00817B15" w:rsidRDefault="003E13F5" w:rsidP="0022016C">
            <w:pPr>
              <w:widowControl/>
              <w:spacing w:line="288" w:lineRule="auto"/>
              <w:jc w:val="center"/>
              <w:rPr>
                <w:rFonts w:ascii="宋体" w:hAnsi="宋体" w:cs="Arial"/>
                <w:b/>
                <w:kern w:val="0"/>
                <w:szCs w:val="21"/>
              </w:rPr>
            </w:pPr>
            <w:r w:rsidRPr="00817B15">
              <w:rPr>
                <w:rFonts w:ascii="宋体" w:hAnsi="宋体" w:cs="Arial" w:hint="eastAsia"/>
                <w:b/>
                <w:kern w:val="0"/>
                <w:szCs w:val="21"/>
              </w:rPr>
              <w:t>基金代码</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长信稳利资产配置一年持有期混合型基金中基金（FOF）</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009209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长信合利混合型证券投资基金（A类）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005305</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长信合利混合型证券投资基金（C类）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005306</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长信价值蓝筹两年定期开放灵活配置混合型证券投资基金（A类）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005392</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长信消费精选行业量化股票型证券投资基金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004805</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长信先机两年定期开放灵活配置混合型证券投资基金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004806</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长信全球债券证券投资基金（美元份额）</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004999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长信全球债券证券投资基金（人民币份额）</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004998</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长信利尚一年定期开放混合型证券投资基金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004607</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长信国防军工量化灵活配置混合型证券投资基金（A类）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002983</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lastRenderedPageBreak/>
              <w:t>长信先利半年定期开放混合型证券投资基金（A类）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003059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长信创新驱动股票型证券投资基金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519935</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长信电子信息行业量化灵活配置混合型证券投资基金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519929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长信先锐混合型证券投资基金（A类）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519937</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长信富全纯债一年定期开放债券型证券投资基金(C类）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519940</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长信富全纯债一年定期开放债券型证券投资基金(A类）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519941</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长信富安纯债半年定期开放债券型证券投资基金(C类）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519944</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长信富安纯债半年定期开放债券型证券投资基金(A类）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519945</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长信富海纯债一年定期开放债券型证券投资基金（C类）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519953</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长信量化多策略股票型证券投资基金（A类）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519965</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长信多利灵活配置混合型证券投资基金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519959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长信利富债券型证券投资基金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519967</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长信新利灵活配置混合型证券投资基金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519969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长信量化中小盘股票型证券投资基金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519975</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长信改革红利灵活配置混合型证券投资基金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519971</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长信纯债一年定期开放债券型证券投资基金（C级）</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519972</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长信纯债一年定期开放债券型证券投资基金（A级）</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519973</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长信可转债债券型证券投资基金（C类）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519976</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长信可转债债券型证券投资基金（A类）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519977</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长信内需成长混合型证券投资基金（A类）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519979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长信利鑫债券型证券投资基金（LOF）（C类）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163003</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长信美国标准普尔100等权重指数增强型证券投资基金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519981</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长信量化先锋混合型证券投资基金（A类）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519983</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长信纯债壹号债券型证券投资基金（A类）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519985</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长信医疗保健行业灵活配置混合型证券投资基金（LOF）</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163001</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长信恒利优势混合型证券投资基金</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519987</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长信利丰债券型证券投资基金（C类）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519989</w:t>
            </w:r>
          </w:p>
        </w:tc>
      </w:tr>
      <w:tr w:rsidR="00F90255" w:rsidRPr="00817B15" w:rsidTr="004D1E4D">
        <w:trPr>
          <w:trHeight w:val="339"/>
        </w:trPr>
        <w:tc>
          <w:tcPr>
            <w:tcW w:w="3706" w:type="pct"/>
            <w:vAlign w:val="bottom"/>
          </w:tcPr>
          <w:p w:rsidR="00F90255" w:rsidRPr="00817B15" w:rsidRDefault="00F90255">
            <w:pPr>
              <w:rPr>
                <w:rFonts w:ascii="宋体" w:hAnsi="宋体" w:cs="宋体"/>
                <w:szCs w:val="21"/>
              </w:rPr>
            </w:pPr>
            <w:r w:rsidRPr="00817B15">
              <w:rPr>
                <w:rFonts w:ascii="宋体" w:hAnsi="宋体" w:hint="eastAsia"/>
                <w:szCs w:val="21"/>
              </w:rPr>
              <w:t>长信双利优选混合型证券投资基金（A类）</w:t>
            </w:r>
          </w:p>
        </w:tc>
        <w:tc>
          <w:tcPr>
            <w:tcW w:w="1294" w:type="pct"/>
            <w:vAlign w:val="center"/>
          </w:tcPr>
          <w:p w:rsidR="00F90255" w:rsidRPr="00817B15" w:rsidRDefault="00F90255">
            <w:pPr>
              <w:jc w:val="center"/>
              <w:rPr>
                <w:rFonts w:ascii="宋体" w:hAnsi="宋体" w:cs="宋体"/>
                <w:szCs w:val="21"/>
              </w:rPr>
            </w:pPr>
            <w:r w:rsidRPr="00817B15">
              <w:rPr>
                <w:rFonts w:ascii="宋体" w:hAnsi="宋体" w:hint="eastAsia"/>
                <w:szCs w:val="21"/>
              </w:rPr>
              <w:t>519991</w:t>
            </w:r>
          </w:p>
        </w:tc>
      </w:tr>
    </w:tbl>
    <w:p w:rsidR="00C67A52" w:rsidRPr="00817B15" w:rsidRDefault="00C67A52">
      <w:pPr>
        <w:adjustRightInd w:val="0"/>
        <w:snapToGrid w:val="0"/>
        <w:spacing w:line="360" w:lineRule="auto"/>
        <w:ind w:firstLine="588"/>
        <w:rPr>
          <w:rFonts w:ascii="宋体" w:hAnsi="宋体" w:cs="Arial"/>
          <w:kern w:val="0"/>
          <w:sz w:val="24"/>
          <w:szCs w:val="24"/>
        </w:rPr>
      </w:pPr>
    </w:p>
    <w:p w:rsidR="0061658C" w:rsidRPr="00817B15" w:rsidRDefault="00A43378" w:rsidP="000A0F0A">
      <w:pPr>
        <w:adjustRightInd w:val="0"/>
        <w:snapToGrid w:val="0"/>
        <w:spacing w:line="360" w:lineRule="auto"/>
        <w:ind w:firstLineChars="200" w:firstLine="482"/>
        <w:rPr>
          <w:rFonts w:ascii="宋体" w:hAnsi="宋体" w:cs="Arial"/>
          <w:b/>
          <w:kern w:val="0"/>
          <w:sz w:val="24"/>
          <w:szCs w:val="24"/>
        </w:rPr>
      </w:pPr>
      <w:r w:rsidRPr="00817B15">
        <w:rPr>
          <w:rFonts w:ascii="宋体" w:hAnsi="宋体" w:cs="Arial" w:hint="eastAsia"/>
          <w:b/>
          <w:kern w:val="0"/>
          <w:sz w:val="24"/>
          <w:szCs w:val="24"/>
        </w:rPr>
        <w:t>三</w:t>
      </w:r>
      <w:r w:rsidR="00E90083" w:rsidRPr="00817B15">
        <w:rPr>
          <w:rFonts w:ascii="宋体" w:hAnsi="宋体" w:cs="Arial" w:hint="eastAsia"/>
          <w:b/>
          <w:kern w:val="0"/>
          <w:sz w:val="24"/>
          <w:szCs w:val="24"/>
        </w:rPr>
        <w:t>、活动适用时间</w:t>
      </w:r>
    </w:p>
    <w:p w:rsidR="0061658C" w:rsidRPr="00817B15" w:rsidRDefault="00F30313" w:rsidP="00F30313">
      <w:pPr>
        <w:adjustRightInd w:val="0"/>
        <w:snapToGrid w:val="0"/>
        <w:spacing w:line="360" w:lineRule="auto"/>
        <w:ind w:firstLineChars="200" w:firstLine="480"/>
        <w:rPr>
          <w:rFonts w:ascii="宋体" w:hAnsi="宋体" w:cs="Arial" w:hint="eastAsia"/>
          <w:kern w:val="0"/>
          <w:sz w:val="24"/>
          <w:szCs w:val="24"/>
        </w:rPr>
      </w:pPr>
      <w:r w:rsidRPr="00817B15">
        <w:rPr>
          <w:rFonts w:ascii="宋体" w:hAnsi="宋体" w:cs="Arial" w:hint="eastAsia"/>
          <w:kern w:val="0"/>
          <w:sz w:val="24"/>
          <w:szCs w:val="24"/>
        </w:rPr>
        <w:t>20</w:t>
      </w:r>
      <w:r w:rsidR="002D4259" w:rsidRPr="00817B15">
        <w:rPr>
          <w:rFonts w:ascii="宋体" w:hAnsi="宋体" w:cs="Arial" w:hint="eastAsia"/>
          <w:kern w:val="0"/>
          <w:sz w:val="24"/>
          <w:szCs w:val="24"/>
        </w:rPr>
        <w:t>2</w:t>
      </w:r>
      <w:r w:rsidR="00EA0EC3" w:rsidRPr="00817B15">
        <w:rPr>
          <w:rFonts w:ascii="宋体" w:hAnsi="宋体" w:cs="Arial" w:hint="eastAsia"/>
          <w:kern w:val="0"/>
          <w:sz w:val="24"/>
          <w:szCs w:val="24"/>
        </w:rPr>
        <w:t>1</w:t>
      </w:r>
      <w:r w:rsidRPr="00817B15">
        <w:rPr>
          <w:rFonts w:ascii="宋体" w:hAnsi="宋体" w:cs="Arial" w:hint="eastAsia"/>
          <w:kern w:val="0"/>
          <w:sz w:val="24"/>
          <w:szCs w:val="24"/>
        </w:rPr>
        <w:t>年</w:t>
      </w:r>
      <w:r w:rsidR="002D4259" w:rsidRPr="00817B15">
        <w:rPr>
          <w:rFonts w:ascii="宋体" w:hAnsi="宋体" w:cs="Arial" w:hint="eastAsia"/>
          <w:kern w:val="0"/>
          <w:sz w:val="24"/>
          <w:szCs w:val="24"/>
        </w:rPr>
        <w:t>1</w:t>
      </w:r>
      <w:r w:rsidRPr="00817B15">
        <w:rPr>
          <w:rFonts w:ascii="宋体" w:hAnsi="宋体" w:cs="Arial" w:hint="eastAsia"/>
          <w:kern w:val="0"/>
          <w:sz w:val="24"/>
          <w:szCs w:val="24"/>
        </w:rPr>
        <w:t>月1日至</w:t>
      </w:r>
      <w:r w:rsidR="00EA0EC3" w:rsidRPr="00817B15">
        <w:rPr>
          <w:rFonts w:ascii="宋体" w:hAnsi="宋体" w:cs="Arial" w:hint="eastAsia"/>
          <w:kern w:val="0"/>
          <w:sz w:val="24"/>
          <w:szCs w:val="24"/>
        </w:rPr>
        <w:t>2021</w:t>
      </w:r>
      <w:r w:rsidRPr="00817B15">
        <w:rPr>
          <w:rFonts w:ascii="宋体" w:hAnsi="宋体" w:cs="Arial" w:hint="eastAsia"/>
          <w:kern w:val="0"/>
          <w:sz w:val="24"/>
          <w:szCs w:val="24"/>
        </w:rPr>
        <w:t>年</w:t>
      </w:r>
      <w:r w:rsidR="002D4259" w:rsidRPr="00817B15">
        <w:rPr>
          <w:rFonts w:ascii="宋体" w:hAnsi="宋体" w:cs="Arial" w:hint="eastAsia"/>
          <w:kern w:val="0"/>
          <w:sz w:val="24"/>
          <w:szCs w:val="24"/>
        </w:rPr>
        <w:t>12</w:t>
      </w:r>
      <w:r w:rsidRPr="00817B15">
        <w:rPr>
          <w:rFonts w:ascii="宋体" w:hAnsi="宋体" w:cs="Arial" w:hint="eastAsia"/>
          <w:kern w:val="0"/>
          <w:sz w:val="24"/>
          <w:szCs w:val="24"/>
        </w:rPr>
        <w:t>月31日（截至当日法定交易时间）。</w:t>
      </w:r>
    </w:p>
    <w:p w:rsidR="004D7A06" w:rsidRPr="00817B15" w:rsidRDefault="004D7A06" w:rsidP="00DC5D68">
      <w:pPr>
        <w:adjustRightInd w:val="0"/>
        <w:snapToGrid w:val="0"/>
        <w:spacing w:line="360" w:lineRule="auto"/>
        <w:ind w:firstLine="588"/>
        <w:rPr>
          <w:rFonts w:ascii="宋体" w:hAnsi="宋体" w:cs="Arial"/>
          <w:kern w:val="0"/>
          <w:sz w:val="24"/>
          <w:szCs w:val="24"/>
        </w:rPr>
      </w:pPr>
    </w:p>
    <w:p w:rsidR="0061658C" w:rsidRPr="00817B15" w:rsidRDefault="00A43378" w:rsidP="000A0F0A">
      <w:pPr>
        <w:adjustRightInd w:val="0"/>
        <w:snapToGrid w:val="0"/>
        <w:spacing w:line="360" w:lineRule="auto"/>
        <w:ind w:firstLineChars="200" w:firstLine="482"/>
        <w:rPr>
          <w:rFonts w:ascii="宋体" w:hAnsi="宋体" w:cs="Arial" w:hint="eastAsia"/>
          <w:b/>
          <w:kern w:val="0"/>
          <w:sz w:val="24"/>
          <w:szCs w:val="24"/>
        </w:rPr>
      </w:pPr>
      <w:r w:rsidRPr="00817B15">
        <w:rPr>
          <w:rFonts w:ascii="宋体" w:hAnsi="宋体" w:cs="Arial" w:hint="eastAsia"/>
          <w:b/>
          <w:kern w:val="0"/>
          <w:sz w:val="24"/>
          <w:szCs w:val="24"/>
        </w:rPr>
        <w:t>四</w:t>
      </w:r>
      <w:r w:rsidR="00E90083" w:rsidRPr="00817B15">
        <w:rPr>
          <w:rFonts w:ascii="宋体" w:hAnsi="宋体" w:cs="Arial" w:hint="eastAsia"/>
          <w:b/>
          <w:kern w:val="0"/>
          <w:sz w:val="24"/>
          <w:szCs w:val="24"/>
        </w:rPr>
        <w:t>、优惠活动内容</w:t>
      </w:r>
    </w:p>
    <w:p w:rsidR="002D4259" w:rsidRPr="00817B15" w:rsidRDefault="002D4259" w:rsidP="002D4259">
      <w:pPr>
        <w:adjustRightInd w:val="0"/>
        <w:snapToGrid w:val="0"/>
        <w:spacing w:line="360" w:lineRule="auto"/>
        <w:ind w:firstLineChars="200" w:firstLine="480"/>
        <w:rPr>
          <w:rFonts w:ascii="宋体" w:hAnsi="宋体" w:cs="Arial" w:hint="eastAsia"/>
          <w:kern w:val="0"/>
          <w:sz w:val="24"/>
          <w:szCs w:val="24"/>
        </w:rPr>
      </w:pPr>
      <w:r w:rsidRPr="00817B15">
        <w:rPr>
          <w:rFonts w:ascii="宋体" w:hAnsi="宋体" w:cs="Arial" w:hint="eastAsia"/>
          <w:kern w:val="0"/>
          <w:sz w:val="24"/>
          <w:szCs w:val="24"/>
        </w:rPr>
        <w:t>个人电子银行基金申购费率优惠活动：个人投资者通过工银融e行（个人网上银行、个人手机银行）和个人电话银行申购开放式基金，其申购费率均享有八折优惠。</w:t>
      </w:r>
    </w:p>
    <w:p w:rsidR="002D4259" w:rsidRPr="00817B15" w:rsidRDefault="002D4259" w:rsidP="002D4259">
      <w:pPr>
        <w:adjustRightInd w:val="0"/>
        <w:snapToGrid w:val="0"/>
        <w:spacing w:line="360" w:lineRule="auto"/>
        <w:ind w:firstLineChars="200" w:firstLine="480"/>
        <w:rPr>
          <w:rFonts w:ascii="宋体" w:hAnsi="宋体" w:cs="Arial" w:hint="eastAsia"/>
          <w:kern w:val="0"/>
          <w:sz w:val="24"/>
          <w:szCs w:val="24"/>
        </w:rPr>
      </w:pPr>
      <w:r w:rsidRPr="00817B15">
        <w:rPr>
          <w:rFonts w:ascii="宋体" w:hAnsi="宋体" w:cs="Arial" w:hint="eastAsia"/>
          <w:kern w:val="0"/>
          <w:sz w:val="24"/>
          <w:szCs w:val="24"/>
        </w:rPr>
        <w:t>AI投服务基金申购费率优惠活动：</w:t>
      </w:r>
      <w:r w:rsidR="00E06BC9" w:rsidRPr="00817B15">
        <w:rPr>
          <w:rFonts w:ascii="宋体" w:hAnsi="宋体" w:cs="Arial" w:hint="eastAsia"/>
          <w:kern w:val="0"/>
          <w:sz w:val="24"/>
          <w:szCs w:val="24"/>
        </w:rPr>
        <w:t>个</w:t>
      </w:r>
      <w:r w:rsidRPr="00817B15">
        <w:rPr>
          <w:rFonts w:ascii="宋体" w:hAnsi="宋体" w:cs="Arial" w:hint="eastAsia"/>
          <w:kern w:val="0"/>
          <w:sz w:val="24"/>
          <w:szCs w:val="24"/>
        </w:rPr>
        <w:t>人投资者通过工银融e行个人手机银</w:t>
      </w:r>
      <w:r w:rsidRPr="00817B15">
        <w:rPr>
          <w:rFonts w:ascii="宋体" w:hAnsi="宋体" w:cs="Arial" w:hint="eastAsia"/>
          <w:kern w:val="0"/>
          <w:sz w:val="24"/>
          <w:szCs w:val="24"/>
        </w:rPr>
        <w:lastRenderedPageBreak/>
        <w:t>行AI投服务功能申购任一组合基金产品申购开放式基金，其申购费率均享有八折优惠。</w:t>
      </w:r>
    </w:p>
    <w:p w:rsidR="002D4259" w:rsidRPr="00817B15" w:rsidRDefault="002D4259" w:rsidP="002D4259">
      <w:pPr>
        <w:adjustRightInd w:val="0"/>
        <w:snapToGrid w:val="0"/>
        <w:spacing w:line="360" w:lineRule="auto"/>
        <w:ind w:firstLineChars="200" w:firstLine="480"/>
        <w:rPr>
          <w:rFonts w:ascii="宋体" w:hAnsi="宋体" w:cs="Arial" w:hint="eastAsia"/>
          <w:kern w:val="0"/>
          <w:sz w:val="24"/>
          <w:szCs w:val="24"/>
        </w:rPr>
      </w:pPr>
      <w:r w:rsidRPr="00817B15">
        <w:rPr>
          <w:rFonts w:ascii="宋体" w:hAnsi="宋体" w:cs="Arial" w:hint="eastAsia"/>
          <w:kern w:val="0"/>
          <w:sz w:val="24"/>
          <w:szCs w:val="24"/>
        </w:rPr>
        <w:t>“</w:t>
      </w:r>
      <w:r w:rsidR="00EA0EC3" w:rsidRPr="00817B15">
        <w:rPr>
          <w:rFonts w:ascii="宋体" w:hAnsi="宋体" w:cs="Arial" w:hint="eastAsia"/>
          <w:kern w:val="0"/>
          <w:sz w:val="24"/>
          <w:szCs w:val="24"/>
        </w:rPr>
        <w:t>2021</w:t>
      </w:r>
      <w:r w:rsidRPr="00817B15">
        <w:rPr>
          <w:rFonts w:ascii="宋体" w:hAnsi="宋体" w:cs="Arial" w:hint="eastAsia"/>
          <w:kern w:val="0"/>
          <w:sz w:val="24"/>
          <w:szCs w:val="24"/>
        </w:rPr>
        <w:t>倾心回馈”基金定投优惠活动：在活动期间，投资人通过工行基金定投业务进行的基金定投申购均享有申购费率八折优惠。</w:t>
      </w:r>
    </w:p>
    <w:p w:rsidR="00D815A6" w:rsidRPr="00817B15" w:rsidRDefault="00D815A6" w:rsidP="002D4259">
      <w:pPr>
        <w:adjustRightInd w:val="0"/>
        <w:snapToGrid w:val="0"/>
        <w:spacing w:line="360" w:lineRule="auto"/>
        <w:ind w:firstLineChars="200" w:firstLine="480"/>
        <w:rPr>
          <w:rFonts w:ascii="宋体" w:hAnsi="宋体" w:cs="Arial" w:hint="eastAsia"/>
          <w:kern w:val="0"/>
          <w:sz w:val="24"/>
          <w:szCs w:val="24"/>
        </w:rPr>
      </w:pPr>
      <w:r w:rsidRPr="00817B15">
        <w:rPr>
          <w:rFonts w:ascii="宋体" w:hAnsi="宋体" w:cs="Arial" w:hint="eastAsia"/>
          <w:kern w:val="0"/>
          <w:sz w:val="24"/>
          <w:szCs w:val="24"/>
        </w:rPr>
        <w:t>各基金的原申购费率参见各基金《招募说明书》等法律文件及相关公告。</w:t>
      </w:r>
    </w:p>
    <w:p w:rsidR="009412A0" w:rsidRPr="00817B15" w:rsidRDefault="009412A0" w:rsidP="0022016C">
      <w:pPr>
        <w:adjustRightInd w:val="0"/>
        <w:snapToGrid w:val="0"/>
        <w:spacing w:line="360" w:lineRule="auto"/>
        <w:ind w:firstLineChars="200" w:firstLine="480"/>
        <w:rPr>
          <w:rFonts w:ascii="宋体" w:hAnsi="宋体" w:cs="Arial" w:hint="eastAsia"/>
          <w:kern w:val="0"/>
          <w:sz w:val="24"/>
          <w:szCs w:val="24"/>
        </w:rPr>
      </w:pPr>
      <w:r w:rsidRPr="00817B15">
        <w:rPr>
          <w:rFonts w:ascii="宋体" w:hAnsi="宋体" w:cs="Arial" w:hint="eastAsia"/>
          <w:kern w:val="0"/>
          <w:sz w:val="24"/>
          <w:szCs w:val="24"/>
        </w:rPr>
        <w:t>在费率优惠活动期间，如本公司新增通过</w:t>
      </w:r>
      <w:r w:rsidR="00F5428D" w:rsidRPr="00817B15">
        <w:rPr>
          <w:rFonts w:ascii="宋体" w:hAnsi="宋体" w:cs="Arial" w:hint="eastAsia"/>
          <w:kern w:val="0"/>
          <w:sz w:val="24"/>
          <w:szCs w:val="24"/>
        </w:rPr>
        <w:t>中国</w:t>
      </w:r>
      <w:r w:rsidRPr="00817B15">
        <w:rPr>
          <w:rFonts w:ascii="宋体" w:hAnsi="宋体" w:cs="Arial" w:hint="eastAsia"/>
          <w:kern w:val="0"/>
          <w:sz w:val="24"/>
          <w:szCs w:val="24"/>
        </w:rPr>
        <w:t>工商银行代销并开通申购</w:t>
      </w:r>
      <w:r w:rsidR="00E772C2" w:rsidRPr="00817B15">
        <w:rPr>
          <w:rFonts w:ascii="宋体" w:hAnsi="宋体" w:cs="Arial" w:hint="eastAsia"/>
          <w:kern w:val="0"/>
          <w:sz w:val="24"/>
          <w:szCs w:val="24"/>
        </w:rPr>
        <w:t>及定投申购</w:t>
      </w:r>
      <w:r w:rsidRPr="00817B15">
        <w:rPr>
          <w:rFonts w:ascii="宋体" w:hAnsi="宋体" w:cs="Arial" w:hint="eastAsia"/>
          <w:kern w:val="0"/>
          <w:sz w:val="24"/>
          <w:szCs w:val="24"/>
        </w:rPr>
        <w:t>业务的基金则自该基金在</w:t>
      </w:r>
      <w:r w:rsidR="0022016C" w:rsidRPr="00817B15">
        <w:rPr>
          <w:rFonts w:ascii="宋体" w:hAnsi="宋体" w:cs="Arial" w:hint="eastAsia"/>
          <w:kern w:val="0"/>
          <w:sz w:val="24"/>
          <w:szCs w:val="24"/>
        </w:rPr>
        <w:t>中国</w:t>
      </w:r>
      <w:r w:rsidRPr="00817B15">
        <w:rPr>
          <w:rFonts w:ascii="宋体" w:hAnsi="宋体" w:cs="Arial" w:hint="eastAsia"/>
          <w:kern w:val="0"/>
          <w:sz w:val="24"/>
          <w:szCs w:val="24"/>
        </w:rPr>
        <w:t>工商银行开通</w:t>
      </w:r>
      <w:r w:rsidR="00506A9A" w:rsidRPr="00817B15">
        <w:rPr>
          <w:rFonts w:ascii="宋体" w:hAnsi="宋体" w:cs="Arial" w:hint="eastAsia"/>
          <w:kern w:val="0"/>
          <w:sz w:val="24"/>
          <w:szCs w:val="24"/>
        </w:rPr>
        <w:t>申购及定投申购</w:t>
      </w:r>
      <w:r w:rsidRPr="00817B15">
        <w:rPr>
          <w:rFonts w:ascii="宋体" w:hAnsi="宋体" w:cs="Arial" w:hint="eastAsia"/>
          <w:kern w:val="0"/>
          <w:sz w:val="24"/>
          <w:szCs w:val="24"/>
        </w:rPr>
        <w:t>业务当日起，将同时开通该基金上述费率优惠。</w:t>
      </w:r>
    </w:p>
    <w:p w:rsidR="0022016C" w:rsidRPr="00817B15" w:rsidRDefault="0022016C" w:rsidP="0022016C">
      <w:pPr>
        <w:adjustRightInd w:val="0"/>
        <w:snapToGrid w:val="0"/>
        <w:spacing w:line="360" w:lineRule="auto"/>
        <w:ind w:firstLineChars="200" w:firstLine="480"/>
        <w:rPr>
          <w:rFonts w:ascii="宋体" w:hAnsi="宋体" w:cs="Arial" w:hint="eastAsia"/>
          <w:kern w:val="0"/>
          <w:sz w:val="24"/>
          <w:szCs w:val="24"/>
        </w:rPr>
      </w:pPr>
    </w:p>
    <w:p w:rsidR="0061658C" w:rsidRPr="00817B15" w:rsidRDefault="0032005B" w:rsidP="000A0F0A">
      <w:pPr>
        <w:widowControl/>
        <w:adjustRightInd w:val="0"/>
        <w:snapToGrid w:val="0"/>
        <w:spacing w:line="360" w:lineRule="auto"/>
        <w:ind w:firstLineChars="200" w:firstLine="482"/>
        <w:jc w:val="left"/>
        <w:rPr>
          <w:rFonts w:ascii="宋体" w:hAnsi="宋体" w:cs="宋体"/>
          <w:b/>
          <w:kern w:val="0"/>
          <w:sz w:val="24"/>
          <w:szCs w:val="24"/>
        </w:rPr>
      </w:pPr>
      <w:r w:rsidRPr="00817B15">
        <w:rPr>
          <w:rFonts w:ascii="宋体" w:hAnsi="宋体" w:cs="宋体" w:hint="eastAsia"/>
          <w:b/>
          <w:kern w:val="0"/>
          <w:sz w:val="24"/>
          <w:szCs w:val="24"/>
        </w:rPr>
        <w:t>五</w:t>
      </w:r>
      <w:r w:rsidR="00E90083" w:rsidRPr="00817B15">
        <w:rPr>
          <w:rFonts w:ascii="宋体" w:hAnsi="宋体" w:cs="宋体" w:hint="eastAsia"/>
          <w:b/>
          <w:kern w:val="0"/>
          <w:sz w:val="24"/>
          <w:szCs w:val="24"/>
        </w:rPr>
        <w:t>、重要提示</w:t>
      </w:r>
    </w:p>
    <w:p w:rsidR="002D4259" w:rsidRPr="00817B15" w:rsidRDefault="00DB557D" w:rsidP="00DB557D">
      <w:pPr>
        <w:widowControl/>
        <w:adjustRightInd w:val="0"/>
        <w:snapToGrid w:val="0"/>
        <w:spacing w:line="360" w:lineRule="auto"/>
        <w:ind w:firstLineChars="200" w:firstLine="480"/>
        <w:jc w:val="left"/>
        <w:rPr>
          <w:rFonts w:ascii="宋体" w:hAnsi="宋体" w:cs="宋体" w:hint="eastAsia"/>
          <w:kern w:val="0"/>
          <w:sz w:val="24"/>
        </w:rPr>
      </w:pPr>
      <w:r w:rsidRPr="00817B15">
        <w:rPr>
          <w:rFonts w:ascii="宋体" w:hAnsi="宋体" w:cs="宋体" w:hint="eastAsia"/>
          <w:kern w:val="0"/>
          <w:sz w:val="24"/>
          <w:szCs w:val="24"/>
        </w:rPr>
        <w:t>1、</w:t>
      </w:r>
      <w:r w:rsidR="002D4259" w:rsidRPr="00817B15">
        <w:rPr>
          <w:rFonts w:ascii="宋体" w:hAnsi="宋体" w:cs="Arial" w:hint="eastAsia"/>
          <w:kern w:val="0"/>
          <w:sz w:val="24"/>
          <w:szCs w:val="24"/>
        </w:rPr>
        <w:t>个人电子银行基金申购费率优惠活动</w:t>
      </w:r>
      <w:r w:rsidR="004509F0" w:rsidRPr="00817B15">
        <w:rPr>
          <w:rFonts w:ascii="宋体" w:hAnsi="宋体" w:cs="宋体" w:hint="eastAsia"/>
          <w:kern w:val="0"/>
          <w:sz w:val="24"/>
        </w:rPr>
        <w:t>仅适用于</w:t>
      </w:r>
      <w:r w:rsidR="00D815A6" w:rsidRPr="00817B15">
        <w:rPr>
          <w:rFonts w:ascii="宋体" w:hAnsi="宋体" w:cs="Arial" w:hint="eastAsia"/>
          <w:kern w:val="0"/>
          <w:sz w:val="24"/>
          <w:szCs w:val="24"/>
        </w:rPr>
        <w:t>本公司旗下在</w:t>
      </w:r>
      <w:r w:rsidR="00F5428D" w:rsidRPr="00817B15">
        <w:rPr>
          <w:rFonts w:ascii="宋体" w:hAnsi="宋体" w:cs="Arial" w:hint="eastAsia"/>
          <w:kern w:val="0"/>
          <w:sz w:val="24"/>
          <w:szCs w:val="24"/>
        </w:rPr>
        <w:t>中国</w:t>
      </w:r>
      <w:r w:rsidR="00D815A6" w:rsidRPr="00817B15">
        <w:rPr>
          <w:rFonts w:ascii="宋体" w:hAnsi="宋体" w:cs="Arial" w:hint="eastAsia"/>
          <w:kern w:val="0"/>
          <w:sz w:val="24"/>
          <w:szCs w:val="24"/>
        </w:rPr>
        <w:t>工商银行</w:t>
      </w:r>
      <w:r w:rsidR="002D4259" w:rsidRPr="00817B15">
        <w:rPr>
          <w:rFonts w:ascii="宋体" w:hAnsi="宋体" w:cs="宋体" w:hint="eastAsia"/>
          <w:kern w:val="0"/>
          <w:sz w:val="24"/>
        </w:rPr>
        <w:t>处于正常申购期的基金产品的前端收费模式的申购手续费，不包括各基金的后端收费模式的申购手续费以及处于基金募集期的基金认购费，也不包括基金定投业务及基金转换业务等其他业务的基金手续费。</w:t>
      </w:r>
    </w:p>
    <w:p w:rsidR="002D4259" w:rsidRPr="00817B15" w:rsidRDefault="002D4259" w:rsidP="00DB557D">
      <w:pPr>
        <w:widowControl/>
        <w:adjustRightInd w:val="0"/>
        <w:snapToGrid w:val="0"/>
        <w:spacing w:line="360" w:lineRule="auto"/>
        <w:ind w:firstLineChars="200" w:firstLine="480"/>
        <w:jc w:val="left"/>
        <w:rPr>
          <w:rFonts w:ascii="宋体" w:hAnsi="宋体" w:cs="Arial" w:hint="eastAsia"/>
          <w:kern w:val="0"/>
          <w:sz w:val="24"/>
          <w:szCs w:val="24"/>
        </w:rPr>
      </w:pPr>
      <w:r w:rsidRPr="00817B15">
        <w:rPr>
          <w:rFonts w:ascii="宋体" w:hAnsi="宋体" w:cs="宋体" w:hint="eastAsia"/>
          <w:kern w:val="0"/>
          <w:sz w:val="24"/>
        </w:rPr>
        <w:t>2、</w:t>
      </w:r>
      <w:r w:rsidRPr="00817B15">
        <w:rPr>
          <w:rFonts w:ascii="宋体" w:hAnsi="宋体" w:cs="Arial" w:hint="eastAsia"/>
          <w:kern w:val="0"/>
          <w:sz w:val="24"/>
          <w:szCs w:val="24"/>
        </w:rPr>
        <w:t>AI投服务基金申购费率优惠活动仅适用于本公司旗下在中国工商银行AI投服务功能中基金组合成分基金的前端申购手续费。</w:t>
      </w:r>
    </w:p>
    <w:p w:rsidR="00DB557D" w:rsidRPr="00817B15" w:rsidRDefault="002D4259" w:rsidP="002D4259">
      <w:pPr>
        <w:widowControl/>
        <w:adjustRightInd w:val="0"/>
        <w:snapToGrid w:val="0"/>
        <w:spacing w:line="360" w:lineRule="auto"/>
        <w:ind w:firstLineChars="200" w:firstLine="480"/>
        <w:jc w:val="left"/>
        <w:rPr>
          <w:rFonts w:ascii="宋体" w:hAnsi="宋体" w:cs="宋体" w:hint="eastAsia"/>
          <w:kern w:val="0"/>
          <w:sz w:val="24"/>
          <w:szCs w:val="24"/>
        </w:rPr>
      </w:pPr>
      <w:r w:rsidRPr="00817B15">
        <w:rPr>
          <w:rFonts w:ascii="宋体" w:hAnsi="宋体" w:cs="Arial" w:hint="eastAsia"/>
          <w:kern w:val="0"/>
          <w:sz w:val="24"/>
          <w:szCs w:val="24"/>
        </w:rPr>
        <w:t>3、“</w:t>
      </w:r>
      <w:r w:rsidR="008B5CF0" w:rsidRPr="00817B15">
        <w:rPr>
          <w:rFonts w:ascii="宋体" w:hAnsi="宋体" w:cs="Arial" w:hint="eastAsia"/>
          <w:kern w:val="0"/>
          <w:sz w:val="24"/>
          <w:szCs w:val="24"/>
        </w:rPr>
        <w:t>2021</w:t>
      </w:r>
      <w:r w:rsidRPr="00817B15">
        <w:rPr>
          <w:rFonts w:ascii="宋体" w:hAnsi="宋体" w:cs="Arial" w:hint="eastAsia"/>
          <w:kern w:val="0"/>
          <w:sz w:val="24"/>
          <w:szCs w:val="24"/>
        </w:rPr>
        <w:t>倾心回馈”基金定投优惠活动在活动期间内，基金定投申购费率一律按八折优惠；本次优惠活动结束后，基金定投申购费率继续按原标准实施。凡在规定时间及规定产品范围以外的基金定投申购不享受以上优惠；因客户违约导致在优惠活动期内基金定投申购不成功的，亦无法享受以上优惠。本次优惠活动不包括上述基金的后端收费模式。</w:t>
      </w:r>
    </w:p>
    <w:p w:rsidR="002D71BF" w:rsidRPr="00817B15" w:rsidRDefault="001C6D2B" w:rsidP="000A0F0A">
      <w:pPr>
        <w:widowControl/>
        <w:adjustRightInd w:val="0"/>
        <w:snapToGrid w:val="0"/>
        <w:spacing w:line="360" w:lineRule="auto"/>
        <w:ind w:firstLineChars="200" w:firstLine="480"/>
        <w:jc w:val="left"/>
        <w:rPr>
          <w:rFonts w:ascii="宋体" w:hAnsi="宋体" w:cs="Arial"/>
          <w:kern w:val="0"/>
          <w:sz w:val="24"/>
          <w:szCs w:val="24"/>
        </w:rPr>
      </w:pPr>
      <w:r w:rsidRPr="00817B15">
        <w:rPr>
          <w:rFonts w:ascii="宋体" w:hAnsi="宋体" w:cs="Arial" w:hint="eastAsia"/>
          <w:kern w:val="0"/>
          <w:sz w:val="24"/>
          <w:szCs w:val="24"/>
        </w:rPr>
        <w:t>4</w:t>
      </w:r>
      <w:r w:rsidR="002D71BF" w:rsidRPr="00817B15">
        <w:rPr>
          <w:rFonts w:ascii="宋体" w:hAnsi="宋体" w:cs="Arial" w:hint="eastAsia"/>
          <w:kern w:val="0"/>
          <w:sz w:val="24"/>
          <w:szCs w:val="24"/>
        </w:rPr>
        <w:t>、投资者在</w:t>
      </w:r>
      <w:r w:rsidR="00A0559E" w:rsidRPr="00817B15">
        <w:rPr>
          <w:rFonts w:ascii="宋体" w:hAnsi="宋体" w:cs="Arial" w:hint="eastAsia"/>
          <w:kern w:val="0"/>
          <w:sz w:val="24"/>
          <w:szCs w:val="24"/>
        </w:rPr>
        <w:t>中国</w:t>
      </w:r>
      <w:r w:rsidR="009F7B15" w:rsidRPr="00817B15">
        <w:rPr>
          <w:rFonts w:ascii="宋体" w:hAnsi="宋体" w:cs="Arial" w:hint="eastAsia"/>
          <w:kern w:val="0"/>
          <w:sz w:val="24"/>
          <w:szCs w:val="24"/>
        </w:rPr>
        <w:t>工商银行</w:t>
      </w:r>
      <w:r w:rsidR="002D71BF" w:rsidRPr="00817B15">
        <w:rPr>
          <w:rFonts w:ascii="宋体" w:hAnsi="宋体" w:cs="Arial" w:hint="eastAsia"/>
          <w:kern w:val="0"/>
          <w:sz w:val="24"/>
          <w:szCs w:val="24"/>
        </w:rPr>
        <w:t>办理</w:t>
      </w:r>
      <w:r w:rsidR="0032005B" w:rsidRPr="00817B15">
        <w:rPr>
          <w:rFonts w:ascii="宋体" w:hAnsi="宋体" w:cs="Arial" w:hint="eastAsia"/>
          <w:kern w:val="0"/>
          <w:sz w:val="24"/>
          <w:szCs w:val="24"/>
        </w:rPr>
        <w:t>本公司旗下上述指定开放式</w:t>
      </w:r>
      <w:r w:rsidR="002D71BF" w:rsidRPr="00817B15">
        <w:rPr>
          <w:rFonts w:ascii="宋体" w:hAnsi="宋体" w:cs="Arial" w:hint="eastAsia"/>
          <w:kern w:val="0"/>
          <w:sz w:val="24"/>
          <w:szCs w:val="24"/>
        </w:rPr>
        <w:t>基金</w:t>
      </w:r>
      <w:r w:rsidR="0032005B" w:rsidRPr="00817B15">
        <w:rPr>
          <w:rFonts w:ascii="宋体" w:hAnsi="宋体" w:cs="Arial" w:hint="eastAsia"/>
          <w:kern w:val="0"/>
          <w:sz w:val="24"/>
          <w:szCs w:val="24"/>
        </w:rPr>
        <w:t>的个人电子银行</w:t>
      </w:r>
      <w:r w:rsidR="00566F7A" w:rsidRPr="00817B15">
        <w:rPr>
          <w:rFonts w:ascii="宋体" w:hAnsi="宋体" w:cs="Arial" w:hint="eastAsia"/>
          <w:kern w:val="0"/>
          <w:sz w:val="24"/>
          <w:szCs w:val="24"/>
        </w:rPr>
        <w:t>申购</w:t>
      </w:r>
      <w:r w:rsidR="002D71BF" w:rsidRPr="00817B15">
        <w:rPr>
          <w:rFonts w:ascii="宋体" w:hAnsi="宋体" w:cs="Arial" w:hint="eastAsia"/>
          <w:kern w:val="0"/>
          <w:sz w:val="24"/>
          <w:szCs w:val="24"/>
        </w:rPr>
        <w:t>业务应遵循</w:t>
      </w:r>
      <w:r w:rsidR="00A0559E" w:rsidRPr="00817B15">
        <w:rPr>
          <w:rFonts w:ascii="宋体" w:hAnsi="宋体" w:cs="Arial" w:hint="eastAsia"/>
          <w:kern w:val="0"/>
          <w:sz w:val="24"/>
          <w:szCs w:val="24"/>
        </w:rPr>
        <w:t>中国</w:t>
      </w:r>
      <w:r w:rsidR="009F7B15" w:rsidRPr="00817B15">
        <w:rPr>
          <w:rFonts w:ascii="宋体" w:hAnsi="宋体" w:cs="Arial" w:hint="eastAsia"/>
          <w:kern w:val="0"/>
          <w:sz w:val="24"/>
          <w:szCs w:val="24"/>
        </w:rPr>
        <w:t>工商银行</w:t>
      </w:r>
      <w:r w:rsidR="002D71BF" w:rsidRPr="00817B15">
        <w:rPr>
          <w:rFonts w:ascii="宋体" w:hAnsi="宋体" w:cs="Arial" w:hint="eastAsia"/>
          <w:kern w:val="0"/>
          <w:sz w:val="24"/>
          <w:szCs w:val="24"/>
        </w:rPr>
        <w:t>相关规定</w:t>
      </w:r>
      <w:r w:rsidR="003968EB" w:rsidRPr="00817B15">
        <w:rPr>
          <w:rFonts w:ascii="宋体" w:hAnsi="宋体" w:cs="Arial" w:hint="eastAsia"/>
          <w:kern w:val="0"/>
          <w:sz w:val="24"/>
          <w:szCs w:val="24"/>
        </w:rPr>
        <w:t>。</w:t>
      </w:r>
    </w:p>
    <w:p w:rsidR="002D71BF" w:rsidRPr="00817B15" w:rsidRDefault="001C6D2B" w:rsidP="000A0F0A">
      <w:pPr>
        <w:widowControl/>
        <w:adjustRightInd w:val="0"/>
        <w:snapToGrid w:val="0"/>
        <w:spacing w:line="360" w:lineRule="auto"/>
        <w:ind w:firstLineChars="200" w:firstLine="480"/>
        <w:jc w:val="left"/>
        <w:rPr>
          <w:rFonts w:ascii="宋体" w:hAnsi="宋体" w:cs="Arial"/>
          <w:kern w:val="0"/>
          <w:sz w:val="24"/>
          <w:szCs w:val="24"/>
        </w:rPr>
      </w:pPr>
      <w:r w:rsidRPr="00817B15">
        <w:rPr>
          <w:rFonts w:ascii="宋体" w:hAnsi="宋体" w:cs="Arial" w:hint="eastAsia"/>
          <w:kern w:val="0"/>
          <w:sz w:val="24"/>
          <w:szCs w:val="24"/>
        </w:rPr>
        <w:t>5</w:t>
      </w:r>
      <w:r w:rsidR="002D71BF" w:rsidRPr="00817B15">
        <w:rPr>
          <w:rFonts w:ascii="宋体" w:hAnsi="宋体" w:cs="Arial" w:hint="eastAsia"/>
          <w:kern w:val="0"/>
          <w:sz w:val="24"/>
          <w:szCs w:val="24"/>
        </w:rPr>
        <w:t>、</w:t>
      </w:r>
      <w:r w:rsidR="00A0559E" w:rsidRPr="00817B15">
        <w:rPr>
          <w:rFonts w:ascii="宋体" w:hAnsi="宋体" w:cs="Arial" w:hint="eastAsia"/>
          <w:kern w:val="0"/>
          <w:sz w:val="24"/>
          <w:szCs w:val="24"/>
        </w:rPr>
        <w:t>本公告仅对通过</w:t>
      </w:r>
      <w:r w:rsidR="00A0559E" w:rsidRPr="00817B15">
        <w:rPr>
          <w:rFonts w:ascii="宋体" w:hAnsi="宋体" w:cs="宋体" w:hint="eastAsia"/>
          <w:kern w:val="0"/>
          <w:sz w:val="24"/>
          <w:szCs w:val="24"/>
        </w:rPr>
        <w:t>工银融e行（个人网上银行、个人手机银行）和个人电话银行</w:t>
      </w:r>
      <w:r w:rsidR="00A0559E" w:rsidRPr="00817B15">
        <w:rPr>
          <w:rFonts w:ascii="宋体" w:hAnsi="宋体" w:cs="Arial" w:hint="eastAsia"/>
          <w:kern w:val="0"/>
          <w:sz w:val="24"/>
          <w:szCs w:val="24"/>
        </w:rPr>
        <w:t>等电子银行渠道办理本公司旗下上述指定开放式基金的申购费率优惠予以说明，投资者欲了解上述基金的详细信息，请登录本公司网站查询各基金的法律文件以及相关公告。</w:t>
      </w:r>
    </w:p>
    <w:p w:rsidR="0061658C" w:rsidRPr="00817B15" w:rsidRDefault="0061658C" w:rsidP="00DC5D68">
      <w:pPr>
        <w:widowControl/>
        <w:adjustRightInd w:val="0"/>
        <w:snapToGrid w:val="0"/>
        <w:spacing w:line="360" w:lineRule="auto"/>
        <w:ind w:firstLineChars="200" w:firstLine="482"/>
        <w:jc w:val="left"/>
        <w:rPr>
          <w:rFonts w:ascii="宋体" w:hAnsi="宋体" w:cs="宋体"/>
          <w:b/>
          <w:kern w:val="0"/>
          <w:sz w:val="24"/>
          <w:szCs w:val="24"/>
        </w:rPr>
      </w:pPr>
    </w:p>
    <w:p w:rsidR="0061658C" w:rsidRPr="00817B15" w:rsidRDefault="0032005B" w:rsidP="000A0F0A">
      <w:pPr>
        <w:widowControl/>
        <w:adjustRightInd w:val="0"/>
        <w:snapToGrid w:val="0"/>
        <w:spacing w:line="360" w:lineRule="auto"/>
        <w:ind w:firstLineChars="200" w:firstLine="482"/>
        <w:jc w:val="left"/>
        <w:rPr>
          <w:rFonts w:ascii="宋体" w:hAnsi="宋体" w:cs="宋体"/>
          <w:b/>
          <w:kern w:val="0"/>
          <w:sz w:val="24"/>
        </w:rPr>
      </w:pPr>
      <w:r w:rsidRPr="00817B15">
        <w:rPr>
          <w:rFonts w:ascii="宋体" w:hAnsi="宋体" w:cs="宋体" w:hint="eastAsia"/>
          <w:b/>
          <w:kern w:val="0"/>
          <w:sz w:val="24"/>
        </w:rPr>
        <w:t>六</w:t>
      </w:r>
      <w:r w:rsidR="002D71BF" w:rsidRPr="00817B15">
        <w:rPr>
          <w:rFonts w:ascii="宋体" w:hAnsi="宋体" w:cs="宋体"/>
          <w:b/>
          <w:kern w:val="0"/>
          <w:sz w:val="24"/>
        </w:rPr>
        <w:t>、投资者可通过以下途径咨询有关详情</w:t>
      </w:r>
    </w:p>
    <w:p w:rsidR="002D71BF" w:rsidRPr="00817B15" w:rsidRDefault="002D71BF" w:rsidP="000A0F0A">
      <w:pPr>
        <w:pStyle w:val="a4"/>
        <w:widowControl/>
        <w:adjustRightInd w:val="0"/>
        <w:snapToGrid w:val="0"/>
        <w:spacing w:line="360" w:lineRule="auto"/>
        <w:ind w:firstLine="480"/>
        <w:jc w:val="left"/>
        <w:rPr>
          <w:rFonts w:ascii="宋体" w:hAnsi="宋体" w:cs="Arial"/>
          <w:kern w:val="0"/>
          <w:sz w:val="24"/>
          <w:szCs w:val="24"/>
        </w:rPr>
      </w:pPr>
      <w:r w:rsidRPr="00817B15">
        <w:rPr>
          <w:rFonts w:ascii="宋体" w:hAnsi="宋体" w:cs="Arial" w:hint="eastAsia"/>
          <w:kern w:val="0"/>
          <w:sz w:val="24"/>
          <w:szCs w:val="24"/>
        </w:rPr>
        <w:t>1、</w:t>
      </w:r>
      <w:r w:rsidR="009F7B15" w:rsidRPr="00817B15">
        <w:rPr>
          <w:rFonts w:ascii="宋体" w:hAnsi="宋体" w:cs="Arial" w:hint="eastAsia"/>
          <w:kern w:val="0"/>
          <w:sz w:val="24"/>
          <w:szCs w:val="24"/>
        </w:rPr>
        <w:t>中国工商银行股份有限公司</w:t>
      </w:r>
    </w:p>
    <w:p w:rsidR="0061658C" w:rsidRPr="00817B15" w:rsidRDefault="002D71BF" w:rsidP="000A0F0A">
      <w:pPr>
        <w:widowControl/>
        <w:adjustRightInd w:val="0"/>
        <w:snapToGrid w:val="0"/>
        <w:spacing w:line="360" w:lineRule="auto"/>
        <w:ind w:firstLineChars="200" w:firstLine="480"/>
        <w:jc w:val="left"/>
        <w:rPr>
          <w:rFonts w:ascii="宋体" w:hAnsi="宋体" w:cs="Arial"/>
          <w:kern w:val="0"/>
          <w:sz w:val="24"/>
          <w:szCs w:val="24"/>
        </w:rPr>
      </w:pPr>
      <w:r w:rsidRPr="00817B15">
        <w:rPr>
          <w:rFonts w:ascii="宋体" w:hAnsi="宋体" w:cs="Arial" w:hint="eastAsia"/>
          <w:kern w:val="0"/>
          <w:sz w:val="24"/>
          <w:szCs w:val="24"/>
        </w:rPr>
        <w:t>客服热线：</w:t>
      </w:r>
      <w:r w:rsidR="009F7B15" w:rsidRPr="00817B15">
        <w:rPr>
          <w:rFonts w:ascii="宋体" w:hAnsi="宋体" w:cs="Arial"/>
          <w:kern w:val="0"/>
          <w:sz w:val="24"/>
          <w:szCs w:val="24"/>
        </w:rPr>
        <w:t>95588</w:t>
      </w:r>
    </w:p>
    <w:p w:rsidR="0061658C" w:rsidRPr="00817B15" w:rsidRDefault="002D71BF" w:rsidP="000A0F0A">
      <w:pPr>
        <w:widowControl/>
        <w:adjustRightInd w:val="0"/>
        <w:snapToGrid w:val="0"/>
        <w:spacing w:line="360" w:lineRule="auto"/>
        <w:ind w:firstLineChars="200" w:firstLine="480"/>
        <w:jc w:val="left"/>
        <w:rPr>
          <w:rFonts w:ascii="宋体" w:hAnsi="宋体" w:cs="Arial"/>
          <w:kern w:val="0"/>
          <w:sz w:val="24"/>
          <w:szCs w:val="24"/>
        </w:rPr>
      </w:pPr>
      <w:r w:rsidRPr="00817B15">
        <w:rPr>
          <w:rFonts w:ascii="宋体" w:hAnsi="宋体" w:cs="Arial"/>
          <w:kern w:val="0"/>
          <w:sz w:val="24"/>
          <w:szCs w:val="24"/>
        </w:rPr>
        <w:t>网</w:t>
      </w:r>
      <w:r w:rsidRPr="00817B15">
        <w:rPr>
          <w:rFonts w:ascii="宋体" w:hAnsi="宋体" w:cs="Arial" w:hint="eastAsia"/>
          <w:kern w:val="0"/>
          <w:sz w:val="24"/>
          <w:szCs w:val="24"/>
        </w:rPr>
        <w:t>址：</w:t>
      </w:r>
      <w:r w:rsidR="009F7B15" w:rsidRPr="00817B15">
        <w:rPr>
          <w:rFonts w:ascii="宋体" w:hAnsi="宋体"/>
          <w:sz w:val="24"/>
        </w:rPr>
        <w:t>www.icbc.com.cn</w:t>
      </w:r>
    </w:p>
    <w:p w:rsidR="0061658C" w:rsidRPr="00817B15" w:rsidRDefault="002D71BF" w:rsidP="000A0F0A">
      <w:pPr>
        <w:widowControl/>
        <w:adjustRightInd w:val="0"/>
        <w:snapToGrid w:val="0"/>
        <w:spacing w:line="360" w:lineRule="auto"/>
        <w:ind w:firstLineChars="200" w:firstLine="480"/>
        <w:jc w:val="left"/>
        <w:rPr>
          <w:rFonts w:ascii="宋体" w:hAnsi="宋体" w:cs="Arial"/>
          <w:kern w:val="0"/>
          <w:sz w:val="24"/>
          <w:szCs w:val="24"/>
        </w:rPr>
      </w:pPr>
      <w:r w:rsidRPr="00817B15">
        <w:rPr>
          <w:rFonts w:ascii="宋体" w:hAnsi="宋体" w:cs="Arial" w:hint="eastAsia"/>
          <w:kern w:val="0"/>
          <w:sz w:val="24"/>
          <w:szCs w:val="24"/>
        </w:rPr>
        <w:t>2、长信基金管理有限责任公司</w:t>
      </w:r>
    </w:p>
    <w:p w:rsidR="0061658C" w:rsidRPr="00817B15" w:rsidRDefault="002D71BF" w:rsidP="000A0F0A">
      <w:pPr>
        <w:widowControl/>
        <w:adjustRightInd w:val="0"/>
        <w:snapToGrid w:val="0"/>
        <w:spacing w:line="360" w:lineRule="auto"/>
        <w:ind w:firstLineChars="200" w:firstLine="480"/>
        <w:jc w:val="left"/>
        <w:rPr>
          <w:rFonts w:ascii="宋体" w:hAnsi="宋体" w:cs="Arial"/>
          <w:kern w:val="0"/>
          <w:sz w:val="24"/>
          <w:szCs w:val="24"/>
        </w:rPr>
      </w:pPr>
      <w:r w:rsidRPr="00817B15">
        <w:rPr>
          <w:rFonts w:ascii="宋体" w:hAnsi="宋体" w:cs="Arial"/>
          <w:kern w:val="0"/>
          <w:sz w:val="24"/>
          <w:szCs w:val="24"/>
        </w:rPr>
        <w:t>客户服务</w:t>
      </w:r>
      <w:r w:rsidRPr="00817B15">
        <w:rPr>
          <w:rFonts w:ascii="宋体" w:hAnsi="宋体" w:cs="Arial" w:hint="eastAsia"/>
          <w:kern w:val="0"/>
          <w:sz w:val="24"/>
          <w:szCs w:val="24"/>
        </w:rPr>
        <w:t>专线</w:t>
      </w:r>
      <w:r w:rsidRPr="00817B15">
        <w:rPr>
          <w:rFonts w:ascii="宋体" w:hAnsi="宋体" w:cs="Arial"/>
          <w:kern w:val="0"/>
          <w:sz w:val="24"/>
          <w:szCs w:val="24"/>
        </w:rPr>
        <w:t>：4007005566（免长话费</w:t>
      </w:r>
      <w:r w:rsidRPr="00817B15">
        <w:rPr>
          <w:rFonts w:ascii="宋体" w:hAnsi="宋体" w:cs="Arial" w:hint="eastAsia"/>
          <w:kern w:val="0"/>
          <w:sz w:val="24"/>
          <w:szCs w:val="24"/>
        </w:rPr>
        <w:t>）</w:t>
      </w:r>
    </w:p>
    <w:p w:rsidR="0061658C" w:rsidRPr="00817B15" w:rsidRDefault="002D71BF" w:rsidP="000A0F0A">
      <w:pPr>
        <w:widowControl/>
        <w:adjustRightInd w:val="0"/>
        <w:snapToGrid w:val="0"/>
        <w:spacing w:line="360" w:lineRule="auto"/>
        <w:ind w:firstLineChars="200" w:firstLine="480"/>
        <w:jc w:val="left"/>
        <w:rPr>
          <w:rFonts w:ascii="宋体" w:hAnsi="宋体" w:cs="Arial"/>
          <w:kern w:val="0"/>
          <w:sz w:val="24"/>
          <w:szCs w:val="24"/>
        </w:rPr>
      </w:pPr>
      <w:r w:rsidRPr="00817B15">
        <w:rPr>
          <w:rFonts w:ascii="宋体" w:hAnsi="宋体" w:cs="Arial"/>
          <w:kern w:val="0"/>
          <w:sz w:val="24"/>
          <w:szCs w:val="24"/>
        </w:rPr>
        <w:t>网</w:t>
      </w:r>
      <w:r w:rsidRPr="00817B15">
        <w:rPr>
          <w:rFonts w:ascii="宋体" w:hAnsi="宋体" w:cs="Arial" w:hint="eastAsia"/>
          <w:kern w:val="0"/>
          <w:sz w:val="24"/>
          <w:szCs w:val="24"/>
        </w:rPr>
        <w:t>址</w:t>
      </w:r>
      <w:r w:rsidRPr="00817B15">
        <w:rPr>
          <w:rFonts w:ascii="宋体" w:hAnsi="宋体" w:cs="Arial"/>
          <w:kern w:val="0"/>
          <w:sz w:val="24"/>
          <w:szCs w:val="24"/>
        </w:rPr>
        <w:t>：</w:t>
      </w:r>
      <w:hyperlink r:id="rId8" w:history="1">
        <w:r w:rsidRPr="00817B15">
          <w:rPr>
            <w:rFonts w:ascii="宋体" w:hAnsi="宋体" w:cs="Arial"/>
            <w:kern w:val="0"/>
            <w:sz w:val="24"/>
            <w:szCs w:val="24"/>
          </w:rPr>
          <w:t>www.cxfund.com.cn</w:t>
        </w:r>
      </w:hyperlink>
    </w:p>
    <w:p w:rsidR="0061658C" w:rsidRPr="00817B15" w:rsidRDefault="0061658C" w:rsidP="00DC5D68">
      <w:pPr>
        <w:widowControl/>
        <w:adjustRightInd w:val="0"/>
        <w:snapToGrid w:val="0"/>
        <w:spacing w:line="360" w:lineRule="auto"/>
        <w:ind w:firstLineChars="200" w:firstLine="482"/>
        <w:jc w:val="left"/>
        <w:rPr>
          <w:rFonts w:ascii="宋体" w:hAnsi="宋体" w:cs="宋体"/>
          <w:b/>
          <w:kern w:val="0"/>
          <w:sz w:val="24"/>
          <w:szCs w:val="24"/>
        </w:rPr>
      </w:pPr>
    </w:p>
    <w:p w:rsidR="0061658C" w:rsidRPr="00817B15" w:rsidRDefault="00E90083" w:rsidP="00DC5D68">
      <w:pPr>
        <w:widowControl/>
        <w:adjustRightInd w:val="0"/>
        <w:snapToGrid w:val="0"/>
        <w:spacing w:line="360" w:lineRule="auto"/>
        <w:ind w:firstLineChars="200" w:firstLine="482"/>
        <w:jc w:val="left"/>
        <w:rPr>
          <w:rFonts w:ascii="宋体" w:hAnsi="宋体" w:cs="Arial"/>
          <w:b/>
          <w:kern w:val="0"/>
          <w:sz w:val="24"/>
          <w:szCs w:val="24"/>
        </w:rPr>
      </w:pPr>
      <w:r w:rsidRPr="00817B15">
        <w:rPr>
          <w:rFonts w:ascii="宋体" w:hAnsi="宋体" w:cs="Arial"/>
          <w:b/>
          <w:kern w:val="0"/>
          <w:sz w:val="24"/>
          <w:szCs w:val="24"/>
        </w:rPr>
        <w:t>风险提示：</w:t>
      </w:r>
    </w:p>
    <w:p w:rsidR="0061658C" w:rsidRPr="00817B15" w:rsidRDefault="002D71BF" w:rsidP="00DC5D68">
      <w:pPr>
        <w:widowControl/>
        <w:adjustRightInd w:val="0"/>
        <w:snapToGrid w:val="0"/>
        <w:spacing w:line="360" w:lineRule="auto"/>
        <w:ind w:firstLineChars="200" w:firstLine="480"/>
        <w:jc w:val="left"/>
        <w:rPr>
          <w:rFonts w:ascii="宋体" w:hAnsi="宋体" w:cs="宋体"/>
          <w:b/>
          <w:kern w:val="0"/>
          <w:sz w:val="24"/>
          <w:szCs w:val="24"/>
        </w:rPr>
      </w:pPr>
      <w:r w:rsidRPr="00817B15">
        <w:rPr>
          <w:rFonts w:ascii="宋体" w:hAnsi="宋体" w:cs="Arial"/>
          <w:kern w:val="0"/>
          <w:sz w:val="24"/>
          <w:szCs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DB557D" w:rsidRPr="00817B15" w:rsidRDefault="00DB557D" w:rsidP="00DC5D68">
      <w:pPr>
        <w:widowControl/>
        <w:adjustRightInd w:val="0"/>
        <w:snapToGrid w:val="0"/>
        <w:spacing w:line="360" w:lineRule="auto"/>
        <w:ind w:firstLineChars="200" w:firstLine="482"/>
        <w:jc w:val="left"/>
        <w:rPr>
          <w:rFonts w:ascii="宋体" w:hAnsi="宋体" w:cs="宋体"/>
          <w:b/>
          <w:kern w:val="0"/>
          <w:sz w:val="24"/>
          <w:szCs w:val="24"/>
        </w:rPr>
      </w:pPr>
    </w:p>
    <w:p w:rsidR="0061658C" w:rsidRPr="00817B15" w:rsidRDefault="002D71BF" w:rsidP="00DC5D68">
      <w:pPr>
        <w:widowControl/>
        <w:adjustRightInd w:val="0"/>
        <w:snapToGrid w:val="0"/>
        <w:spacing w:line="360" w:lineRule="auto"/>
        <w:ind w:firstLineChars="200" w:firstLine="482"/>
        <w:jc w:val="left"/>
        <w:rPr>
          <w:rFonts w:ascii="宋体" w:hAnsi="宋体" w:cs="宋体"/>
          <w:b/>
          <w:kern w:val="0"/>
          <w:sz w:val="24"/>
          <w:szCs w:val="24"/>
        </w:rPr>
      </w:pPr>
      <w:r w:rsidRPr="00817B15">
        <w:rPr>
          <w:rFonts w:ascii="宋体" w:hAnsi="宋体" w:cs="宋体" w:hint="eastAsia"/>
          <w:b/>
          <w:kern w:val="0"/>
          <w:sz w:val="24"/>
          <w:szCs w:val="24"/>
        </w:rPr>
        <w:t>特此公告。</w:t>
      </w:r>
    </w:p>
    <w:p w:rsidR="0061658C" w:rsidRPr="00817B15" w:rsidRDefault="0061658C" w:rsidP="00DC5D68">
      <w:pPr>
        <w:widowControl/>
        <w:adjustRightInd w:val="0"/>
        <w:snapToGrid w:val="0"/>
        <w:spacing w:line="360" w:lineRule="auto"/>
        <w:ind w:firstLineChars="200" w:firstLine="482"/>
        <w:jc w:val="left"/>
        <w:rPr>
          <w:rFonts w:ascii="宋体" w:hAnsi="宋体" w:cs="宋体"/>
          <w:b/>
          <w:kern w:val="0"/>
          <w:sz w:val="24"/>
          <w:szCs w:val="24"/>
        </w:rPr>
      </w:pPr>
    </w:p>
    <w:p w:rsidR="003214E5" w:rsidRPr="00817B15" w:rsidRDefault="00886191" w:rsidP="0032005B">
      <w:pPr>
        <w:adjustRightInd w:val="0"/>
        <w:snapToGrid w:val="0"/>
        <w:spacing w:line="360" w:lineRule="auto"/>
        <w:jc w:val="right"/>
        <w:rPr>
          <w:sz w:val="24"/>
          <w:szCs w:val="24"/>
        </w:rPr>
      </w:pPr>
      <w:r w:rsidRPr="00817B15">
        <w:rPr>
          <w:rFonts w:ascii="宋体" w:hAnsi="宋体" w:cs="Arial"/>
          <w:b/>
          <w:kern w:val="0"/>
          <w:sz w:val="24"/>
          <w:szCs w:val="24"/>
        </w:rPr>
        <w:t>长信基金管理有限责任公司</w:t>
      </w:r>
      <w:r w:rsidR="00E90083" w:rsidRPr="00817B15">
        <w:rPr>
          <w:rFonts w:ascii="宋体" w:hAnsi="宋体" w:cs="Arial"/>
          <w:b/>
          <w:kern w:val="0"/>
          <w:sz w:val="24"/>
          <w:szCs w:val="24"/>
        </w:rPr>
        <w:br/>
      </w:r>
      <w:r w:rsidR="00F90255" w:rsidRPr="00817B15">
        <w:rPr>
          <w:rFonts w:ascii="宋体" w:hAnsi="宋体" w:cs="Arial"/>
          <w:b/>
          <w:kern w:val="0"/>
          <w:sz w:val="24"/>
          <w:szCs w:val="24"/>
        </w:rPr>
        <w:t>20</w:t>
      </w:r>
      <w:r w:rsidR="00F90255" w:rsidRPr="00817B15">
        <w:rPr>
          <w:rFonts w:ascii="宋体" w:hAnsi="宋体" w:cs="Arial" w:hint="eastAsia"/>
          <w:b/>
          <w:kern w:val="0"/>
          <w:sz w:val="24"/>
          <w:szCs w:val="24"/>
        </w:rPr>
        <w:t>20</w:t>
      </w:r>
      <w:r w:rsidR="005A71F4" w:rsidRPr="00817B15">
        <w:rPr>
          <w:rFonts w:ascii="宋体" w:hAnsi="宋体" w:cs="Arial"/>
          <w:b/>
          <w:kern w:val="0"/>
          <w:sz w:val="24"/>
          <w:szCs w:val="24"/>
        </w:rPr>
        <w:t>年</w:t>
      </w:r>
      <w:r w:rsidR="002D4259" w:rsidRPr="00817B15">
        <w:rPr>
          <w:rFonts w:ascii="宋体" w:hAnsi="宋体" w:cs="Arial" w:hint="eastAsia"/>
          <w:b/>
          <w:kern w:val="0"/>
          <w:sz w:val="24"/>
          <w:szCs w:val="24"/>
        </w:rPr>
        <w:t>12</w:t>
      </w:r>
      <w:r w:rsidR="005A71F4" w:rsidRPr="00817B15">
        <w:rPr>
          <w:rFonts w:ascii="宋体" w:hAnsi="宋体" w:cs="Arial"/>
          <w:b/>
          <w:kern w:val="0"/>
          <w:sz w:val="24"/>
          <w:szCs w:val="24"/>
        </w:rPr>
        <w:t>月</w:t>
      </w:r>
      <w:r w:rsidR="00F90255" w:rsidRPr="00817B15">
        <w:rPr>
          <w:rFonts w:ascii="宋体" w:hAnsi="宋体" w:cs="Arial" w:hint="eastAsia"/>
          <w:b/>
          <w:kern w:val="0"/>
          <w:sz w:val="24"/>
          <w:szCs w:val="24"/>
        </w:rPr>
        <w:t>29</w:t>
      </w:r>
      <w:r w:rsidRPr="00817B15">
        <w:rPr>
          <w:rFonts w:ascii="宋体" w:hAnsi="宋体" w:cs="Arial"/>
          <w:b/>
          <w:kern w:val="0"/>
          <w:sz w:val="24"/>
          <w:szCs w:val="24"/>
        </w:rPr>
        <w:t>日</w:t>
      </w:r>
    </w:p>
    <w:sectPr w:rsidR="003214E5" w:rsidRPr="00817B15" w:rsidSect="008B394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5F" w:rsidRDefault="00FA4C5F" w:rsidP="005419B8">
      <w:r>
        <w:separator/>
      </w:r>
    </w:p>
  </w:endnote>
  <w:endnote w:type="continuationSeparator" w:id="0">
    <w:p w:rsidR="00FA4C5F" w:rsidRDefault="00FA4C5F" w:rsidP="0054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5F" w:rsidRDefault="00FA4C5F" w:rsidP="005419B8">
      <w:r>
        <w:separator/>
      </w:r>
    </w:p>
  </w:footnote>
  <w:footnote w:type="continuationSeparator" w:id="0">
    <w:p w:rsidR="00FA4C5F" w:rsidRDefault="00FA4C5F" w:rsidP="00541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48" w:rsidRDefault="00953FC9" w:rsidP="008B3948">
    <w:pPr>
      <w:pStyle w:val="a3"/>
      <w:jc w:val="both"/>
    </w:pPr>
    <w:r w:rsidRPr="009301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pt;height:27pt;visibility:visible">
          <v:imagedata r:id="rId1" o:title="长信logo"/>
        </v:shape>
      </w:pict>
    </w:r>
    <w:r w:rsidR="00066C98">
      <w:rPr>
        <w:rFonts w:hint="eastAsia"/>
      </w:rPr>
      <w:t xml:space="preserve">                                    </w:t>
    </w:r>
    <w:r w:rsidR="00066C98"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205CF"/>
    <w:multiLevelType w:val="hybridMultilevel"/>
    <w:tmpl w:val="7A8CBD9E"/>
    <w:lvl w:ilvl="0" w:tplc="21DEAC66">
      <w:start w:val="1"/>
      <w:numFmt w:val="japaneseCounting"/>
      <w:lvlText w:val="%1、"/>
      <w:lvlJc w:val="left"/>
      <w:pPr>
        <w:ind w:left="1070" w:hanging="48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6191"/>
    <w:rsid w:val="00011A13"/>
    <w:rsid w:val="00022569"/>
    <w:rsid w:val="00042522"/>
    <w:rsid w:val="00051DC2"/>
    <w:rsid w:val="00066C98"/>
    <w:rsid w:val="00092024"/>
    <w:rsid w:val="00095853"/>
    <w:rsid w:val="000A0F0A"/>
    <w:rsid w:val="000B05CC"/>
    <w:rsid w:val="000B6428"/>
    <w:rsid w:val="000C22B8"/>
    <w:rsid w:val="000C2ED9"/>
    <w:rsid w:val="000C3DB6"/>
    <w:rsid w:val="000C56D8"/>
    <w:rsid w:val="000D19E1"/>
    <w:rsid w:val="000D289A"/>
    <w:rsid w:val="000E0A43"/>
    <w:rsid w:val="000F6409"/>
    <w:rsid w:val="001100A8"/>
    <w:rsid w:val="0012437E"/>
    <w:rsid w:val="00135A73"/>
    <w:rsid w:val="00145685"/>
    <w:rsid w:val="001641E1"/>
    <w:rsid w:val="00184D10"/>
    <w:rsid w:val="0019119D"/>
    <w:rsid w:val="001C6D2B"/>
    <w:rsid w:val="001D6444"/>
    <w:rsid w:val="00214289"/>
    <w:rsid w:val="0022016C"/>
    <w:rsid w:val="00224046"/>
    <w:rsid w:val="00261408"/>
    <w:rsid w:val="002A7668"/>
    <w:rsid w:val="002B3DF9"/>
    <w:rsid w:val="002C2344"/>
    <w:rsid w:val="002C2891"/>
    <w:rsid w:val="002D4259"/>
    <w:rsid w:val="002D49DA"/>
    <w:rsid w:val="002D5A0E"/>
    <w:rsid w:val="002D71BF"/>
    <w:rsid w:val="002E1286"/>
    <w:rsid w:val="003108E4"/>
    <w:rsid w:val="0032005B"/>
    <w:rsid w:val="003214E5"/>
    <w:rsid w:val="00361B6E"/>
    <w:rsid w:val="00385B29"/>
    <w:rsid w:val="00392EE6"/>
    <w:rsid w:val="003968EB"/>
    <w:rsid w:val="003A0185"/>
    <w:rsid w:val="003D757E"/>
    <w:rsid w:val="003E13F5"/>
    <w:rsid w:val="003E30AF"/>
    <w:rsid w:val="004509F0"/>
    <w:rsid w:val="00461062"/>
    <w:rsid w:val="00474021"/>
    <w:rsid w:val="004A340A"/>
    <w:rsid w:val="004A37D8"/>
    <w:rsid w:val="004A4986"/>
    <w:rsid w:val="004A7A8B"/>
    <w:rsid w:val="004D1E4D"/>
    <w:rsid w:val="004D7A06"/>
    <w:rsid w:val="004F20D4"/>
    <w:rsid w:val="00506A9A"/>
    <w:rsid w:val="00512120"/>
    <w:rsid w:val="00523808"/>
    <w:rsid w:val="00531D28"/>
    <w:rsid w:val="00534D4A"/>
    <w:rsid w:val="005419B8"/>
    <w:rsid w:val="0055660F"/>
    <w:rsid w:val="00566F7A"/>
    <w:rsid w:val="005A71F4"/>
    <w:rsid w:val="005C5D99"/>
    <w:rsid w:val="005F4B75"/>
    <w:rsid w:val="00605D39"/>
    <w:rsid w:val="0061658C"/>
    <w:rsid w:val="0062046D"/>
    <w:rsid w:val="00667EC5"/>
    <w:rsid w:val="00684632"/>
    <w:rsid w:val="006B0E3E"/>
    <w:rsid w:val="006B47CB"/>
    <w:rsid w:val="006C72C2"/>
    <w:rsid w:val="006E6026"/>
    <w:rsid w:val="0071265C"/>
    <w:rsid w:val="007243F1"/>
    <w:rsid w:val="00732BF6"/>
    <w:rsid w:val="00736BDF"/>
    <w:rsid w:val="00754E0E"/>
    <w:rsid w:val="007643F4"/>
    <w:rsid w:val="00770F70"/>
    <w:rsid w:val="00774636"/>
    <w:rsid w:val="00792036"/>
    <w:rsid w:val="007A68D0"/>
    <w:rsid w:val="007C1111"/>
    <w:rsid w:val="007C50CF"/>
    <w:rsid w:val="007D3760"/>
    <w:rsid w:val="007D558A"/>
    <w:rsid w:val="007E0B6E"/>
    <w:rsid w:val="007F76BC"/>
    <w:rsid w:val="00817B15"/>
    <w:rsid w:val="00835929"/>
    <w:rsid w:val="0085791A"/>
    <w:rsid w:val="0086738D"/>
    <w:rsid w:val="008754C1"/>
    <w:rsid w:val="00876087"/>
    <w:rsid w:val="00886191"/>
    <w:rsid w:val="008B3948"/>
    <w:rsid w:val="008B452D"/>
    <w:rsid w:val="008B5CF0"/>
    <w:rsid w:val="008D4B1B"/>
    <w:rsid w:val="008E5AF0"/>
    <w:rsid w:val="008E5E7F"/>
    <w:rsid w:val="00915326"/>
    <w:rsid w:val="009412A0"/>
    <w:rsid w:val="00953FC9"/>
    <w:rsid w:val="00983634"/>
    <w:rsid w:val="009E22CE"/>
    <w:rsid w:val="009F7B15"/>
    <w:rsid w:val="00A02922"/>
    <w:rsid w:val="00A044BC"/>
    <w:rsid w:val="00A0559E"/>
    <w:rsid w:val="00A31054"/>
    <w:rsid w:val="00A43378"/>
    <w:rsid w:val="00A45AB7"/>
    <w:rsid w:val="00A46CDB"/>
    <w:rsid w:val="00A63E0E"/>
    <w:rsid w:val="00A85819"/>
    <w:rsid w:val="00A94767"/>
    <w:rsid w:val="00AB1A88"/>
    <w:rsid w:val="00B2494F"/>
    <w:rsid w:val="00B3094D"/>
    <w:rsid w:val="00B41F7A"/>
    <w:rsid w:val="00B42250"/>
    <w:rsid w:val="00B66C4E"/>
    <w:rsid w:val="00B67995"/>
    <w:rsid w:val="00B93E93"/>
    <w:rsid w:val="00BD00CB"/>
    <w:rsid w:val="00BE2E3D"/>
    <w:rsid w:val="00BF7F8F"/>
    <w:rsid w:val="00C00EDF"/>
    <w:rsid w:val="00C16818"/>
    <w:rsid w:val="00C532F6"/>
    <w:rsid w:val="00C61A55"/>
    <w:rsid w:val="00C67A52"/>
    <w:rsid w:val="00CB0873"/>
    <w:rsid w:val="00CE54E9"/>
    <w:rsid w:val="00CF3920"/>
    <w:rsid w:val="00CF706C"/>
    <w:rsid w:val="00CF71A8"/>
    <w:rsid w:val="00D53BDF"/>
    <w:rsid w:val="00D63B15"/>
    <w:rsid w:val="00D815A6"/>
    <w:rsid w:val="00DB557D"/>
    <w:rsid w:val="00DC5D68"/>
    <w:rsid w:val="00DD7D44"/>
    <w:rsid w:val="00DE24D0"/>
    <w:rsid w:val="00DE54AE"/>
    <w:rsid w:val="00DE5D54"/>
    <w:rsid w:val="00DF6FE5"/>
    <w:rsid w:val="00E06BC9"/>
    <w:rsid w:val="00E144CC"/>
    <w:rsid w:val="00E159C0"/>
    <w:rsid w:val="00E20C48"/>
    <w:rsid w:val="00E66D7B"/>
    <w:rsid w:val="00E772C2"/>
    <w:rsid w:val="00E90083"/>
    <w:rsid w:val="00EA0EC3"/>
    <w:rsid w:val="00EA669E"/>
    <w:rsid w:val="00ED001C"/>
    <w:rsid w:val="00ED100B"/>
    <w:rsid w:val="00ED2BBA"/>
    <w:rsid w:val="00ED68BE"/>
    <w:rsid w:val="00EE0D4D"/>
    <w:rsid w:val="00EE4AA8"/>
    <w:rsid w:val="00F005ED"/>
    <w:rsid w:val="00F01D04"/>
    <w:rsid w:val="00F14C39"/>
    <w:rsid w:val="00F30313"/>
    <w:rsid w:val="00F44943"/>
    <w:rsid w:val="00F5428D"/>
    <w:rsid w:val="00F8582F"/>
    <w:rsid w:val="00F90255"/>
    <w:rsid w:val="00F90934"/>
    <w:rsid w:val="00F97FCD"/>
    <w:rsid w:val="00FA4C5F"/>
    <w:rsid w:val="00FA6B89"/>
    <w:rsid w:val="00FE19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9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86191"/>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886191"/>
    <w:rPr>
      <w:sz w:val="18"/>
      <w:szCs w:val="18"/>
    </w:rPr>
  </w:style>
  <w:style w:type="paragraph" w:styleId="a4">
    <w:name w:val="List Paragraph"/>
    <w:basedOn w:val="a"/>
    <w:uiPriority w:val="34"/>
    <w:qFormat/>
    <w:rsid w:val="00886191"/>
    <w:pPr>
      <w:ind w:firstLineChars="200" w:firstLine="420"/>
    </w:pPr>
  </w:style>
  <w:style w:type="paragraph" w:styleId="a5">
    <w:name w:val="Balloon Text"/>
    <w:basedOn w:val="a"/>
    <w:link w:val="Char0"/>
    <w:uiPriority w:val="99"/>
    <w:semiHidden/>
    <w:unhideWhenUsed/>
    <w:rsid w:val="00886191"/>
    <w:rPr>
      <w:kern w:val="0"/>
      <w:sz w:val="18"/>
      <w:szCs w:val="18"/>
      <w:lang/>
    </w:rPr>
  </w:style>
  <w:style w:type="character" w:customStyle="1" w:styleId="Char0">
    <w:name w:val="批注框文本 Char"/>
    <w:link w:val="a5"/>
    <w:uiPriority w:val="99"/>
    <w:semiHidden/>
    <w:rsid w:val="00886191"/>
    <w:rPr>
      <w:sz w:val="18"/>
      <w:szCs w:val="18"/>
    </w:rPr>
  </w:style>
  <w:style w:type="paragraph" w:styleId="a6">
    <w:name w:val="footer"/>
    <w:basedOn w:val="a"/>
    <w:link w:val="Char1"/>
    <w:uiPriority w:val="99"/>
    <w:unhideWhenUsed/>
    <w:rsid w:val="00792036"/>
    <w:pPr>
      <w:tabs>
        <w:tab w:val="center" w:pos="4153"/>
        <w:tab w:val="right" w:pos="8306"/>
      </w:tabs>
      <w:snapToGrid w:val="0"/>
      <w:jc w:val="left"/>
    </w:pPr>
    <w:rPr>
      <w:kern w:val="0"/>
      <w:sz w:val="18"/>
      <w:szCs w:val="18"/>
      <w:lang/>
    </w:rPr>
  </w:style>
  <w:style w:type="character" w:customStyle="1" w:styleId="Char1">
    <w:name w:val="页脚 Char"/>
    <w:link w:val="a6"/>
    <w:uiPriority w:val="99"/>
    <w:rsid w:val="00792036"/>
    <w:rPr>
      <w:sz w:val="18"/>
      <w:szCs w:val="18"/>
    </w:rPr>
  </w:style>
  <w:style w:type="character" w:styleId="a7">
    <w:name w:val="Hyperlink"/>
    <w:uiPriority w:val="99"/>
    <w:unhideWhenUsed/>
    <w:rsid w:val="002D71BF"/>
    <w:rPr>
      <w:color w:val="0000FF"/>
      <w:u w:val="single"/>
    </w:rPr>
  </w:style>
  <w:style w:type="character" w:styleId="a8">
    <w:name w:val="annotation reference"/>
    <w:uiPriority w:val="99"/>
    <w:semiHidden/>
    <w:unhideWhenUsed/>
    <w:rsid w:val="007243F1"/>
    <w:rPr>
      <w:sz w:val="21"/>
      <w:szCs w:val="21"/>
    </w:rPr>
  </w:style>
  <w:style w:type="paragraph" w:styleId="a9">
    <w:name w:val="annotation text"/>
    <w:basedOn w:val="a"/>
    <w:link w:val="Char2"/>
    <w:uiPriority w:val="99"/>
    <w:semiHidden/>
    <w:unhideWhenUsed/>
    <w:rsid w:val="007243F1"/>
    <w:pPr>
      <w:jc w:val="left"/>
    </w:pPr>
  </w:style>
  <w:style w:type="character" w:customStyle="1" w:styleId="Char2">
    <w:name w:val="批注文字 Char"/>
    <w:link w:val="a9"/>
    <w:uiPriority w:val="99"/>
    <w:semiHidden/>
    <w:rsid w:val="007243F1"/>
    <w:rPr>
      <w:kern w:val="2"/>
      <w:sz w:val="21"/>
      <w:szCs w:val="22"/>
    </w:rPr>
  </w:style>
  <w:style w:type="paragraph" w:styleId="aa">
    <w:name w:val="annotation subject"/>
    <w:basedOn w:val="a9"/>
    <w:next w:val="a9"/>
    <w:link w:val="Char3"/>
    <w:uiPriority w:val="99"/>
    <w:semiHidden/>
    <w:unhideWhenUsed/>
    <w:rsid w:val="007243F1"/>
    <w:rPr>
      <w:b/>
      <w:bCs/>
    </w:rPr>
  </w:style>
  <w:style w:type="character" w:customStyle="1" w:styleId="Char3">
    <w:name w:val="批注主题 Char"/>
    <w:link w:val="aa"/>
    <w:uiPriority w:val="99"/>
    <w:semiHidden/>
    <w:rsid w:val="007243F1"/>
    <w:rPr>
      <w:b/>
      <w:bCs/>
      <w:kern w:val="2"/>
      <w:sz w:val="21"/>
      <w:szCs w:val="22"/>
    </w:rPr>
  </w:style>
  <w:style w:type="paragraph" w:styleId="ab">
    <w:name w:val="Revision"/>
    <w:hidden/>
    <w:uiPriority w:val="99"/>
    <w:semiHidden/>
    <w:rsid w:val="007243F1"/>
    <w:rPr>
      <w:kern w:val="2"/>
      <w:sz w:val="21"/>
      <w:szCs w:val="22"/>
    </w:rPr>
  </w:style>
</w:styles>
</file>

<file path=word/webSettings.xml><?xml version="1.0" encoding="utf-8"?>
<w:webSettings xmlns:r="http://schemas.openxmlformats.org/officeDocument/2006/relationships" xmlns:w="http://schemas.openxmlformats.org/wordprocessingml/2006/main">
  <w:divs>
    <w:div w:id="1386875928">
      <w:bodyDiv w:val="1"/>
      <w:marLeft w:val="0"/>
      <w:marRight w:val="0"/>
      <w:marTop w:val="0"/>
      <w:marBottom w:val="0"/>
      <w:divBdr>
        <w:top w:val="none" w:sz="0" w:space="0" w:color="auto"/>
        <w:left w:val="none" w:sz="0" w:space="0" w:color="auto"/>
        <w:bottom w:val="none" w:sz="0" w:space="0" w:color="auto"/>
        <w:right w:val="none" w:sz="0" w:space="0" w:color="auto"/>
      </w:divBdr>
    </w:div>
    <w:div w:id="1658463221">
      <w:bodyDiv w:val="1"/>
      <w:marLeft w:val="0"/>
      <w:marRight w:val="0"/>
      <w:marTop w:val="0"/>
      <w:marBottom w:val="0"/>
      <w:divBdr>
        <w:top w:val="none" w:sz="0" w:space="0" w:color="auto"/>
        <w:left w:val="none" w:sz="0" w:space="0" w:color="auto"/>
        <w:bottom w:val="none" w:sz="0" w:space="0" w:color="auto"/>
        <w:right w:val="none" w:sz="0" w:space="0" w:color="auto"/>
      </w:divBdr>
    </w:div>
    <w:div w:id="2123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4724-7EEE-4573-8D9B-56908399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2336</Characters>
  <Application>Microsoft Office Word</Application>
  <DocSecurity>4</DocSecurity>
  <Lines>19</Lines>
  <Paragraphs>5</Paragraphs>
  <ScaleCrop>false</ScaleCrop>
  <Company/>
  <LinksUpToDate>false</LinksUpToDate>
  <CharactersWithSpaces>2740</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长信基金管理有限责任公司关于旗下部分开放式基金参加中国工商银行股份有限公司个人电子银行基金申购费率优惠等活动的公告</dc:title>
  <dc:subject/>
  <dc:creator>温琛</dc:creator>
  <cp:keywords/>
  <cp:lastModifiedBy>ZHONGM</cp:lastModifiedBy>
  <cp:revision>2</cp:revision>
  <cp:lastPrinted>2018-03-27T12:51:00Z</cp:lastPrinted>
  <dcterms:created xsi:type="dcterms:W3CDTF">2020-12-28T16:36:00Z</dcterms:created>
  <dcterms:modified xsi:type="dcterms:W3CDTF">2020-12-28T16:36:00Z</dcterms:modified>
</cp:coreProperties>
</file>