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2" w:rsidRPr="00732922" w:rsidRDefault="00732922" w:rsidP="00C42E8E">
      <w:pPr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海富通基金管理有限公司关于</w:t>
      </w:r>
      <w:r w:rsidR="00B25257" w:rsidRPr="00B25257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海富通添益货币市场基金</w:t>
      </w:r>
      <w:r w:rsidR="0053259F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B类份额</w:t>
      </w:r>
      <w:r w:rsidR="00F64641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新增</w:t>
      </w:r>
      <w:r w:rsidR="0001789C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平</w:t>
      </w:r>
      <w:r w:rsidR="0001789C">
        <w:rPr>
          <w:rFonts w:ascii="宋体" w:hAnsi="宋体" w:cs="宋体"/>
          <w:b/>
          <w:bCs/>
          <w:color w:val="014E9E"/>
          <w:kern w:val="0"/>
          <w:sz w:val="23"/>
          <w:szCs w:val="23"/>
        </w:rPr>
        <w:t>安证券股份</w:t>
      </w:r>
      <w:r w:rsidR="00B25257" w:rsidRPr="00B25257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有限公司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为销售机构的公告</w:t>
      </w:r>
    </w:p>
    <w:p w:rsidR="00732922" w:rsidRPr="00CC2DBB" w:rsidRDefault="00732922" w:rsidP="00732922">
      <w:pPr>
        <w:widowControl/>
        <w:spacing w:line="282" w:lineRule="atLeast"/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</w:p>
    <w:p w:rsidR="000A64BC" w:rsidRDefault="00920B98" w:rsidP="00F64641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ab/>
      </w:r>
      <w:r w:rsidR="0001789C">
        <w:rPr>
          <w:rFonts w:ascii="宋体" w:hAnsi="宋体" w:cs="宋体" w:hint="eastAsia"/>
          <w:kern w:val="0"/>
          <w:sz w:val="18"/>
          <w:szCs w:val="18"/>
        </w:rPr>
        <w:t>平安</w:t>
      </w:r>
      <w:r w:rsidR="0001789C">
        <w:rPr>
          <w:rFonts w:ascii="宋体" w:hAnsi="宋体" w:cs="宋体"/>
          <w:kern w:val="0"/>
          <w:sz w:val="18"/>
          <w:szCs w:val="18"/>
        </w:rPr>
        <w:t>证券股份</w:t>
      </w:r>
      <w:r w:rsidR="00B25257" w:rsidRPr="00B25257">
        <w:rPr>
          <w:rFonts w:ascii="宋体" w:hAnsi="宋体" w:cs="宋体" w:hint="eastAsia"/>
          <w:kern w:val="0"/>
          <w:sz w:val="18"/>
          <w:szCs w:val="18"/>
        </w:rPr>
        <w:t>有限公司</w:t>
      </w:r>
      <w:r w:rsidR="00260361" w:rsidRPr="001A0599">
        <w:rPr>
          <w:rFonts w:ascii="宋体" w:hAnsi="宋体" w:cs="宋体" w:hint="eastAsia"/>
          <w:kern w:val="0"/>
          <w:sz w:val="18"/>
          <w:szCs w:val="18"/>
        </w:rPr>
        <w:t>（以下简称“</w:t>
      </w:r>
      <w:r w:rsidR="0001789C">
        <w:rPr>
          <w:rFonts w:ascii="宋体" w:hAnsi="宋体" w:cs="宋体"/>
          <w:kern w:val="0"/>
          <w:sz w:val="18"/>
          <w:szCs w:val="18"/>
        </w:rPr>
        <w:t>平安证券</w:t>
      </w:r>
      <w:r w:rsidR="00260361">
        <w:rPr>
          <w:rFonts w:ascii="宋体" w:hAnsi="宋体" w:cs="宋体" w:hint="eastAsia"/>
          <w:color w:val="333333"/>
          <w:kern w:val="0"/>
          <w:sz w:val="18"/>
          <w:szCs w:val="18"/>
        </w:rPr>
        <w:t>”</w:t>
      </w:r>
      <w:r w:rsidR="00260361" w:rsidRPr="00732922">
        <w:rPr>
          <w:rFonts w:ascii="宋体" w:hAnsi="宋体" w:cs="宋体" w:hint="eastAsia"/>
          <w:color w:val="333333"/>
          <w:kern w:val="0"/>
          <w:sz w:val="18"/>
          <w:szCs w:val="18"/>
        </w:rPr>
        <w:t>）</w:t>
      </w:r>
      <w:r w:rsidR="00260361">
        <w:rPr>
          <w:rFonts w:ascii="宋体" w:hAnsi="宋体" w:cs="宋体" w:hint="eastAsia"/>
          <w:color w:val="333333"/>
          <w:kern w:val="0"/>
          <w:sz w:val="18"/>
          <w:szCs w:val="18"/>
        </w:rPr>
        <w:t>的</w:t>
      </w:r>
      <w:r w:rsidR="00260361" w:rsidRPr="0073713C">
        <w:rPr>
          <w:rFonts w:ascii="宋体" w:hAnsi="宋体" w:cs="宋体"/>
          <w:kern w:val="0"/>
          <w:sz w:val="18"/>
          <w:szCs w:val="18"/>
        </w:rPr>
        <w:t>开放式基金</w:t>
      </w:r>
      <w:r w:rsidR="00260361" w:rsidRPr="0073713C">
        <w:rPr>
          <w:rFonts w:ascii="宋体" w:hAnsi="宋体" w:cs="宋体" w:hint="eastAsia"/>
          <w:kern w:val="0"/>
          <w:sz w:val="18"/>
          <w:szCs w:val="18"/>
        </w:rPr>
        <w:t>销售</w:t>
      </w:r>
      <w:r w:rsidR="00260361" w:rsidRPr="0073713C">
        <w:rPr>
          <w:rFonts w:ascii="宋体" w:hAnsi="宋体" w:cs="宋体"/>
          <w:kern w:val="0"/>
          <w:sz w:val="18"/>
          <w:szCs w:val="18"/>
        </w:rPr>
        <w:t>资格已获中国证券监督管理委员会批准。</w:t>
      </w:r>
      <w:r w:rsidR="00260361">
        <w:rPr>
          <w:rFonts w:ascii="宋体" w:hAnsi="宋体" w:cs="宋体" w:hint="eastAsia"/>
          <w:kern w:val="0"/>
          <w:sz w:val="18"/>
          <w:szCs w:val="18"/>
        </w:rPr>
        <w:t>根据</w:t>
      </w:r>
      <w:r w:rsidR="00260361" w:rsidRPr="00FD7CD4">
        <w:rPr>
          <w:rFonts w:ascii="宋体" w:hAnsi="宋体" w:cs="宋体"/>
          <w:kern w:val="0"/>
          <w:sz w:val="18"/>
          <w:szCs w:val="18"/>
        </w:rPr>
        <w:t>海富通基金管理有限公司</w:t>
      </w:r>
      <w:r w:rsidR="00260361" w:rsidRPr="005C568B">
        <w:rPr>
          <w:rFonts w:ascii="宋体" w:hAnsi="宋体" w:cs="宋体"/>
          <w:kern w:val="0"/>
          <w:sz w:val="18"/>
          <w:szCs w:val="18"/>
        </w:rPr>
        <w:t>（以下简称“本公司”）</w:t>
      </w:r>
      <w:r w:rsidR="00260361" w:rsidRPr="00FD7CD4">
        <w:rPr>
          <w:rFonts w:ascii="宋体" w:hAnsi="宋体" w:cs="宋体"/>
          <w:kern w:val="0"/>
          <w:sz w:val="18"/>
          <w:szCs w:val="18"/>
        </w:rPr>
        <w:t>与</w:t>
      </w:r>
      <w:r w:rsidR="0001789C">
        <w:rPr>
          <w:rFonts w:ascii="宋体" w:hAnsi="宋体" w:cs="宋体" w:hint="eastAsia"/>
          <w:kern w:val="0"/>
          <w:sz w:val="18"/>
          <w:szCs w:val="18"/>
        </w:rPr>
        <w:t>平安证券</w:t>
      </w:r>
      <w:r w:rsidR="00260361" w:rsidRPr="00FD7CD4">
        <w:rPr>
          <w:rFonts w:ascii="宋体" w:hAnsi="宋体" w:cs="宋体"/>
          <w:kern w:val="0"/>
          <w:sz w:val="18"/>
          <w:szCs w:val="18"/>
        </w:rPr>
        <w:t>签订的开放式证券投资基金销售协议，</w:t>
      </w:r>
      <w:r w:rsidR="00823826">
        <w:rPr>
          <w:rFonts w:ascii="宋体" w:hAnsi="宋体" w:cs="宋体" w:hint="eastAsia"/>
          <w:kern w:val="0"/>
          <w:sz w:val="18"/>
          <w:szCs w:val="18"/>
        </w:rPr>
        <w:t>现增加</w:t>
      </w:r>
      <w:r w:rsidR="0001789C">
        <w:rPr>
          <w:rFonts w:ascii="宋体" w:hAnsi="宋体" w:cs="宋体"/>
          <w:kern w:val="0"/>
          <w:sz w:val="18"/>
          <w:szCs w:val="18"/>
        </w:rPr>
        <w:t>平安证券</w:t>
      </w:r>
      <w:r w:rsidR="00823826">
        <w:rPr>
          <w:rFonts w:ascii="宋体" w:hAnsi="宋体" w:cs="宋体" w:hint="eastAsia"/>
          <w:kern w:val="0"/>
          <w:sz w:val="18"/>
          <w:szCs w:val="18"/>
        </w:rPr>
        <w:t>为</w:t>
      </w:r>
      <w:r w:rsidR="00B25257" w:rsidRPr="00B25257">
        <w:rPr>
          <w:rFonts w:ascii="宋体" w:hAnsi="宋体" w:cs="宋体" w:hint="eastAsia"/>
          <w:kern w:val="0"/>
          <w:sz w:val="18"/>
          <w:szCs w:val="18"/>
        </w:rPr>
        <w:t>海富通添益货币市场基金</w:t>
      </w:r>
      <w:r w:rsidR="0053259F">
        <w:rPr>
          <w:rFonts w:ascii="宋体" w:hAnsi="宋体" w:cs="宋体" w:hint="eastAsia"/>
          <w:kern w:val="0"/>
          <w:sz w:val="18"/>
          <w:szCs w:val="18"/>
        </w:rPr>
        <w:t>B类份额</w:t>
      </w:r>
      <w:r w:rsidR="006F6922" w:rsidRPr="006F6922">
        <w:rPr>
          <w:rFonts w:ascii="宋体" w:hAnsi="宋体" w:cs="宋体" w:hint="eastAsia"/>
          <w:kern w:val="0"/>
          <w:sz w:val="18"/>
          <w:szCs w:val="18"/>
        </w:rPr>
        <w:t>（</w:t>
      </w:r>
      <w:r w:rsidR="005C6AA8" w:rsidRPr="005C6AA8">
        <w:rPr>
          <w:rFonts w:ascii="宋体" w:hAnsi="宋体" w:cs="宋体" w:hint="eastAsia"/>
          <w:kern w:val="0"/>
          <w:sz w:val="18"/>
          <w:szCs w:val="18"/>
        </w:rPr>
        <w:t>简称：</w:t>
      </w:r>
      <w:r w:rsidR="00B25257">
        <w:rPr>
          <w:rFonts w:ascii="宋体" w:hAnsi="宋体" w:cs="宋体" w:hint="eastAsia"/>
          <w:kern w:val="0"/>
          <w:sz w:val="18"/>
          <w:szCs w:val="18"/>
        </w:rPr>
        <w:t>海富通添益货币</w:t>
      </w:r>
      <w:r w:rsidR="00B25257">
        <w:rPr>
          <w:rFonts w:ascii="宋体" w:hAnsi="宋体" w:cs="宋体"/>
          <w:kern w:val="0"/>
          <w:sz w:val="18"/>
          <w:szCs w:val="18"/>
        </w:rPr>
        <w:t>B</w:t>
      </w:r>
      <w:r w:rsidR="005C6AA8" w:rsidRPr="005C6AA8">
        <w:rPr>
          <w:rFonts w:ascii="宋体" w:hAnsi="宋体" w:cs="宋体" w:hint="eastAsia"/>
          <w:kern w:val="0"/>
          <w:sz w:val="18"/>
          <w:szCs w:val="18"/>
        </w:rPr>
        <w:t>，代码：</w:t>
      </w:r>
      <w:r w:rsidR="00B25257">
        <w:rPr>
          <w:rFonts w:ascii="宋体" w:hAnsi="宋体" w:cs="宋体"/>
          <w:kern w:val="0"/>
          <w:sz w:val="18"/>
          <w:szCs w:val="18"/>
        </w:rPr>
        <w:t>004771</w:t>
      </w:r>
      <w:r w:rsidR="006F6922" w:rsidRPr="006F6922">
        <w:rPr>
          <w:rFonts w:ascii="宋体" w:hAnsi="宋体" w:cs="宋体" w:hint="eastAsia"/>
          <w:kern w:val="0"/>
          <w:sz w:val="18"/>
          <w:szCs w:val="18"/>
        </w:rPr>
        <w:t>）</w:t>
      </w:r>
      <w:r w:rsidR="00823826">
        <w:rPr>
          <w:rFonts w:ascii="宋体" w:hAnsi="宋体" w:cs="宋体" w:hint="eastAsia"/>
          <w:kern w:val="0"/>
          <w:sz w:val="18"/>
          <w:szCs w:val="18"/>
        </w:rPr>
        <w:t>的</w:t>
      </w:r>
      <w:r w:rsidR="00260361">
        <w:rPr>
          <w:rFonts w:ascii="宋体" w:hAnsi="宋体" w:cs="宋体" w:hint="eastAsia"/>
          <w:kern w:val="0"/>
          <w:sz w:val="18"/>
          <w:szCs w:val="18"/>
        </w:rPr>
        <w:t>销售机构</w:t>
      </w:r>
      <w:r w:rsidR="00823826">
        <w:rPr>
          <w:rFonts w:ascii="宋体" w:hAnsi="宋体" w:cs="宋体" w:hint="eastAsia"/>
          <w:kern w:val="0"/>
          <w:sz w:val="18"/>
          <w:szCs w:val="18"/>
        </w:rPr>
        <w:t>，</w:t>
      </w:r>
      <w:r w:rsidR="000A64BC" w:rsidRPr="0013385C">
        <w:rPr>
          <w:rFonts w:ascii="宋体" w:hAnsi="宋体" w:cs="宋体"/>
          <w:kern w:val="0"/>
          <w:sz w:val="18"/>
          <w:szCs w:val="18"/>
        </w:rPr>
        <w:t>现将有关事项公告如下：</w:t>
      </w:r>
    </w:p>
    <w:p w:rsidR="000A64BC" w:rsidRPr="000A64BC" w:rsidRDefault="000A64BC" w:rsidP="00B022E9">
      <w:pPr>
        <w:widowControl/>
        <w:wordWrap w:val="0"/>
        <w:spacing w:line="383" w:lineRule="atLeast"/>
        <w:ind w:firstLineChars="200" w:firstLine="36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E10D39" w:rsidRPr="00A961E7" w:rsidRDefault="00E10D39" w:rsidP="00A961E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 w:rsidRPr="00A961E7">
        <w:rPr>
          <w:rFonts w:ascii="宋体" w:hAnsi="宋体" w:hint="eastAsia"/>
          <w:b/>
          <w:sz w:val="18"/>
          <w:szCs w:val="18"/>
        </w:rPr>
        <w:t>一、业务开通时间</w:t>
      </w:r>
    </w:p>
    <w:p w:rsidR="00E10D39" w:rsidRPr="0084362B" w:rsidRDefault="00E10D39" w:rsidP="0041323F">
      <w:pPr>
        <w:pStyle w:val="aa"/>
        <w:shd w:val="clear" w:color="auto" w:fill="FFFFFF"/>
        <w:spacing w:after="0" w:afterAutospacing="0" w:line="360" w:lineRule="atLeast"/>
        <w:ind w:firstLine="360"/>
        <w:textAlignment w:val="baseline"/>
        <w:rPr>
          <w:rFonts w:hint="eastAsia"/>
          <w:sz w:val="18"/>
          <w:szCs w:val="18"/>
        </w:rPr>
      </w:pPr>
      <w:r w:rsidRPr="00A961E7">
        <w:rPr>
          <w:sz w:val="18"/>
          <w:szCs w:val="18"/>
        </w:rPr>
        <w:t>自</w:t>
      </w:r>
      <w:r w:rsidR="007303F9" w:rsidRPr="00D46D99">
        <w:rPr>
          <w:sz w:val="18"/>
          <w:szCs w:val="18"/>
        </w:rPr>
        <w:t>20</w:t>
      </w:r>
      <w:r w:rsidR="007303F9">
        <w:rPr>
          <w:rFonts w:hint="eastAsia"/>
          <w:sz w:val="18"/>
          <w:szCs w:val="18"/>
        </w:rPr>
        <w:t>20</w:t>
      </w:r>
      <w:r w:rsidR="007303F9" w:rsidRPr="00D46D99">
        <w:rPr>
          <w:sz w:val="18"/>
          <w:szCs w:val="18"/>
        </w:rPr>
        <w:t>年</w:t>
      </w:r>
      <w:r w:rsidR="007303F9">
        <w:rPr>
          <w:sz w:val="18"/>
          <w:szCs w:val="18"/>
        </w:rPr>
        <w:t>12</w:t>
      </w:r>
      <w:r w:rsidR="007303F9" w:rsidRPr="00372832">
        <w:rPr>
          <w:sz w:val="18"/>
          <w:szCs w:val="18"/>
        </w:rPr>
        <w:t>月</w:t>
      </w:r>
      <w:r w:rsidR="0001789C">
        <w:rPr>
          <w:sz w:val="18"/>
          <w:szCs w:val="18"/>
        </w:rPr>
        <w:t>31</w:t>
      </w:r>
      <w:r w:rsidR="005C6AA8" w:rsidRPr="00372832">
        <w:rPr>
          <w:sz w:val="18"/>
          <w:szCs w:val="18"/>
        </w:rPr>
        <w:t>日</w:t>
      </w:r>
      <w:r w:rsidRPr="00A961E7">
        <w:rPr>
          <w:sz w:val="18"/>
          <w:szCs w:val="18"/>
        </w:rPr>
        <w:t>起，投资者可在</w:t>
      </w:r>
      <w:r w:rsidR="0001789C">
        <w:rPr>
          <w:sz w:val="18"/>
          <w:szCs w:val="18"/>
        </w:rPr>
        <w:t>平安证券</w:t>
      </w:r>
      <w:r w:rsidRPr="00A961E7">
        <w:rPr>
          <w:sz w:val="18"/>
          <w:szCs w:val="18"/>
        </w:rPr>
        <w:t>办理</w:t>
      </w:r>
      <w:r w:rsidR="00FF0E79">
        <w:rPr>
          <w:rFonts w:hint="eastAsia"/>
          <w:sz w:val="18"/>
          <w:szCs w:val="18"/>
        </w:rPr>
        <w:t>上述开放式基金</w:t>
      </w:r>
      <w:r w:rsidRPr="00A961E7">
        <w:rPr>
          <w:rFonts w:hint="eastAsia"/>
          <w:sz w:val="18"/>
          <w:szCs w:val="18"/>
        </w:rPr>
        <w:t>的开户、申购、赎回</w:t>
      </w:r>
      <w:r w:rsidRPr="00A961E7">
        <w:rPr>
          <w:sz w:val="18"/>
          <w:szCs w:val="18"/>
        </w:rPr>
        <w:t>等业务。</w:t>
      </w:r>
      <w:r w:rsidR="0084362B" w:rsidRPr="0084362B">
        <w:rPr>
          <w:sz w:val="18"/>
          <w:szCs w:val="18"/>
        </w:rPr>
        <w:t>具体的业务流程、办理方式和办理时间等以</w:t>
      </w:r>
      <w:r w:rsidR="0001789C">
        <w:rPr>
          <w:sz w:val="18"/>
          <w:szCs w:val="18"/>
        </w:rPr>
        <w:t>平安证券</w:t>
      </w:r>
      <w:r w:rsidR="0084362B" w:rsidRPr="0084362B">
        <w:rPr>
          <w:sz w:val="18"/>
          <w:szCs w:val="18"/>
        </w:rPr>
        <w:t>的规定为准。</w:t>
      </w:r>
    </w:p>
    <w:p w:rsidR="00D429B1" w:rsidRPr="00A961E7" w:rsidRDefault="00E10D39" w:rsidP="00A961E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 w:rsidRPr="00A961E7">
        <w:rPr>
          <w:rFonts w:ascii="宋体" w:hAnsi="宋体" w:hint="eastAsia"/>
          <w:b/>
          <w:sz w:val="18"/>
          <w:szCs w:val="18"/>
        </w:rPr>
        <w:t>二</w:t>
      </w:r>
      <w:r w:rsidR="00D429B1" w:rsidRPr="00A961E7">
        <w:rPr>
          <w:rFonts w:ascii="宋体" w:hAnsi="宋体" w:hint="eastAsia"/>
          <w:b/>
          <w:sz w:val="18"/>
          <w:szCs w:val="18"/>
        </w:rPr>
        <w:t>、适用投资者范围</w:t>
      </w:r>
    </w:p>
    <w:p w:rsidR="00D429B1" w:rsidRPr="00A961E7" w:rsidRDefault="00D429B1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符合法律法规及基金合同规定的投资者。</w:t>
      </w:r>
    </w:p>
    <w:p w:rsidR="00EF566A" w:rsidRPr="00FF0E79" w:rsidRDefault="0053259F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</w:t>
      </w:r>
      <w:r w:rsidR="00EF566A" w:rsidRPr="00FF0E79">
        <w:rPr>
          <w:rFonts w:ascii="宋体" w:hAnsi="宋体" w:hint="eastAsia"/>
          <w:b/>
          <w:sz w:val="18"/>
          <w:szCs w:val="18"/>
        </w:rPr>
        <w:t>、重要提示</w:t>
      </w:r>
    </w:p>
    <w:p w:rsidR="00FF0E79" w:rsidRPr="00920B98" w:rsidRDefault="009752FB" w:rsidP="00E10D39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1</w:t>
      </w:r>
      <w:r w:rsidR="00E10D39" w:rsidRPr="00920B98">
        <w:rPr>
          <w:rFonts w:ascii="宋体" w:hAnsi="宋体"/>
          <w:sz w:val="18"/>
          <w:szCs w:val="18"/>
        </w:rPr>
        <w:t>、</w:t>
      </w:r>
      <w:r w:rsidR="00FF0E79" w:rsidRPr="00920B98">
        <w:rPr>
          <w:rFonts w:ascii="宋体" w:hAnsi="宋体" w:hint="eastAsia"/>
          <w:sz w:val="18"/>
          <w:szCs w:val="18"/>
        </w:rPr>
        <w:t>投资者欲了解基金的详细信息，请仔细阅读《</w:t>
      </w:r>
      <w:r w:rsidR="00B25257" w:rsidRPr="00B25257">
        <w:rPr>
          <w:rFonts w:ascii="宋体" w:hAnsi="宋体" w:cs="宋体" w:hint="eastAsia"/>
          <w:kern w:val="0"/>
          <w:sz w:val="18"/>
          <w:szCs w:val="18"/>
        </w:rPr>
        <w:t>海富通添益货币市场基金</w:t>
      </w:r>
      <w:r w:rsidR="0053259F">
        <w:rPr>
          <w:rFonts w:ascii="宋体" w:hAnsi="宋体" w:cs="宋体" w:hint="eastAsia"/>
          <w:kern w:val="0"/>
          <w:sz w:val="18"/>
          <w:szCs w:val="18"/>
        </w:rPr>
        <w:t>基金</w:t>
      </w:r>
      <w:r w:rsidR="0084474D">
        <w:rPr>
          <w:rFonts w:ascii="宋体" w:hAnsi="宋体" w:hint="eastAsia"/>
          <w:sz w:val="18"/>
          <w:szCs w:val="18"/>
        </w:rPr>
        <w:t>合同》</w:t>
      </w:r>
      <w:r w:rsidR="0071187D">
        <w:rPr>
          <w:rFonts w:ascii="宋体" w:hAnsi="宋体" w:hint="eastAsia"/>
          <w:sz w:val="18"/>
          <w:szCs w:val="18"/>
        </w:rPr>
        <w:t>、</w:t>
      </w:r>
      <w:r w:rsidR="00454605" w:rsidRPr="00920B98">
        <w:rPr>
          <w:rFonts w:ascii="宋体" w:hAnsi="宋体" w:hint="eastAsia"/>
          <w:sz w:val="18"/>
          <w:szCs w:val="18"/>
        </w:rPr>
        <w:t>《</w:t>
      </w:r>
      <w:r w:rsidR="00B25257" w:rsidRPr="00B25257">
        <w:rPr>
          <w:rFonts w:ascii="宋体" w:hAnsi="宋体" w:cs="宋体" w:hint="eastAsia"/>
          <w:kern w:val="0"/>
          <w:sz w:val="18"/>
          <w:szCs w:val="18"/>
        </w:rPr>
        <w:t>海富通添益货币市场基金</w:t>
      </w:r>
      <w:r w:rsidR="0071187D">
        <w:rPr>
          <w:rFonts w:ascii="宋体" w:hAnsi="宋体" w:hint="eastAsia"/>
          <w:sz w:val="18"/>
          <w:szCs w:val="18"/>
        </w:rPr>
        <w:t>招募说明书（更新）</w:t>
      </w:r>
      <w:r w:rsidR="00454605">
        <w:rPr>
          <w:rFonts w:ascii="宋体" w:hAnsi="宋体" w:hint="eastAsia"/>
          <w:sz w:val="18"/>
          <w:szCs w:val="18"/>
        </w:rPr>
        <w:t>》</w:t>
      </w:r>
      <w:r w:rsidR="0071187D">
        <w:rPr>
          <w:rFonts w:ascii="宋体" w:hAnsi="宋体" w:hint="eastAsia"/>
          <w:sz w:val="18"/>
          <w:szCs w:val="18"/>
        </w:rPr>
        <w:t>等</w:t>
      </w:r>
      <w:r w:rsidR="00FF0E79" w:rsidRPr="00920B98">
        <w:rPr>
          <w:rFonts w:ascii="宋体" w:hAnsi="宋体" w:hint="eastAsia"/>
          <w:sz w:val="18"/>
          <w:szCs w:val="18"/>
        </w:rPr>
        <w:t>相关法律文件。</w:t>
      </w:r>
    </w:p>
    <w:p w:rsidR="00EF566A" w:rsidRPr="00920B98" w:rsidRDefault="00B25257" w:rsidP="00E420AE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 w:rsidR="00EF566A" w:rsidRPr="00920B98">
        <w:rPr>
          <w:rFonts w:ascii="宋体" w:hAnsi="宋体" w:hint="eastAsia"/>
          <w:sz w:val="18"/>
          <w:szCs w:val="18"/>
        </w:rPr>
        <w:t>、特别提示投资人关注上述基金产品的基金合同、招募说明书等法律文件及基金管理人的风险提示。</w:t>
      </w:r>
    </w:p>
    <w:p w:rsidR="00A31C3B" w:rsidRPr="00FF0E79" w:rsidRDefault="0053259F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</w:t>
      </w:r>
      <w:r w:rsidR="00A31C3B" w:rsidRPr="00FF0E79">
        <w:rPr>
          <w:rFonts w:ascii="宋体" w:hAnsi="宋体" w:hint="eastAsia"/>
          <w:b/>
          <w:sz w:val="18"/>
          <w:szCs w:val="18"/>
        </w:rPr>
        <w:t>、投资者可通过以下途径咨询有关详情：</w:t>
      </w:r>
    </w:p>
    <w:p w:rsidR="00B25257" w:rsidRDefault="00B25257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 w:rsidR="0001789C">
        <w:rPr>
          <w:rFonts w:ascii="宋体" w:hAnsi="宋体" w:hint="eastAsia"/>
          <w:sz w:val="18"/>
          <w:szCs w:val="18"/>
        </w:rPr>
        <w:t>平安证券股份</w:t>
      </w:r>
      <w:r w:rsidR="00572BD8" w:rsidRPr="00572BD8">
        <w:rPr>
          <w:rFonts w:ascii="宋体" w:hAnsi="宋体" w:hint="eastAsia"/>
          <w:sz w:val="18"/>
          <w:szCs w:val="18"/>
        </w:rPr>
        <w:t>有限公司</w:t>
      </w:r>
    </w:p>
    <w:p w:rsidR="00B25257" w:rsidRDefault="00B25257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B25257">
        <w:rPr>
          <w:rFonts w:ascii="宋体" w:hAnsi="宋体" w:hint="eastAsia"/>
          <w:sz w:val="18"/>
          <w:szCs w:val="18"/>
        </w:rPr>
        <w:t>网址：</w:t>
      </w:r>
      <w:r w:rsidR="0001789C" w:rsidRPr="008C5114">
        <w:rPr>
          <w:rFonts w:ascii="宋体" w:hAnsi="宋体"/>
          <w:sz w:val="18"/>
          <w:szCs w:val="18"/>
        </w:rPr>
        <w:t>stock.pingan.com</w:t>
      </w:r>
      <w:r w:rsidR="00572BD8" w:rsidRPr="00572BD8">
        <w:rPr>
          <w:rFonts w:ascii="宋体" w:hAnsi="宋体"/>
          <w:sz w:val="18"/>
          <w:szCs w:val="18"/>
        </w:rPr>
        <w:t xml:space="preserve"> </w:t>
      </w:r>
    </w:p>
    <w:p w:rsidR="00B25257" w:rsidRDefault="00B25257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B25257">
        <w:rPr>
          <w:rFonts w:ascii="宋体" w:hAnsi="宋体" w:hint="eastAsia"/>
          <w:sz w:val="18"/>
          <w:szCs w:val="18"/>
        </w:rPr>
        <w:t>客服电话：</w:t>
      </w:r>
      <w:r w:rsidR="0001789C" w:rsidRPr="008C5114">
        <w:rPr>
          <w:rFonts w:ascii="宋体" w:hAnsi="宋体"/>
          <w:sz w:val="18"/>
          <w:szCs w:val="18"/>
        </w:rPr>
        <w:t>95511-8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2</w:t>
      </w:r>
      <w:r w:rsidRPr="00A961E7">
        <w:rPr>
          <w:rFonts w:ascii="宋体" w:hAnsi="宋体" w:hint="eastAsia"/>
          <w:sz w:val="18"/>
          <w:szCs w:val="18"/>
        </w:rPr>
        <w:t>、海富通基金管理有限公司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网站：</w:t>
      </w:r>
      <w:r w:rsidRPr="00A961E7">
        <w:rPr>
          <w:rFonts w:ascii="宋体" w:hAnsi="宋体"/>
          <w:sz w:val="18"/>
          <w:szCs w:val="18"/>
        </w:rPr>
        <w:t>www.hftfund.com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客户服务电话：</w:t>
      </w:r>
      <w:r w:rsidRPr="00A961E7">
        <w:rPr>
          <w:rFonts w:ascii="宋体" w:hAnsi="宋体"/>
          <w:sz w:val="18"/>
          <w:szCs w:val="18"/>
        </w:rPr>
        <w:t>40088-40099</w:t>
      </w:r>
      <w:r w:rsidRPr="00A961E7">
        <w:rPr>
          <w:rFonts w:ascii="宋体" w:hAnsi="宋体" w:hint="eastAsia"/>
          <w:sz w:val="18"/>
          <w:szCs w:val="18"/>
        </w:rPr>
        <w:t>（免长途话费）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官方微信服务号：</w:t>
      </w:r>
      <w:r w:rsidRPr="00A961E7">
        <w:rPr>
          <w:rFonts w:ascii="宋体" w:hAnsi="宋体"/>
          <w:sz w:val="18"/>
          <w:szCs w:val="18"/>
        </w:rPr>
        <w:t>fund_hft</w:t>
      </w:r>
    </w:p>
    <w:p w:rsidR="00E4654D" w:rsidRDefault="00A31C3B" w:rsidP="00563276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本公告的解释权归海富通基金管理有限公司。</w:t>
      </w:r>
    </w:p>
    <w:p w:rsidR="00563276" w:rsidRDefault="00563276" w:rsidP="00563276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Pr="0041323F" w:rsidRDefault="00E4654D" w:rsidP="0041323F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风险提示：本公司承诺以诚实信用、勤勉尽责的原则管理和运用基金资产，但不保证基金一定盈利，也不保证最低收益。敬请投资</w:t>
      </w:r>
      <w:r>
        <w:rPr>
          <w:rFonts w:ascii="宋体" w:hAnsi="宋体" w:hint="eastAsia"/>
          <w:sz w:val="18"/>
          <w:szCs w:val="18"/>
        </w:rPr>
        <w:t>者</w:t>
      </w:r>
      <w:r w:rsidRPr="00AE031C">
        <w:rPr>
          <w:rFonts w:ascii="宋体" w:hAnsi="宋体" w:hint="eastAsia"/>
          <w:sz w:val="18"/>
          <w:szCs w:val="18"/>
        </w:rPr>
        <w:t>注意投资风险。投资者投资基金前应认真阅读该基金的</w:t>
      </w:r>
      <w:r w:rsidR="002D380F" w:rsidRPr="00AE031C">
        <w:rPr>
          <w:rFonts w:ascii="宋体" w:hAnsi="宋体" w:hint="eastAsia"/>
          <w:sz w:val="18"/>
          <w:szCs w:val="18"/>
        </w:rPr>
        <w:t>基金合同</w:t>
      </w:r>
      <w:r w:rsidR="002D380F">
        <w:rPr>
          <w:rFonts w:ascii="宋体" w:hAnsi="宋体" w:hint="eastAsia"/>
          <w:sz w:val="18"/>
          <w:szCs w:val="18"/>
        </w:rPr>
        <w:t>、</w:t>
      </w:r>
      <w:r w:rsidR="002D380F" w:rsidRPr="00AE031C">
        <w:rPr>
          <w:rFonts w:ascii="宋体" w:hAnsi="宋体" w:hint="eastAsia"/>
          <w:sz w:val="18"/>
          <w:szCs w:val="18"/>
        </w:rPr>
        <w:t>招募说明书</w:t>
      </w:r>
      <w:r w:rsidR="00D70FFC">
        <w:rPr>
          <w:rFonts w:ascii="宋体" w:hAnsi="宋体" w:hint="eastAsia"/>
          <w:sz w:val="18"/>
          <w:szCs w:val="18"/>
        </w:rPr>
        <w:t>等法律文件</w:t>
      </w:r>
      <w:r w:rsidRPr="00AE031C">
        <w:rPr>
          <w:rFonts w:ascii="宋体" w:hAnsi="宋体" w:hint="eastAsia"/>
          <w:sz w:val="18"/>
          <w:szCs w:val="18"/>
        </w:rPr>
        <w:t>。</w:t>
      </w:r>
    </w:p>
    <w:p w:rsidR="00E4654D" w:rsidRDefault="00E4654D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B25257" w:rsidRPr="00E4654D" w:rsidRDefault="00B25257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A31C3B" w:rsidRDefault="00A31C3B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lastRenderedPageBreak/>
        <w:t>特此公告。</w:t>
      </w: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732922" w:rsidRPr="001A0599" w:rsidRDefault="00732922" w:rsidP="004E785D">
      <w:pPr>
        <w:widowControl/>
        <w:spacing w:line="383" w:lineRule="atLeast"/>
        <w:jc w:val="right"/>
        <w:rPr>
          <w:rFonts w:ascii="宋体" w:hAnsi="宋体" w:cs="宋体"/>
          <w:kern w:val="0"/>
          <w:sz w:val="18"/>
          <w:szCs w:val="18"/>
        </w:rPr>
      </w:pPr>
      <w:r w:rsidRPr="00732922">
        <w:rPr>
          <w:rFonts w:ascii="宋体" w:hAnsi="宋体" w:cs="宋体"/>
          <w:color w:val="333333"/>
          <w:kern w:val="0"/>
          <w:sz w:val="18"/>
          <w:szCs w:val="18"/>
        </w:rPr>
        <w:t>    </w:t>
      </w:r>
      <w:r w:rsidRPr="001A0599">
        <w:rPr>
          <w:rFonts w:ascii="宋体" w:hAnsi="宋体" w:cs="宋体"/>
          <w:kern w:val="0"/>
          <w:sz w:val="18"/>
          <w:szCs w:val="18"/>
        </w:rPr>
        <w:t>海</w:t>
      </w:r>
      <w:r w:rsidRPr="001A0599">
        <w:rPr>
          <w:rFonts w:ascii="宋体" w:hAnsi="宋体"/>
          <w:sz w:val="18"/>
          <w:szCs w:val="18"/>
        </w:rPr>
        <w:t>富通基金管理有限公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司 </w:t>
      </w:r>
      <w:r w:rsidRPr="001A0599">
        <w:rPr>
          <w:rFonts w:ascii="宋体" w:hAnsi="宋体" w:cs="宋体"/>
          <w:kern w:val="0"/>
          <w:sz w:val="18"/>
          <w:szCs w:val="18"/>
        </w:rPr>
        <w:br/>
        <w:t>    20</w:t>
      </w:r>
      <w:r w:rsidR="00D058B6">
        <w:rPr>
          <w:rFonts w:ascii="宋体" w:hAnsi="宋体" w:cs="宋体" w:hint="eastAsia"/>
          <w:kern w:val="0"/>
          <w:sz w:val="18"/>
          <w:szCs w:val="18"/>
        </w:rPr>
        <w:t>20</w:t>
      </w:r>
      <w:r w:rsidRPr="001A0599">
        <w:rPr>
          <w:rFonts w:ascii="宋体" w:hAnsi="宋体" w:cs="宋体"/>
          <w:kern w:val="0"/>
          <w:sz w:val="18"/>
          <w:szCs w:val="18"/>
        </w:rPr>
        <w:t>年</w:t>
      </w:r>
      <w:r w:rsidR="0084474D">
        <w:rPr>
          <w:rFonts w:ascii="宋体" w:hAnsi="宋体" w:cs="宋体"/>
          <w:kern w:val="0"/>
          <w:sz w:val="18"/>
          <w:szCs w:val="18"/>
        </w:rPr>
        <w:t>12</w:t>
      </w:r>
      <w:r w:rsidRPr="001A0599">
        <w:rPr>
          <w:rFonts w:ascii="宋体" w:hAnsi="宋体" w:cs="宋体"/>
          <w:kern w:val="0"/>
          <w:sz w:val="18"/>
          <w:szCs w:val="18"/>
        </w:rPr>
        <w:t>月</w:t>
      </w:r>
      <w:r w:rsidR="0001789C">
        <w:rPr>
          <w:rFonts w:ascii="宋体" w:hAnsi="宋体" w:cs="宋体"/>
          <w:kern w:val="0"/>
          <w:sz w:val="18"/>
          <w:szCs w:val="18"/>
        </w:rPr>
        <w:t>29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日 </w:t>
      </w:r>
    </w:p>
    <w:p w:rsidR="00732922" w:rsidRPr="007303F9" w:rsidRDefault="00732922">
      <w:pPr>
        <w:rPr>
          <w:sz w:val="18"/>
          <w:szCs w:val="18"/>
        </w:rPr>
      </w:pPr>
    </w:p>
    <w:sectPr w:rsidR="00732922" w:rsidRPr="007303F9" w:rsidSect="0078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24" w:rsidRDefault="00E87824" w:rsidP="00732922">
      <w:r>
        <w:separator/>
      </w:r>
    </w:p>
  </w:endnote>
  <w:endnote w:type="continuationSeparator" w:id="0">
    <w:p w:rsidR="00E87824" w:rsidRDefault="00E87824" w:rsidP="0073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24" w:rsidRDefault="00E87824" w:rsidP="00732922">
      <w:r>
        <w:separator/>
      </w:r>
    </w:p>
  </w:footnote>
  <w:footnote w:type="continuationSeparator" w:id="0">
    <w:p w:rsidR="00E87824" w:rsidRDefault="00E87824" w:rsidP="0073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74C"/>
    <w:multiLevelType w:val="hybridMultilevel"/>
    <w:tmpl w:val="A36E4802"/>
    <w:lvl w:ilvl="0" w:tplc="D3E0F10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351C4"/>
    <w:multiLevelType w:val="hybridMultilevel"/>
    <w:tmpl w:val="E668AE32"/>
    <w:lvl w:ilvl="0" w:tplc="B7189FD2">
      <w:start w:val="1"/>
      <w:numFmt w:val="decimal"/>
      <w:lvlText w:val="%1、"/>
      <w:lvlJc w:val="left"/>
      <w:pPr>
        <w:ind w:left="975" w:hanging="615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22"/>
    <w:rsid w:val="0000745F"/>
    <w:rsid w:val="0001789C"/>
    <w:rsid w:val="000205EA"/>
    <w:rsid w:val="0002614F"/>
    <w:rsid w:val="0002659C"/>
    <w:rsid w:val="00027B67"/>
    <w:rsid w:val="000417DE"/>
    <w:rsid w:val="00042EE4"/>
    <w:rsid w:val="00047F9A"/>
    <w:rsid w:val="00054864"/>
    <w:rsid w:val="00071573"/>
    <w:rsid w:val="0008062A"/>
    <w:rsid w:val="00086E97"/>
    <w:rsid w:val="000872A2"/>
    <w:rsid w:val="000A64BC"/>
    <w:rsid w:val="000A753F"/>
    <w:rsid w:val="000B741F"/>
    <w:rsid w:val="000C6B2C"/>
    <w:rsid w:val="0010507E"/>
    <w:rsid w:val="00117C30"/>
    <w:rsid w:val="00130975"/>
    <w:rsid w:val="0013181B"/>
    <w:rsid w:val="001441F0"/>
    <w:rsid w:val="00165CF2"/>
    <w:rsid w:val="00170EEC"/>
    <w:rsid w:val="00177C26"/>
    <w:rsid w:val="00186594"/>
    <w:rsid w:val="00194134"/>
    <w:rsid w:val="001A0599"/>
    <w:rsid w:val="001A57C1"/>
    <w:rsid w:val="001B4C18"/>
    <w:rsid w:val="001D501E"/>
    <w:rsid w:val="001E0E44"/>
    <w:rsid w:val="001E271F"/>
    <w:rsid w:val="001E4E34"/>
    <w:rsid w:val="001F0ABC"/>
    <w:rsid w:val="002064C6"/>
    <w:rsid w:val="002177A8"/>
    <w:rsid w:val="00232BCF"/>
    <w:rsid w:val="002577E4"/>
    <w:rsid w:val="00260361"/>
    <w:rsid w:val="00262E75"/>
    <w:rsid w:val="00264635"/>
    <w:rsid w:val="00265324"/>
    <w:rsid w:val="0026745D"/>
    <w:rsid w:val="00267FB6"/>
    <w:rsid w:val="002747D5"/>
    <w:rsid w:val="00294BE1"/>
    <w:rsid w:val="002B68D6"/>
    <w:rsid w:val="002D0B86"/>
    <w:rsid w:val="002D380F"/>
    <w:rsid w:val="00300F1B"/>
    <w:rsid w:val="003379E8"/>
    <w:rsid w:val="003537E6"/>
    <w:rsid w:val="0035592F"/>
    <w:rsid w:val="003939DF"/>
    <w:rsid w:val="003C23AC"/>
    <w:rsid w:val="003C3AD2"/>
    <w:rsid w:val="003C5135"/>
    <w:rsid w:val="003D10F2"/>
    <w:rsid w:val="003D2707"/>
    <w:rsid w:val="004003CE"/>
    <w:rsid w:val="004048EB"/>
    <w:rsid w:val="0041323F"/>
    <w:rsid w:val="00426886"/>
    <w:rsid w:val="00436E40"/>
    <w:rsid w:val="00454605"/>
    <w:rsid w:val="00477369"/>
    <w:rsid w:val="0049383A"/>
    <w:rsid w:val="004C407F"/>
    <w:rsid w:val="004C5112"/>
    <w:rsid w:val="004E785D"/>
    <w:rsid w:val="004F2715"/>
    <w:rsid w:val="004F474B"/>
    <w:rsid w:val="00515819"/>
    <w:rsid w:val="00523C60"/>
    <w:rsid w:val="005304B2"/>
    <w:rsid w:val="0053259F"/>
    <w:rsid w:val="005460AB"/>
    <w:rsid w:val="00552F38"/>
    <w:rsid w:val="005624D1"/>
    <w:rsid w:val="00563276"/>
    <w:rsid w:val="00572BD8"/>
    <w:rsid w:val="00573F3C"/>
    <w:rsid w:val="005C6AA8"/>
    <w:rsid w:val="005E11D5"/>
    <w:rsid w:val="005F58B2"/>
    <w:rsid w:val="00611761"/>
    <w:rsid w:val="0065443B"/>
    <w:rsid w:val="006554F1"/>
    <w:rsid w:val="00656923"/>
    <w:rsid w:val="006658E1"/>
    <w:rsid w:val="006660C3"/>
    <w:rsid w:val="006674F7"/>
    <w:rsid w:val="00676EFC"/>
    <w:rsid w:val="00693FEE"/>
    <w:rsid w:val="006A2A20"/>
    <w:rsid w:val="006A500D"/>
    <w:rsid w:val="006E6F72"/>
    <w:rsid w:val="006F6922"/>
    <w:rsid w:val="00704A26"/>
    <w:rsid w:val="007058CB"/>
    <w:rsid w:val="0071187D"/>
    <w:rsid w:val="007303F9"/>
    <w:rsid w:val="00732922"/>
    <w:rsid w:val="00751527"/>
    <w:rsid w:val="00752D29"/>
    <w:rsid w:val="00755397"/>
    <w:rsid w:val="00757F6E"/>
    <w:rsid w:val="00784280"/>
    <w:rsid w:val="007C641F"/>
    <w:rsid w:val="007E5E89"/>
    <w:rsid w:val="00823826"/>
    <w:rsid w:val="00832ABF"/>
    <w:rsid w:val="00836EC4"/>
    <w:rsid w:val="0084362B"/>
    <w:rsid w:val="0084474D"/>
    <w:rsid w:val="00862B1F"/>
    <w:rsid w:val="00862CF2"/>
    <w:rsid w:val="00863254"/>
    <w:rsid w:val="00867263"/>
    <w:rsid w:val="008818D5"/>
    <w:rsid w:val="008C16D8"/>
    <w:rsid w:val="008C327A"/>
    <w:rsid w:val="008E015C"/>
    <w:rsid w:val="008F3F45"/>
    <w:rsid w:val="00916EE1"/>
    <w:rsid w:val="00920589"/>
    <w:rsid w:val="00920B98"/>
    <w:rsid w:val="009343BE"/>
    <w:rsid w:val="00951A2A"/>
    <w:rsid w:val="009752FB"/>
    <w:rsid w:val="009A786C"/>
    <w:rsid w:val="009B6C55"/>
    <w:rsid w:val="009E61F9"/>
    <w:rsid w:val="00A31C3B"/>
    <w:rsid w:val="00A55BE9"/>
    <w:rsid w:val="00A62244"/>
    <w:rsid w:val="00A76275"/>
    <w:rsid w:val="00A87D15"/>
    <w:rsid w:val="00A93A7F"/>
    <w:rsid w:val="00A961E7"/>
    <w:rsid w:val="00AB27F6"/>
    <w:rsid w:val="00AB55FB"/>
    <w:rsid w:val="00AF02F3"/>
    <w:rsid w:val="00B022E9"/>
    <w:rsid w:val="00B035E8"/>
    <w:rsid w:val="00B1114D"/>
    <w:rsid w:val="00B25257"/>
    <w:rsid w:val="00B56E98"/>
    <w:rsid w:val="00B82CFC"/>
    <w:rsid w:val="00B9459B"/>
    <w:rsid w:val="00B95713"/>
    <w:rsid w:val="00B96F99"/>
    <w:rsid w:val="00BA1F08"/>
    <w:rsid w:val="00BB4061"/>
    <w:rsid w:val="00BE4ABA"/>
    <w:rsid w:val="00C01493"/>
    <w:rsid w:val="00C35051"/>
    <w:rsid w:val="00C36283"/>
    <w:rsid w:val="00C42E8E"/>
    <w:rsid w:val="00C4493A"/>
    <w:rsid w:val="00C51B17"/>
    <w:rsid w:val="00C565D8"/>
    <w:rsid w:val="00C56984"/>
    <w:rsid w:val="00C5744A"/>
    <w:rsid w:val="00C57C8B"/>
    <w:rsid w:val="00C70C68"/>
    <w:rsid w:val="00C8611A"/>
    <w:rsid w:val="00C93727"/>
    <w:rsid w:val="00C94B78"/>
    <w:rsid w:val="00CB78B8"/>
    <w:rsid w:val="00CC2DBB"/>
    <w:rsid w:val="00CF1841"/>
    <w:rsid w:val="00CF5E8B"/>
    <w:rsid w:val="00D04ADA"/>
    <w:rsid w:val="00D04BA8"/>
    <w:rsid w:val="00D058B6"/>
    <w:rsid w:val="00D13052"/>
    <w:rsid w:val="00D429B1"/>
    <w:rsid w:val="00D477BB"/>
    <w:rsid w:val="00D70FFC"/>
    <w:rsid w:val="00DB7E68"/>
    <w:rsid w:val="00DD4A74"/>
    <w:rsid w:val="00DD71F4"/>
    <w:rsid w:val="00E10D39"/>
    <w:rsid w:val="00E3040C"/>
    <w:rsid w:val="00E323F5"/>
    <w:rsid w:val="00E40445"/>
    <w:rsid w:val="00E420AE"/>
    <w:rsid w:val="00E42104"/>
    <w:rsid w:val="00E4654D"/>
    <w:rsid w:val="00E5303C"/>
    <w:rsid w:val="00E554F8"/>
    <w:rsid w:val="00E87428"/>
    <w:rsid w:val="00E87824"/>
    <w:rsid w:val="00E97EED"/>
    <w:rsid w:val="00EB0410"/>
    <w:rsid w:val="00EC267F"/>
    <w:rsid w:val="00EC3B91"/>
    <w:rsid w:val="00EE0CAC"/>
    <w:rsid w:val="00EF566A"/>
    <w:rsid w:val="00EF7FE0"/>
    <w:rsid w:val="00F01E45"/>
    <w:rsid w:val="00F224F3"/>
    <w:rsid w:val="00F22545"/>
    <w:rsid w:val="00F6306B"/>
    <w:rsid w:val="00F64641"/>
    <w:rsid w:val="00F71929"/>
    <w:rsid w:val="00F721AB"/>
    <w:rsid w:val="00F77A40"/>
    <w:rsid w:val="00F81CC9"/>
    <w:rsid w:val="00F820B6"/>
    <w:rsid w:val="00F84D2B"/>
    <w:rsid w:val="00F923FE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32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9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32922"/>
    <w:rPr>
      <w:sz w:val="18"/>
      <w:szCs w:val="18"/>
    </w:rPr>
  </w:style>
  <w:style w:type="paragraph" w:styleId="a5">
    <w:name w:val="List Paragraph"/>
    <w:basedOn w:val="a"/>
    <w:uiPriority w:val="34"/>
    <w:qFormat/>
    <w:rsid w:val="00D429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86E97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86E97"/>
    <w:rPr>
      <w:sz w:val="18"/>
      <w:szCs w:val="18"/>
    </w:rPr>
  </w:style>
  <w:style w:type="character" w:styleId="a7">
    <w:name w:val="annotation reference"/>
    <w:uiPriority w:val="99"/>
    <w:semiHidden/>
    <w:unhideWhenUsed/>
    <w:rsid w:val="00EC267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C267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C267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C267F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9"/>
    <w:uiPriority w:val="99"/>
    <w:semiHidden/>
    <w:rsid w:val="00EC267F"/>
    <w:rPr>
      <w:b/>
      <w:bCs/>
    </w:rPr>
  </w:style>
  <w:style w:type="paragraph" w:styleId="aa">
    <w:name w:val="Normal (Web)"/>
    <w:basedOn w:val="a"/>
    <w:uiPriority w:val="99"/>
    <w:unhideWhenUsed/>
    <w:rsid w:val="004132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97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58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148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87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734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4470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70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705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144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472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308">
                      <w:marLeft w:val="1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022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573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9910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100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19101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869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963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31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2108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93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7330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525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645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455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91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936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32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031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2D2A-2C60-4503-B15A-9BA7A1EF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4</DocSecurity>
  <Lines>5</Lines>
  <Paragraphs>1</Paragraphs>
  <ScaleCrop>false</ScaleCrop>
  <Company>hftfund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ZHONGM</cp:lastModifiedBy>
  <cp:revision>2</cp:revision>
  <dcterms:created xsi:type="dcterms:W3CDTF">2020-12-28T16:37:00Z</dcterms:created>
  <dcterms:modified xsi:type="dcterms:W3CDTF">2020-12-28T16:37:00Z</dcterms:modified>
</cp:coreProperties>
</file>