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A8" w:rsidRDefault="00ED5946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国联安基金管理有限公司关于终止</w:t>
      </w:r>
      <w:r w:rsidR="005F5780" w:rsidRPr="005F5780">
        <w:rPr>
          <w:rFonts w:asciiTheme="minorEastAsia" w:hAnsiTheme="minorEastAsia" w:hint="eastAsia"/>
        </w:rPr>
        <w:t>北京电盈基金销售有限公司</w:t>
      </w:r>
      <w:r>
        <w:rPr>
          <w:rFonts w:asciiTheme="minorEastAsia" w:hAnsiTheme="minorEastAsia" w:hint="eastAsia"/>
        </w:rPr>
        <w:t>办理旗下基金相关销售业务的公告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 w:rsidP="005F5780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为维护投资者利益，国联安基金管理有限公司（以下简称“本公司”）自2020年12月2</w:t>
      </w:r>
      <w:r w:rsidR="005F5780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日起终止</w:t>
      </w:r>
      <w:r w:rsidR="005F5780" w:rsidRPr="005F5780">
        <w:rPr>
          <w:rFonts w:asciiTheme="minorEastAsia" w:hAnsiTheme="minorEastAsia" w:hint="eastAsia"/>
        </w:rPr>
        <w:t>北京电盈基金销售有限公司</w:t>
      </w:r>
      <w:r>
        <w:rPr>
          <w:rFonts w:asciiTheme="minorEastAsia" w:hAnsiTheme="minorEastAsia" w:hint="eastAsia"/>
        </w:rPr>
        <w:t>（以下简称“</w:t>
      </w:r>
      <w:r w:rsidR="005F5780">
        <w:rPr>
          <w:rFonts w:asciiTheme="minorEastAsia" w:hAnsiTheme="minorEastAsia" w:hint="eastAsia"/>
        </w:rPr>
        <w:t>电盈基金</w:t>
      </w:r>
      <w:r>
        <w:rPr>
          <w:rFonts w:asciiTheme="minorEastAsia" w:hAnsiTheme="minorEastAsia" w:hint="eastAsia"/>
        </w:rPr>
        <w:t>”）办理本公司旗下基金的相关销售业务。已通过</w:t>
      </w:r>
      <w:r w:rsidR="005F5780">
        <w:rPr>
          <w:rFonts w:asciiTheme="minorEastAsia" w:hAnsiTheme="minorEastAsia" w:hint="eastAsia"/>
        </w:rPr>
        <w:t>电盈基金</w:t>
      </w:r>
      <w:r>
        <w:rPr>
          <w:rFonts w:asciiTheme="minorEastAsia" w:hAnsiTheme="minorEastAsia" w:hint="eastAsia"/>
        </w:rPr>
        <w:t>购买本公司基金的投资者，可以向本公司发起转托管申请，将持有份额转托管至本公司直销中心。相关基金更新招募说明书或其他公告将不再列示该销售机构信息，请投资者妥善作好交易安排。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投资者可通过以下途径咨询有关详情：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公司名称：国联安基金管理有限公司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客户服务电话：400-700-0365（免长途话费） 或 021-38784766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8" w:history="1">
        <w:r>
          <w:rPr>
            <w:rFonts w:asciiTheme="minorEastAsia" w:hAnsiTheme="minorEastAsia" w:hint="eastAsia"/>
          </w:rPr>
          <w:t>www.cpicfunds.com</w:t>
        </w:r>
      </w:hyperlink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。投资有风险，敬请投资者阅读基金的相关法律文件，留意投资风险，及早做好交易安排。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1A3BA8" w:rsidRDefault="00ED5946" w:rsidP="005F578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特此公告。 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国联安基金管理有限公司 </w:t>
      </w:r>
    </w:p>
    <w:p w:rsidR="001A3BA8" w:rsidRDefault="00ED5946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二○二○年十二月二十</w:t>
      </w:r>
      <w:bookmarkStart w:id="0" w:name="_GoBack"/>
      <w:r w:rsidR="005F5780">
        <w:rPr>
          <w:rFonts w:asciiTheme="minorEastAsia" w:hAnsiTheme="minorEastAsia" w:hint="eastAsia"/>
        </w:rPr>
        <w:t>八</w:t>
      </w:r>
      <w:bookmarkEnd w:id="0"/>
      <w:r>
        <w:rPr>
          <w:rFonts w:asciiTheme="minorEastAsia" w:hAnsiTheme="minorEastAsia" w:hint="eastAsia"/>
        </w:rPr>
        <w:t>日</w:t>
      </w:r>
    </w:p>
    <w:sectPr w:rsidR="001A3BA8" w:rsidSect="00CC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46" w:rsidRDefault="00ED5946" w:rsidP="005F5780">
      <w:r>
        <w:separator/>
      </w:r>
    </w:p>
  </w:endnote>
  <w:endnote w:type="continuationSeparator" w:id="0">
    <w:p w:rsidR="00ED5946" w:rsidRDefault="00ED5946" w:rsidP="005F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46" w:rsidRDefault="00ED5946" w:rsidP="005F5780">
      <w:r>
        <w:separator/>
      </w:r>
    </w:p>
  </w:footnote>
  <w:footnote w:type="continuationSeparator" w:id="0">
    <w:p w:rsidR="00ED5946" w:rsidRDefault="00ED5946" w:rsidP="005F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00001A4F"/>
    <w:rsid w:val="001A3BA8"/>
    <w:rsid w:val="002E15CF"/>
    <w:rsid w:val="00416288"/>
    <w:rsid w:val="005F5780"/>
    <w:rsid w:val="008B4F9A"/>
    <w:rsid w:val="00923540"/>
    <w:rsid w:val="00A4475D"/>
    <w:rsid w:val="00B31BE2"/>
    <w:rsid w:val="00CC6308"/>
    <w:rsid w:val="00E229C1"/>
    <w:rsid w:val="00ED5946"/>
    <w:rsid w:val="00EE59A6"/>
    <w:rsid w:val="50B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308"/>
    <w:rPr>
      <w:sz w:val="18"/>
      <w:szCs w:val="18"/>
    </w:rPr>
  </w:style>
  <w:style w:type="character" w:styleId="a4">
    <w:name w:val="Hyperlink"/>
    <w:basedOn w:val="a0"/>
    <w:uiPriority w:val="99"/>
    <w:unhideWhenUsed/>
    <w:rsid w:val="00CC6308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CC63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5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57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FE58F-FBCA-4BDB-9EF9-B423113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朱怡雯</dc:creator>
  <cp:lastModifiedBy>ZHONGM</cp:lastModifiedBy>
  <cp:revision>2</cp:revision>
  <dcterms:created xsi:type="dcterms:W3CDTF">2020-12-27T16:05:00Z</dcterms:created>
  <dcterms:modified xsi:type="dcterms:W3CDTF">2020-12-27T16:05:00Z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