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EB" w:rsidRDefault="00BC53EB" w:rsidP="00BC53EB">
      <w:pPr>
        <w:spacing w:line="360" w:lineRule="auto"/>
        <w:jc w:val="center"/>
        <w:rPr>
          <w:rFonts w:ascii="Arial" w:hAnsi="Arial" w:cs="Arial"/>
          <w:color w:val="404040"/>
          <w:sz w:val="24"/>
          <w:szCs w:val="24"/>
        </w:rPr>
      </w:pPr>
      <w:r>
        <w:rPr>
          <w:rFonts w:ascii="黑体" w:eastAsia="黑体" w:hAnsi="黑体" w:hint="eastAsia"/>
          <w:b/>
          <w:bCs/>
          <w:color w:val="FF0000"/>
          <w:sz w:val="36"/>
          <w:szCs w:val="36"/>
        </w:rPr>
        <w:t>嘉实基金管理有限公司</w:t>
      </w:r>
    </w:p>
    <w:p w:rsidR="00BC53EB" w:rsidRDefault="00BC53EB" w:rsidP="00BC53EB">
      <w:pPr>
        <w:spacing w:line="360" w:lineRule="auto"/>
        <w:jc w:val="center"/>
        <w:rPr>
          <w:rFonts w:ascii="黑体" w:eastAsia="黑体" w:hAnsi="黑体"/>
          <w:b/>
          <w:bCs/>
          <w:color w:val="FF0000"/>
          <w:sz w:val="36"/>
          <w:szCs w:val="36"/>
        </w:rPr>
      </w:pPr>
      <w:r>
        <w:rPr>
          <w:rFonts w:ascii="&amp;quot" w:hAnsi="&amp;quot"/>
          <w:b/>
          <w:bCs/>
          <w:color w:val="FF0000"/>
          <w:sz w:val="36"/>
          <w:szCs w:val="36"/>
        </w:rPr>
        <w:t>  </w:t>
      </w:r>
      <w:r>
        <w:rPr>
          <w:rFonts w:ascii="黑体" w:eastAsia="黑体" w:hAnsi="黑体" w:hint="eastAsia"/>
          <w:b/>
          <w:bCs/>
          <w:color w:val="FF0000"/>
          <w:sz w:val="36"/>
          <w:szCs w:val="36"/>
        </w:rPr>
        <w:t>关于代为履行基金经理职责情况的公告</w:t>
      </w:r>
    </w:p>
    <w:p w:rsidR="005A1EAF" w:rsidRDefault="005A1EAF" w:rsidP="00BC53EB">
      <w:pPr>
        <w:spacing w:line="360" w:lineRule="auto"/>
        <w:jc w:val="center"/>
        <w:rPr>
          <w:rFonts w:ascii="Arial" w:hAnsi="Arial" w:cs="Arial"/>
          <w:color w:val="404040"/>
          <w:sz w:val="24"/>
          <w:szCs w:val="24"/>
        </w:rPr>
      </w:pPr>
    </w:p>
    <w:p w:rsidR="00BC53EB" w:rsidRDefault="00BC53EB" w:rsidP="005A1EAF">
      <w:pPr>
        <w:spacing w:line="360" w:lineRule="auto"/>
        <w:rPr>
          <w:rFonts w:ascii="Arial" w:hAnsi="Arial" w:cs="Arial"/>
          <w:color w:val="404040"/>
          <w:sz w:val="24"/>
          <w:szCs w:val="24"/>
        </w:rPr>
      </w:pPr>
      <w:r>
        <w:rPr>
          <w:rFonts w:ascii="宋体" w:hAnsi="宋体" w:hint="eastAsia"/>
          <w:color w:val="404040"/>
          <w:sz w:val="24"/>
          <w:szCs w:val="24"/>
        </w:rPr>
        <w:t>  </w:t>
      </w:r>
      <w:r w:rsidR="00102DDD">
        <w:rPr>
          <w:rFonts w:ascii="宋体" w:hAnsi="宋体" w:hint="eastAsia"/>
          <w:color w:val="404040"/>
          <w:sz w:val="24"/>
          <w:szCs w:val="24"/>
        </w:rPr>
        <w:t>因</w:t>
      </w:r>
      <w:r>
        <w:rPr>
          <w:rFonts w:ascii="宋体" w:hAnsi="宋体" w:hint="eastAsia"/>
          <w:color w:val="404040"/>
          <w:sz w:val="24"/>
          <w:szCs w:val="24"/>
        </w:rPr>
        <w:t>基金经理</w:t>
      </w:r>
      <w:r w:rsidR="001E6431">
        <w:rPr>
          <w:rFonts w:ascii="宋体" w:hAnsi="宋体" w:hint="eastAsia"/>
          <w:color w:val="404040"/>
          <w:sz w:val="24"/>
          <w:szCs w:val="24"/>
        </w:rPr>
        <w:t>崔思维</w:t>
      </w:r>
      <w:r w:rsidR="00957BE3">
        <w:rPr>
          <w:rFonts w:ascii="宋体" w:hAnsi="宋体" w:hint="eastAsia"/>
          <w:color w:val="404040"/>
          <w:sz w:val="24"/>
          <w:szCs w:val="24"/>
        </w:rPr>
        <w:t>女士休产假，</w:t>
      </w:r>
      <w:r>
        <w:rPr>
          <w:rFonts w:ascii="宋体" w:hAnsi="宋体" w:hint="eastAsia"/>
          <w:color w:val="404040"/>
          <w:sz w:val="24"/>
          <w:szCs w:val="24"/>
        </w:rPr>
        <w:t>自</w:t>
      </w:r>
      <w:r w:rsidR="001E6431" w:rsidRPr="00957BE3">
        <w:rPr>
          <w:rFonts w:ascii="宋体" w:hAnsi="宋体"/>
          <w:bCs/>
          <w:color w:val="404040"/>
          <w:sz w:val="24"/>
          <w:szCs w:val="24"/>
        </w:rPr>
        <w:t>202</w:t>
      </w:r>
      <w:r w:rsidR="00957BE3" w:rsidRPr="00957BE3">
        <w:rPr>
          <w:rFonts w:ascii="宋体" w:hAnsi="宋体" w:hint="eastAsia"/>
          <w:bCs/>
          <w:color w:val="404040"/>
          <w:sz w:val="24"/>
          <w:szCs w:val="24"/>
        </w:rPr>
        <w:t>0</w:t>
      </w:r>
      <w:r w:rsidRPr="00957BE3">
        <w:rPr>
          <w:rFonts w:ascii="宋体" w:hAnsi="宋体" w:hint="eastAsia"/>
          <w:bCs/>
          <w:color w:val="404040"/>
          <w:sz w:val="24"/>
          <w:szCs w:val="24"/>
        </w:rPr>
        <w:t>年</w:t>
      </w:r>
      <w:r w:rsidR="00957BE3" w:rsidRPr="00957BE3">
        <w:rPr>
          <w:rFonts w:ascii="宋体" w:hAnsi="宋体" w:hint="eastAsia"/>
          <w:bCs/>
          <w:color w:val="404040"/>
          <w:sz w:val="24"/>
          <w:szCs w:val="24"/>
        </w:rPr>
        <w:t>12</w:t>
      </w:r>
      <w:r w:rsidRPr="00957BE3">
        <w:rPr>
          <w:rFonts w:ascii="宋体" w:hAnsi="宋体" w:hint="eastAsia"/>
          <w:bCs/>
          <w:color w:val="404040"/>
          <w:sz w:val="24"/>
          <w:szCs w:val="24"/>
        </w:rPr>
        <w:t>月</w:t>
      </w:r>
      <w:r w:rsidR="00957BE3" w:rsidRPr="00957BE3">
        <w:rPr>
          <w:rFonts w:ascii="宋体" w:hAnsi="宋体" w:hint="eastAsia"/>
          <w:bCs/>
          <w:color w:val="404040"/>
          <w:sz w:val="24"/>
          <w:szCs w:val="24"/>
        </w:rPr>
        <w:t>28</w:t>
      </w:r>
      <w:r w:rsidRPr="00957BE3">
        <w:rPr>
          <w:rFonts w:ascii="宋体" w:hAnsi="宋体" w:hint="eastAsia"/>
          <w:bCs/>
          <w:color w:val="404040"/>
          <w:sz w:val="24"/>
          <w:szCs w:val="24"/>
        </w:rPr>
        <w:t>日</w:t>
      </w:r>
      <w:r>
        <w:rPr>
          <w:rFonts w:ascii="宋体" w:hAnsi="宋体" w:hint="eastAsia"/>
          <w:color w:val="404040"/>
          <w:sz w:val="24"/>
          <w:szCs w:val="24"/>
        </w:rPr>
        <w:t>起暂离工作岗位，无法正常履行职务。经嘉实基金管理有限公司研究决定，在</w:t>
      </w:r>
      <w:r w:rsidR="001E6431">
        <w:rPr>
          <w:rFonts w:ascii="宋体" w:hAnsi="宋体" w:hint="eastAsia"/>
          <w:color w:val="404040"/>
          <w:sz w:val="24"/>
          <w:szCs w:val="24"/>
        </w:rPr>
        <w:t>崔思维</w:t>
      </w:r>
      <w:r>
        <w:rPr>
          <w:rFonts w:ascii="宋体" w:hAnsi="宋体" w:hint="eastAsia"/>
          <w:color w:val="404040"/>
          <w:sz w:val="24"/>
          <w:szCs w:val="24"/>
        </w:rPr>
        <w:t>女士休产假期间，工作授权情况如下：</w:t>
      </w:r>
    </w:p>
    <w:p w:rsidR="00102DDD" w:rsidRDefault="001E6431" w:rsidP="001E6431">
      <w:pPr>
        <w:spacing w:line="360" w:lineRule="auto"/>
        <w:ind w:firstLine="420"/>
        <w:rPr>
          <w:rFonts w:ascii="宋体" w:hAnsi="宋体"/>
          <w:color w:val="404040"/>
          <w:sz w:val="24"/>
          <w:szCs w:val="24"/>
        </w:rPr>
      </w:pPr>
      <w:r w:rsidRPr="001E6431">
        <w:rPr>
          <w:rFonts w:ascii="宋体" w:hAnsi="宋体" w:hint="eastAsia"/>
          <w:color w:val="404040"/>
          <w:sz w:val="24"/>
          <w:szCs w:val="24"/>
        </w:rPr>
        <w:t>嘉实稳泽纯债债券型证券投资基金、嘉实稳荣债券型证券投资基金、嘉实致元42个月定期开放债券型证券投资基金、嘉实稳熙纯债债券型证券投资基金、嘉实中证金边中期国债交易型开放式指数证券投资基金、嘉实中证金边中期国债交易型开放式指数证券投资基金联接基金、嘉实彭博巴克莱国开行债券1-5年指数证券投资基金</w:t>
      </w:r>
      <w:r w:rsidR="00BC53EB">
        <w:rPr>
          <w:rFonts w:ascii="宋体" w:hAnsi="宋体" w:hint="eastAsia"/>
          <w:color w:val="404040"/>
          <w:sz w:val="24"/>
          <w:szCs w:val="24"/>
        </w:rPr>
        <w:t>的基金经理相关职责由基金经理</w:t>
      </w:r>
      <w:r>
        <w:rPr>
          <w:rFonts w:ascii="宋体" w:hAnsi="宋体" w:hint="eastAsia"/>
          <w:color w:val="404040"/>
          <w:sz w:val="24"/>
          <w:szCs w:val="24"/>
        </w:rPr>
        <w:t>王立芹</w:t>
      </w:r>
      <w:r w:rsidR="00BC53EB">
        <w:rPr>
          <w:rFonts w:ascii="宋体" w:hAnsi="宋体" w:hint="eastAsia"/>
          <w:color w:val="404040"/>
          <w:sz w:val="24"/>
          <w:szCs w:val="24"/>
        </w:rPr>
        <w:t>女士代为履行。</w:t>
      </w:r>
    </w:p>
    <w:p w:rsidR="00B3673C" w:rsidRPr="00B3673C" w:rsidRDefault="001E6431" w:rsidP="001E6431">
      <w:pPr>
        <w:spacing w:line="360" w:lineRule="auto"/>
        <w:ind w:firstLine="420"/>
        <w:rPr>
          <w:rFonts w:ascii="宋体" w:hAnsi="宋体"/>
          <w:color w:val="404040"/>
          <w:sz w:val="24"/>
          <w:szCs w:val="24"/>
        </w:rPr>
      </w:pPr>
      <w:r w:rsidRPr="001E6431">
        <w:rPr>
          <w:rFonts w:ascii="宋体" w:hAnsi="宋体" w:hint="eastAsia"/>
          <w:color w:val="404040"/>
          <w:sz w:val="24"/>
          <w:szCs w:val="24"/>
        </w:rPr>
        <w:t>嘉实商业银行精选债券型证券投资基金</w:t>
      </w:r>
      <w:r>
        <w:rPr>
          <w:rFonts w:ascii="宋体" w:hAnsi="宋体" w:hint="eastAsia"/>
          <w:color w:val="404040"/>
          <w:sz w:val="24"/>
          <w:szCs w:val="24"/>
        </w:rPr>
        <w:t>、</w:t>
      </w:r>
      <w:r w:rsidRPr="001E6431">
        <w:rPr>
          <w:rFonts w:ascii="宋体" w:hAnsi="宋体" w:hint="eastAsia"/>
          <w:color w:val="404040"/>
          <w:sz w:val="24"/>
          <w:szCs w:val="24"/>
        </w:rPr>
        <w:t>嘉实中债3-5年国开行债券指数证券投资基金</w:t>
      </w:r>
      <w:r w:rsidR="00BC53EB">
        <w:rPr>
          <w:rFonts w:ascii="宋体" w:hAnsi="宋体" w:hint="eastAsia"/>
          <w:color w:val="404040"/>
          <w:sz w:val="24"/>
          <w:szCs w:val="24"/>
        </w:rPr>
        <w:t>的基金经理相关职责</w:t>
      </w:r>
      <w:r w:rsidR="00AB2133">
        <w:rPr>
          <w:rFonts w:ascii="宋体" w:hAnsi="宋体" w:hint="eastAsia"/>
          <w:color w:val="404040"/>
          <w:sz w:val="24"/>
          <w:szCs w:val="24"/>
        </w:rPr>
        <w:t>由基金经理王立芹女士代为履行，与现任</w:t>
      </w:r>
      <w:r w:rsidR="00AB2133">
        <w:rPr>
          <w:rFonts w:ascii="宋体" w:hAnsi="宋体"/>
          <w:color w:val="404040"/>
          <w:sz w:val="24"/>
          <w:szCs w:val="24"/>
        </w:rPr>
        <w:t>基金经理</w:t>
      </w:r>
      <w:r>
        <w:rPr>
          <w:rFonts w:ascii="宋体" w:hAnsi="宋体" w:hint="eastAsia"/>
          <w:color w:val="404040"/>
          <w:sz w:val="24"/>
          <w:szCs w:val="24"/>
        </w:rPr>
        <w:t>尹页先生</w:t>
      </w:r>
      <w:r w:rsidR="00AB2133">
        <w:rPr>
          <w:rFonts w:ascii="宋体" w:hAnsi="宋体" w:hint="eastAsia"/>
          <w:color w:val="404040"/>
          <w:sz w:val="24"/>
          <w:szCs w:val="24"/>
        </w:rPr>
        <w:t>共同管理</w:t>
      </w:r>
      <w:r w:rsidR="00BC53EB">
        <w:rPr>
          <w:rFonts w:ascii="宋体" w:hAnsi="宋体" w:hint="eastAsia"/>
          <w:color w:val="404040"/>
          <w:sz w:val="24"/>
          <w:szCs w:val="24"/>
        </w:rPr>
        <w:t>。</w:t>
      </w:r>
    </w:p>
    <w:p w:rsidR="00BC53EB" w:rsidRDefault="00BC53EB" w:rsidP="00BC53EB">
      <w:pPr>
        <w:spacing w:line="360" w:lineRule="auto"/>
        <w:rPr>
          <w:rFonts w:ascii="宋体" w:hAnsi="宋体"/>
          <w:color w:val="404040"/>
          <w:sz w:val="24"/>
          <w:szCs w:val="24"/>
        </w:rPr>
      </w:pPr>
      <w:r>
        <w:rPr>
          <w:rFonts w:ascii="Arial" w:hAnsi="Arial" w:cs="Arial"/>
          <w:color w:val="404040"/>
          <w:sz w:val="24"/>
          <w:szCs w:val="24"/>
        </w:rPr>
        <w:t>       </w:t>
      </w:r>
      <w:r>
        <w:rPr>
          <w:rFonts w:ascii="宋体" w:hAnsi="宋体" w:hint="eastAsia"/>
          <w:color w:val="404040"/>
          <w:sz w:val="24"/>
          <w:szCs w:val="24"/>
        </w:rPr>
        <w:t>上述事项已根据有关法规向中国证券监督管理委员会北京监管局备案。</w:t>
      </w:r>
    </w:p>
    <w:p w:rsidR="00957BE3" w:rsidRDefault="00957BE3" w:rsidP="00BC53EB">
      <w:pPr>
        <w:spacing w:line="360" w:lineRule="auto"/>
        <w:rPr>
          <w:rFonts w:ascii="宋体" w:hAnsi="宋体"/>
          <w:color w:val="404040"/>
          <w:sz w:val="24"/>
          <w:szCs w:val="24"/>
        </w:rPr>
      </w:pPr>
      <w:r>
        <w:rPr>
          <w:rFonts w:ascii="宋体" w:hAnsi="宋体" w:hint="eastAsia"/>
          <w:color w:val="404040"/>
          <w:sz w:val="24"/>
          <w:szCs w:val="24"/>
        </w:rPr>
        <w:t xml:space="preserve">     特此公告</w:t>
      </w:r>
      <w:r>
        <w:rPr>
          <w:rFonts w:ascii="宋体" w:hAnsi="宋体"/>
          <w:color w:val="404040"/>
          <w:sz w:val="24"/>
          <w:szCs w:val="24"/>
        </w:rPr>
        <w:t>。</w:t>
      </w:r>
    </w:p>
    <w:p w:rsidR="00AC588A" w:rsidRDefault="00AC588A" w:rsidP="00BC53EB">
      <w:pPr>
        <w:spacing w:line="360" w:lineRule="auto"/>
        <w:rPr>
          <w:rFonts w:ascii="宋体" w:hAnsi="宋体"/>
          <w:color w:val="404040"/>
          <w:sz w:val="24"/>
          <w:szCs w:val="24"/>
        </w:rPr>
      </w:pPr>
    </w:p>
    <w:p w:rsidR="00AC588A" w:rsidRDefault="00AC588A" w:rsidP="00BC53EB">
      <w:pPr>
        <w:spacing w:line="360" w:lineRule="auto"/>
        <w:rPr>
          <w:rFonts w:ascii="宋体" w:hAnsi="宋体"/>
          <w:color w:val="404040"/>
          <w:sz w:val="24"/>
          <w:szCs w:val="24"/>
        </w:rPr>
      </w:pPr>
      <w:bookmarkStart w:id="0" w:name="_GoBack"/>
      <w:bookmarkEnd w:id="0"/>
    </w:p>
    <w:p w:rsidR="00AC588A" w:rsidRDefault="00AC588A" w:rsidP="00BC53EB">
      <w:pPr>
        <w:spacing w:line="360" w:lineRule="auto"/>
        <w:rPr>
          <w:rFonts w:ascii="宋体" w:hAnsi="宋体"/>
          <w:color w:val="404040"/>
          <w:sz w:val="24"/>
          <w:szCs w:val="24"/>
        </w:rPr>
      </w:pPr>
    </w:p>
    <w:p w:rsidR="00AC588A" w:rsidRDefault="00AC588A" w:rsidP="00AC588A">
      <w:pPr>
        <w:spacing w:line="360" w:lineRule="auto"/>
        <w:jc w:val="right"/>
        <w:rPr>
          <w:rFonts w:ascii="Arial" w:hAnsi="Arial" w:cs="Arial"/>
          <w:color w:val="404040"/>
          <w:sz w:val="24"/>
          <w:szCs w:val="24"/>
        </w:rPr>
      </w:pPr>
      <w:r>
        <w:rPr>
          <w:rFonts w:ascii="宋体" w:hAnsi="宋体" w:hint="eastAsia"/>
          <w:color w:val="404040"/>
          <w:sz w:val="24"/>
          <w:szCs w:val="24"/>
        </w:rPr>
        <w:t>嘉实</w:t>
      </w:r>
      <w:r>
        <w:rPr>
          <w:rFonts w:ascii="宋体" w:hAnsi="宋体"/>
          <w:color w:val="404040"/>
          <w:sz w:val="24"/>
          <w:szCs w:val="24"/>
        </w:rPr>
        <w:t>基金管理有限公司</w:t>
      </w:r>
    </w:p>
    <w:p w:rsidR="00BC53EB" w:rsidRPr="00957BE3" w:rsidRDefault="00AC588A" w:rsidP="00AC588A">
      <w:pPr>
        <w:jc w:val="right"/>
        <w:rPr>
          <w:rFonts w:hint="eastAsia"/>
        </w:rPr>
      </w:pPr>
      <w:r w:rsidRPr="00957BE3">
        <w:rPr>
          <w:rFonts w:ascii="宋体" w:hAnsi="宋体"/>
          <w:bCs/>
          <w:color w:val="404040"/>
          <w:sz w:val="24"/>
          <w:szCs w:val="24"/>
        </w:rPr>
        <w:t>202</w:t>
      </w:r>
      <w:r w:rsidR="00957BE3" w:rsidRPr="00957BE3">
        <w:rPr>
          <w:rFonts w:ascii="宋体" w:hAnsi="宋体"/>
          <w:bCs/>
          <w:color w:val="404040"/>
          <w:sz w:val="24"/>
          <w:szCs w:val="24"/>
        </w:rPr>
        <w:t>0</w:t>
      </w:r>
      <w:r w:rsidRPr="00957BE3">
        <w:rPr>
          <w:rFonts w:ascii="宋体" w:hAnsi="宋体" w:hint="eastAsia"/>
          <w:bCs/>
          <w:color w:val="404040"/>
          <w:sz w:val="24"/>
          <w:szCs w:val="24"/>
        </w:rPr>
        <w:t>年</w:t>
      </w:r>
      <w:r w:rsidR="00957BE3" w:rsidRPr="00957BE3">
        <w:rPr>
          <w:rFonts w:ascii="宋体" w:hAnsi="宋体"/>
          <w:bCs/>
          <w:color w:val="404040"/>
          <w:sz w:val="24"/>
          <w:szCs w:val="24"/>
        </w:rPr>
        <w:t>12</w:t>
      </w:r>
      <w:r w:rsidRPr="00957BE3">
        <w:rPr>
          <w:rFonts w:ascii="宋体" w:hAnsi="宋体" w:hint="eastAsia"/>
          <w:bCs/>
          <w:color w:val="404040"/>
          <w:sz w:val="24"/>
          <w:szCs w:val="24"/>
        </w:rPr>
        <w:t>月</w:t>
      </w:r>
      <w:r w:rsidR="00957BE3" w:rsidRPr="00957BE3">
        <w:rPr>
          <w:rFonts w:ascii="宋体" w:hAnsi="宋体"/>
          <w:bCs/>
          <w:color w:val="404040"/>
          <w:sz w:val="24"/>
          <w:szCs w:val="24"/>
        </w:rPr>
        <w:t>25</w:t>
      </w:r>
      <w:r w:rsidRPr="00957BE3">
        <w:rPr>
          <w:rFonts w:ascii="宋体" w:hAnsi="宋体" w:hint="eastAsia"/>
          <w:bCs/>
          <w:color w:val="404040"/>
          <w:sz w:val="24"/>
          <w:szCs w:val="24"/>
        </w:rPr>
        <w:t>日</w:t>
      </w:r>
    </w:p>
    <w:p w:rsidR="00D7344A" w:rsidRPr="00BC53EB" w:rsidRDefault="00D7344A" w:rsidP="00AC588A">
      <w:pPr>
        <w:jc w:val="right"/>
        <w:rPr>
          <w:rFonts w:hint="eastAsia"/>
        </w:rPr>
      </w:pPr>
    </w:p>
    <w:sectPr w:rsidR="00D7344A" w:rsidRPr="00BC53EB" w:rsidSect="003624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EAF" w:rsidRDefault="005A1EAF" w:rsidP="005A1EAF">
      <w:pPr>
        <w:rPr>
          <w:rFonts w:hint="eastAsia"/>
        </w:rPr>
      </w:pPr>
      <w:r>
        <w:separator/>
      </w:r>
    </w:p>
  </w:endnote>
  <w:endnote w:type="continuationSeparator" w:id="0">
    <w:p w:rsidR="005A1EAF" w:rsidRDefault="005A1EAF" w:rsidP="005A1EAF">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Times New Roman"/>
    <w:charset w:val="00"/>
    <w:family w:val="auto"/>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amp;quot">
    <w:altName w:val="Times New Roman"/>
    <w:charset w:val="00"/>
    <w:family w:val="auto"/>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EAF" w:rsidRDefault="005A1EAF" w:rsidP="005A1EAF">
      <w:pPr>
        <w:rPr>
          <w:rFonts w:hint="eastAsia"/>
        </w:rPr>
      </w:pPr>
      <w:r>
        <w:separator/>
      </w:r>
    </w:p>
  </w:footnote>
  <w:footnote w:type="continuationSeparator" w:id="0">
    <w:p w:rsidR="005A1EAF" w:rsidRDefault="005A1EAF" w:rsidP="005A1EAF">
      <w:pPr>
        <w:rPr>
          <w:rFonts w:hint="eastAsi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7872"/>
    <w:rsid w:val="00102DDD"/>
    <w:rsid w:val="001E6431"/>
    <w:rsid w:val="002F7872"/>
    <w:rsid w:val="003624F3"/>
    <w:rsid w:val="0038299B"/>
    <w:rsid w:val="00406109"/>
    <w:rsid w:val="005A1EAF"/>
    <w:rsid w:val="00957BE3"/>
    <w:rsid w:val="00AB2133"/>
    <w:rsid w:val="00AC588A"/>
    <w:rsid w:val="00B3673C"/>
    <w:rsid w:val="00BC53EB"/>
    <w:rsid w:val="00D73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EB"/>
    <w:pPr>
      <w:jc w:val="both"/>
    </w:pPr>
    <w:rPr>
      <w:rFonts w:ascii="等线" w:eastAsia="宋体" w:hAnsi="等线"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E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A1EAF"/>
    <w:rPr>
      <w:rFonts w:ascii="等线" w:eastAsia="宋体" w:hAnsi="等线" w:cs="宋体"/>
      <w:kern w:val="0"/>
      <w:sz w:val="18"/>
      <w:szCs w:val="18"/>
    </w:rPr>
  </w:style>
  <w:style w:type="paragraph" w:styleId="a4">
    <w:name w:val="footer"/>
    <w:basedOn w:val="a"/>
    <w:link w:val="Char0"/>
    <w:uiPriority w:val="99"/>
    <w:unhideWhenUsed/>
    <w:rsid w:val="005A1EAF"/>
    <w:pPr>
      <w:tabs>
        <w:tab w:val="center" w:pos="4153"/>
        <w:tab w:val="right" w:pos="8306"/>
      </w:tabs>
      <w:snapToGrid w:val="0"/>
      <w:jc w:val="left"/>
    </w:pPr>
    <w:rPr>
      <w:sz w:val="18"/>
      <w:szCs w:val="18"/>
    </w:rPr>
  </w:style>
  <w:style w:type="character" w:customStyle="1" w:styleId="Char0">
    <w:name w:val="页脚 Char"/>
    <w:basedOn w:val="a0"/>
    <w:link w:val="a4"/>
    <w:uiPriority w:val="99"/>
    <w:rsid w:val="005A1EAF"/>
    <w:rPr>
      <w:rFonts w:ascii="等线" w:eastAsia="宋体" w:hAnsi="等线" w:cs="宋体"/>
      <w:kern w:val="0"/>
      <w:sz w:val="18"/>
      <w:szCs w:val="18"/>
    </w:rPr>
  </w:style>
</w:styles>
</file>

<file path=word/webSettings.xml><?xml version="1.0" encoding="utf-8"?>
<w:webSettings xmlns:r="http://schemas.openxmlformats.org/officeDocument/2006/relationships" xmlns:w="http://schemas.openxmlformats.org/wordprocessingml/2006/main">
  <w:divs>
    <w:div w:id="70006146">
      <w:bodyDiv w:val="1"/>
      <w:marLeft w:val="0"/>
      <w:marRight w:val="0"/>
      <w:marTop w:val="0"/>
      <w:marBottom w:val="0"/>
      <w:divBdr>
        <w:top w:val="none" w:sz="0" w:space="0" w:color="auto"/>
        <w:left w:val="none" w:sz="0" w:space="0" w:color="auto"/>
        <w:bottom w:val="none" w:sz="0" w:space="0" w:color="auto"/>
        <w:right w:val="none" w:sz="0" w:space="0" w:color="auto"/>
      </w:divBdr>
    </w:div>
    <w:div w:id="369040522">
      <w:bodyDiv w:val="1"/>
      <w:marLeft w:val="0"/>
      <w:marRight w:val="0"/>
      <w:marTop w:val="0"/>
      <w:marBottom w:val="0"/>
      <w:divBdr>
        <w:top w:val="none" w:sz="0" w:space="0" w:color="auto"/>
        <w:left w:val="none" w:sz="0" w:space="0" w:color="auto"/>
        <w:bottom w:val="none" w:sz="0" w:space="0" w:color="auto"/>
        <w:right w:val="none" w:sz="0" w:space="0" w:color="auto"/>
      </w:divBdr>
    </w:div>
    <w:div w:id="535964624">
      <w:bodyDiv w:val="1"/>
      <w:marLeft w:val="0"/>
      <w:marRight w:val="0"/>
      <w:marTop w:val="0"/>
      <w:marBottom w:val="0"/>
      <w:divBdr>
        <w:top w:val="none" w:sz="0" w:space="0" w:color="auto"/>
        <w:left w:val="none" w:sz="0" w:space="0" w:color="auto"/>
        <w:bottom w:val="none" w:sz="0" w:space="0" w:color="auto"/>
        <w:right w:val="none" w:sz="0" w:space="0" w:color="auto"/>
      </w:divBdr>
    </w:div>
    <w:div w:id="764765025">
      <w:bodyDiv w:val="1"/>
      <w:marLeft w:val="0"/>
      <w:marRight w:val="0"/>
      <w:marTop w:val="0"/>
      <w:marBottom w:val="0"/>
      <w:divBdr>
        <w:top w:val="none" w:sz="0" w:space="0" w:color="auto"/>
        <w:left w:val="none" w:sz="0" w:space="0" w:color="auto"/>
        <w:bottom w:val="none" w:sz="0" w:space="0" w:color="auto"/>
        <w:right w:val="none" w:sz="0" w:space="0" w:color="auto"/>
      </w:divBdr>
    </w:div>
    <w:div w:id="941495694">
      <w:bodyDiv w:val="1"/>
      <w:marLeft w:val="0"/>
      <w:marRight w:val="0"/>
      <w:marTop w:val="0"/>
      <w:marBottom w:val="0"/>
      <w:divBdr>
        <w:top w:val="none" w:sz="0" w:space="0" w:color="auto"/>
        <w:left w:val="none" w:sz="0" w:space="0" w:color="auto"/>
        <w:bottom w:val="none" w:sz="0" w:space="0" w:color="auto"/>
        <w:right w:val="none" w:sz="0" w:space="0" w:color="auto"/>
      </w:divBdr>
    </w:div>
    <w:div w:id="1008024448">
      <w:bodyDiv w:val="1"/>
      <w:marLeft w:val="0"/>
      <w:marRight w:val="0"/>
      <w:marTop w:val="0"/>
      <w:marBottom w:val="0"/>
      <w:divBdr>
        <w:top w:val="none" w:sz="0" w:space="0" w:color="auto"/>
        <w:left w:val="none" w:sz="0" w:space="0" w:color="auto"/>
        <w:bottom w:val="none" w:sz="0" w:space="0" w:color="auto"/>
        <w:right w:val="none" w:sz="0" w:space="0" w:color="auto"/>
      </w:divBdr>
    </w:div>
    <w:div w:id="1221403711">
      <w:bodyDiv w:val="1"/>
      <w:marLeft w:val="0"/>
      <w:marRight w:val="0"/>
      <w:marTop w:val="0"/>
      <w:marBottom w:val="0"/>
      <w:divBdr>
        <w:top w:val="none" w:sz="0" w:space="0" w:color="auto"/>
        <w:left w:val="none" w:sz="0" w:space="0" w:color="auto"/>
        <w:bottom w:val="none" w:sz="0" w:space="0" w:color="auto"/>
        <w:right w:val="none" w:sz="0" w:space="0" w:color="auto"/>
      </w:divBdr>
    </w:div>
    <w:div w:id="1280991550">
      <w:bodyDiv w:val="1"/>
      <w:marLeft w:val="0"/>
      <w:marRight w:val="0"/>
      <w:marTop w:val="0"/>
      <w:marBottom w:val="0"/>
      <w:divBdr>
        <w:top w:val="none" w:sz="0" w:space="0" w:color="auto"/>
        <w:left w:val="none" w:sz="0" w:space="0" w:color="auto"/>
        <w:bottom w:val="none" w:sz="0" w:space="0" w:color="auto"/>
        <w:right w:val="none" w:sz="0" w:space="0" w:color="auto"/>
      </w:divBdr>
    </w:div>
    <w:div w:id="1803814297">
      <w:bodyDiv w:val="1"/>
      <w:marLeft w:val="0"/>
      <w:marRight w:val="0"/>
      <w:marTop w:val="0"/>
      <w:marBottom w:val="0"/>
      <w:divBdr>
        <w:top w:val="none" w:sz="0" w:space="0" w:color="auto"/>
        <w:left w:val="none" w:sz="0" w:space="0" w:color="auto"/>
        <w:bottom w:val="none" w:sz="0" w:space="0" w:color="auto"/>
        <w:right w:val="none" w:sz="0" w:space="0" w:color="auto"/>
      </w:divBdr>
    </w:div>
    <w:div w:id="2033874795">
      <w:bodyDiv w:val="1"/>
      <w:marLeft w:val="0"/>
      <w:marRight w:val="0"/>
      <w:marTop w:val="0"/>
      <w:marBottom w:val="0"/>
      <w:divBdr>
        <w:top w:val="none" w:sz="0" w:space="0" w:color="auto"/>
        <w:left w:val="none" w:sz="0" w:space="0" w:color="auto"/>
        <w:bottom w:val="none" w:sz="0" w:space="0" w:color="auto"/>
        <w:right w:val="none" w:sz="0" w:space="0" w:color="auto"/>
      </w:divBdr>
    </w:div>
    <w:div w:id="20634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377</Characters>
  <Application>Microsoft Office Word</Application>
  <DocSecurity>4</DocSecurity>
  <Lines>3</Lines>
  <Paragraphs>1</Paragraphs>
  <ScaleCrop>false</ScaleCrop>
  <Company>Harvest-PC</Company>
  <LinksUpToDate>false</LinksUpToDate>
  <CharactersWithSpaces>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白君</dc:creator>
  <cp:keywords/>
  <dc:description/>
  <cp:lastModifiedBy>ZHONGM</cp:lastModifiedBy>
  <cp:revision>2</cp:revision>
  <dcterms:created xsi:type="dcterms:W3CDTF">2020-12-24T16:24:00Z</dcterms:created>
  <dcterms:modified xsi:type="dcterms:W3CDTF">2020-12-24T16:24:00Z</dcterms:modified>
</cp:coreProperties>
</file>