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8B8" w:rsidRDefault="005F4BFB" w:rsidP="00796D0B">
      <w:pPr>
        <w:spacing w:line="360" w:lineRule="auto"/>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华安</w:t>
      </w:r>
      <w:r w:rsidR="00796D0B" w:rsidRPr="00652A21">
        <w:rPr>
          <w:rFonts w:asciiTheme="majorEastAsia" w:eastAsiaTheme="majorEastAsia" w:hAnsiTheme="majorEastAsia" w:hint="eastAsia"/>
          <w:b/>
          <w:sz w:val="28"/>
          <w:szCs w:val="28"/>
        </w:rPr>
        <w:t>基金管理有限公司关于</w:t>
      </w:r>
      <w:r w:rsidR="00DD030A">
        <w:rPr>
          <w:rFonts w:asciiTheme="majorEastAsia" w:eastAsiaTheme="majorEastAsia" w:hAnsiTheme="majorEastAsia" w:hint="eastAsia"/>
          <w:b/>
          <w:sz w:val="28"/>
          <w:szCs w:val="28"/>
        </w:rPr>
        <w:t>旗下所有前端收费模式基金</w:t>
      </w:r>
      <w:r w:rsidR="00F808B8">
        <w:rPr>
          <w:rFonts w:asciiTheme="majorEastAsia" w:eastAsiaTheme="majorEastAsia" w:hAnsiTheme="majorEastAsia" w:hint="eastAsia"/>
          <w:b/>
          <w:sz w:val="28"/>
          <w:szCs w:val="28"/>
        </w:rPr>
        <w:t>在</w:t>
      </w:r>
      <w:r w:rsidR="007C4382" w:rsidRPr="00652A21">
        <w:rPr>
          <w:rFonts w:asciiTheme="majorEastAsia" w:eastAsiaTheme="majorEastAsia" w:hAnsiTheme="majorEastAsia" w:hint="eastAsia"/>
          <w:b/>
          <w:sz w:val="28"/>
          <w:szCs w:val="28"/>
        </w:rPr>
        <w:t>直销柜台</w:t>
      </w:r>
      <w:r w:rsidR="00F808B8">
        <w:rPr>
          <w:rFonts w:asciiTheme="majorEastAsia" w:eastAsiaTheme="majorEastAsia" w:hAnsiTheme="majorEastAsia" w:hint="eastAsia"/>
          <w:b/>
          <w:sz w:val="28"/>
          <w:szCs w:val="28"/>
        </w:rPr>
        <w:t>实施费率优惠的公告</w:t>
      </w:r>
    </w:p>
    <w:p w:rsidR="00E609B6" w:rsidRPr="007C4382" w:rsidRDefault="00E609B6" w:rsidP="00796D0B">
      <w:pPr>
        <w:spacing w:line="360" w:lineRule="auto"/>
        <w:jc w:val="center"/>
        <w:rPr>
          <w:rFonts w:ascii="黑体" w:eastAsia="黑体"/>
          <w:b/>
          <w:sz w:val="28"/>
          <w:szCs w:val="28"/>
          <w:highlight w:val="lightGray"/>
        </w:rPr>
      </w:pPr>
    </w:p>
    <w:p w:rsidR="001E2D4A" w:rsidRPr="00A847C3" w:rsidRDefault="00796D0B" w:rsidP="00E1401D">
      <w:pPr>
        <w:spacing w:line="360" w:lineRule="auto"/>
        <w:ind w:firstLine="420"/>
      </w:pPr>
      <w:r w:rsidRPr="00E1401D">
        <w:rPr>
          <w:rFonts w:hint="eastAsia"/>
        </w:rPr>
        <w:t>为进一步降低投资者交易成本，</w:t>
      </w:r>
      <w:r w:rsidR="005F4BFB">
        <w:rPr>
          <w:rFonts w:hint="eastAsia"/>
        </w:rPr>
        <w:t>华安</w:t>
      </w:r>
      <w:r w:rsidRPr="00E1401D">
        <w:rPr>
          <w:rFonts w:hint="eastAsia"/>
        </w:rPr>
        <w:t>基金管理有限公司（以下简称：“本公司”）决定自</w:t>
      </w:r>
      <w:r w:rsidR="0085416F" w:rsidRPr="00A847C3">
        <w:rPr>
          <w:rFonts w:hint="eastAsia"/>
        </w:rPr>
        <w:t>2020</w:t>
      </w:r>
      <w:r w:rsidR="0085416F" w:rsidRPr="00A847C3">
        <w:rPr>
          <w:rFonts w:hint="eastAsia"/>
        </w:rPr>
        <w:t>年</w:t>
      </w:r>
      <w:r w:rsidR="005473DD" w:rsidRPr="00A847C3">
        <w:rPr>
          <w:rFonts w:hint="eastAsia"/>
        </w:rPr>
        <w:t>12</w:t>
      </w:r>
      <w:r w:rsidR="0085416F" w:rsidRPr="00A847C3">
        <w:rPr>
          <w:rFonts w:hint="eastAsia"/>
        </w:rPr>
        <w:t>月</w:t>
      </w:r>
      <w:r w:rsidR="005473DD" w:rsidRPr="00A847C3">
        <w:rPr>
          <w:rFonts w:hint="eastAsia"/>
        </w:rPr>
        <w:t>21</w:t>
      </w:r>
      <w:r w:rsidR="0085416F" w:rsidRPr="00A847C3">
        <w:rPr>
          <w:rFonts w:hint="eastAsia"/>
        </w:rPr>
        <w:t>日</w:t>
      </w:r>
      <w:r w:rsidR="00652A21" w:rsidRPr="004F1F3F">
        <w:rPr>
          <w:rFonts w:hint="eastAsia"/>
        </w:rPr>
        <w:t>起</w:t>
      </w:r>
      <w:r w:rsidR="00F808B8" w:rsidRPr="004F1F3F">
        <w:rPr>
          <w:rFonts w:hint="eastAsia"/>
        </w:rPr>
        <w:t>对本公司</w:t>
      </w:r>
      <w:r w:rsidR="00E54E35" w:rsidRPr="004F1F3F">
        <w:rPr>
          <w:rFonts w:hint="eastAsia"/>
        </w:rPr>
        <w:t>旗下所有前端收费模式基金</w:t>
      </w:r>
      <w:r w:rsidR="00E54E35" w:rsidRPr="00A847C3">
        <w:rPr>
          <w:rFonts w:hint="eastAsia"/>
        </w:rPr>
        <w:t>在</w:t>
      </w:r>
      <w:r w:rsidR="007871BC" w:rsidRPr="00A847C3">
        <w:rPr>
          <w:rFonts w:hint="eastAsia"/>
        </w:rPr>
        <w:t>直销柜台</w:t>
      </w:r>
      <w:r w:rsidR="006F06E2" w:rsidRPr="00A847C3">
        <w:rPr>
          <w:rFonts w:hint="eastAsia"/>
        </w:rPr>
        <w:t>办理申购、认购</w:t>
      </w:r>
      <w:r w:rsidR="002569AD" w:rsidRPr="00A847C3">
        <w:rPr>
          <w:rFonts w:hint="eastAsia"/>
        </w:rPr>
        <w:t>及转换</w:t>
      </w:r>
      <w:r w:rsidR="006F06E2" w:rsidRPr="00A847C3">
        <w:rPr>
          <w:rFonts w:hint="eastAsia"/>
        </w:rPr>
        <w:t>业务实施</w:t>
      </w:r>
      <w:r w:rsidR="007871BC" w:rsidRPr="00A847C3">
        <w:rPr>
          <w:rFonts w:hint="eastAsia"/>
        </w:rPr>
        <w:t>费率优惠</w:t>
      </w:r>
      <w:r w:rsidR="00F808B8" w:rsidRPr="00A847C3">
        <w:rPr>
          <w:rFonts w:hint="eastAsia"/>
        </w:rPr>
        <w:t>，</w:t>
      </w:r>
      <w:r w:rsidR="001E2D4A" w:rsidRPr="00A847C3">
        <w:rPr>
          <w:rFonts w:hint="eastAsia"/>
        </w:rPr>
        <w:t>现将有关事项公告如下</w:t>
      </w:r>
      <w:r w:rsidR="003D4C04" w:rsidRPr="00A847C3">
        <w:rPr>
          <w:rFonts w:hint="eastAsia"/>
        </w:rPr>
        <w:t>：</w:t>
      </w:r>
    </w:p>
    <w:p w:rsidR="00C956E3" w:rsidRPr="00A847C3" w:rsidRDefault="0024237F" w:rsidP="006F06E2">
      <w:pPr>
        <w:spacing w:line="360" w:lineRule="auto"/>
        <w:ind w:firstLineChars="202" w:firstLine="426"/>
        <w:rPr>
          <w:b/>
        </w:rPr>
      </w:pPr>
      <w:r w:rsidRPr="00A847C3">
        <w:rPr>
          <w:rFonts w:hint="eastAsia"/>
          <w:b/>
        </w:rPr>
        <w:t>一</w:t>
      </w:r>
      <w:r w:rsidR="00C956E3" w:rsidRPr="00A847C3">
        <w:rPr>
          <w:rFonts w:hint="eastAsia"/>
          <w:b/>
        </w:rPr>
        <w:t>、适用</w:t>
      </w:r>
      <w:r w:rsidR="00260F0C" w:rsidRPr="00A847C3">
        <w:rPr>
          <w:rFonts w:hint="eastAsia"/>
          <w:b/>
        </w:rPr>
        <w:t>渠道</w:t>
      </w:r>
    </w:p>
    <w:p w:rsidR="00C956E3" w:rsidRPr="00A847C3" w:rsidRDefault="00260F0C" w:rsidP="00F808B8">
      <w:pPr>
        <w:spacing w:line="360" w:lineRule="auto"/>
        <w:ind w:firstLine="420"/>
      </w:pPr>
      <w:r w:rsidRPr="00A847C3">
        <w:rPr>
          <w:rFonts w:hint="eastAsia"/>
        </w:rPr>
        <w:t>本次费率优惠活动仅限于基金管理人直销柜台渠道。</w:t>
      </w:r>
    </w:p>
    <w:p w:rsidR="006D5DE2" w:rsidRPr="00A847C3" w:rsidRDefault="00533C5B" w:rsidP="006F06E2">
      <w:pPr>
        <w:spacing w:line="360" w:lineRule="auto"/>
        <w:ind w:firstLineChars="202" w:firstLine="426"/>
        <w:rPr>
          <w:b/>
        </w:rPr>
      </w:pPr>
      <w:r w:rsidRPr="00A847C3">
        <w:rPr>
          <w:rFonts w:hint="eastAsia"/>
          <w:b/>
        </w:rPr>
        <w:t>二、适用基金范围</w:t>
      </w:r>
    </w:p>
    <w:p w:rsidR="006F06E2" w:rsidRPr="004F1F3F" w:rsidRDefault="0059107E" w:rsidP="0059107E">
      <w:pPr>
        <w:spacing w:line="360" w:lineRule="auto"/>
        <w:ind w:firstLineChars="200" w:firstLine="420"/>
        <w:rPr>
          <w:rFonts w:cs="Calibri"/>
          <w:color w:val="000000"/>
        </w:rPr>
      </w:pPr>
      <w:r w:rsidRPr="00A847C3">
        <w:rPr>
          <w:rFonts w:cs="Calibri" w:hint="eastAsia"/>
          <w:color w:val="000000"/>
        </w:rPr>
        <w:t>本公司旗下已开通直销柜台认购</w:t>
      </w:r>
      <w:r w:rsidRPr="004F1F3F">
        <w:rPr>
          <w:rFonts w:cs="Calibri" w:hint="eastAsia"/>
          <w:color w:val="000000"/>
        </w:rPr>
        <w:t>业务且认购费率不为零的前端收费模式的开放式基金，</w:t>
      </w:r>
      <w:r w:rsidR="00260F0C" w:rsidRPr="004F1F3F">
        <w:rPr>
          <w:rFonts w:cs="Calibri" w:hint="eastAsia"/>
          <w:color w:val="000000"/>
        </w:rPr>
        <w:t>以及</w:t>
      </w:r>
      <w:r w:rsidRPr="00A847C3">
        <w:rPr>
          <w:rFonts w:cs="Calibri" w:hint="eastAsia"/>
          <w:color w:val="000000"/>
        </w:rPr>
        <w:t>本公司旗下已开通直销柜台申购</w:t>
      </w:r>
      <w:r w:rsidRPr="004F1F3F">
        <w:rPr>
          <w:rFonts w:cs="Calibri" w:hint="eastAsia"/>
          <w:color w:val="000000"/>
        </w:rPr>
        <w:t>业务且申购费率不为零的前端收费模式的开放式基金。</w:t>
      </w:r>
      <w:r w:rsidR="006F06E2" w:rsidRPr="00A847C3">
        <w:rPr>
          <w:rFonts w:hint="eastAsia"/>
        </w:rPr>
        <w:t>认购、申购费率计入基金资产</w:t>
      </w:r>
      <w:r w:rsidR="00191D1F" w:rsidRPr="00A847C3">
        <w:rPr>
          <w:rFonts w:hint="eastAsia"/>
        </w:rPr>
        <w:t>、固定费率</w:t>
      </w:r>
      <w:r w:rsidR="006F06E2" w:rsidRPr="00A847C3">
        <w:rPr>
          <w:rFonts w:hint="eastAsia"/>
        </w:rPr>
        <w:t>及基金法律文件有特殊规定的开放式基金除外。</w:t>
      </w:r>
    </w:p>
    <w:p w:rsidR="006F06E2" w:rsidRPr="00A847C3" w:rsidRDefault="006F06E2" w:rsidP="006F06E2">
      <w:pPr>
        <w:spacing w:line="360" w:lineRule="auto"/>
        <w:ind w:firstLineChars="200" w:firstLine="420"/>
        <w:rPr>
          <w:rFonts w:ascii="宋体" w:hAnsi="宋体"/>
          <w:color w:val="000000" w:themeColor="text1"/>
        </w:rPr>
      </w:pPr>
      <w:r w:rsidRPr="004F1F3F">
        <w:rPr>
          <w:rFonts w:hint="eastAsia"/>
        </w:rPr>
        <w:t>优惠活动期间内处于认购期的开放式基金，如无特殊规定且满足上述基金范围要求的，适用于</w:t>
      </w:r>
      <w:r w:rsidRPr="00A847C3">
        <w:rPr>
          <w:rFonts w:hint="eastAsia"/>
        </w:rPr>
        <w:t>本次费率优惠。优惠活动期间内开放申购的开放式基金，如无特殊规定且满足上述基金范围要求的，适用于本次费率优惠。</w:t>
      </w:r>
    </w:p>
    <w:p w:rsidR="007C4382" w:rsidRPr="00A847C3" w:rsidRDefault="007C4382" w:rsidP="007C4382">
      <w:pPr>
        <w:spacing w:line="360" w:lineRule="auto"/>
        <w:ind w:firstLine="420"/>
        <w:rPr>
          <w:b/>
        </w:rPr>
      </w:pPr>
      <w:r w:rsidRPr="00A847C3">
        <w:rPr>
          <w:rFonts w:hint="eastAsia"/>
          <w:b/>
        </w:rPr>
        <w:t>三、优惠活动时间</w:t>
      </w:r>
    </w:p>
    <w:p w:rsidR="007C4382" w:rsidRPr="004F1F3F" w:rsidRDefault="007C4382" w:rsidP="007C4382">
      <w:pPr>
        <w:spacing w:line="360" w:lineRule="auto"/>
        <w:ind w:firstLine="420"/>
      </w:pPr>
      <w:r w:rsidRPr="00A847C3">
        <w:rPr>
          <w:rFonts w:hint="eastAsia"/>
        </w:rPr>
        <w:t>本次优惠活动时间自</w:t>
      </w:r>
      <w:r w:rsidR="005473DD" w:rsidRPr="00A847C3">
        <w:rPr>
          <w:rFonts w:hint="eastAsia"/>
        </w:rPr>
        <w:t>2020</w:t>
      </w:r>
      <w:r w:rsidR="005473DD" w:rsidRPr="00A847C3">
        <w:rPr>
          <w:rFonts w:hint="eastAsia"/>
        </w:rPr>
        <w:t>年</w:t>
      </w:r>
      <w:r w:rsidR="005473DD" w:rsidRPr="00A847C3">
        <w:t>12</w:t>
      </w:r>
      <w:r w:rsidR="005473DD" w:rsidRPr="00A847C3">
        <w:rPr>
          <w:rFonts w:hint="eastAsia"/>
        </w:rPr>
        <w:t>月</w:t>
      </w:r>
      <w:r w:rsidR="005473DD" w:rsidRPr="00A847C3">
        <w:t>21</w:t>
      </w:r>
      <w:r w:rsidR="005473DD" w:rsidRPr="00A847C3">
        <w:rPr>
          <w:rFonts w:hint="eastAsia"/>
        </w:rPr>
        <w:t>日起至</w:t>
      </w:r>
      <w:r w:rsidR="005473DD" w:rsidRPr="00A847C3">
        <w:rPr>
          <w:rFonts w:hint="eastAsia"/>
        </w:rPr>
        <w:t>2</w:t>
      </w:r>
      <w:r w:rsidR="005473DD" w:rsidRPr="00A847C3">
        <w:t>021</w:t>
      </w:r>
      <w:r w:rsidR="005473DD" w:rsidRPr="00A847C3">
        <w:rPr>
          <w:rFonts w:hint="eastAsia"/>
        </w:rPr>
        <w:t>年</w:t>
      </w:r>
      <w:r w:rsidR="005473DD" w:rsidRPr="00A847C3">
        <w:rPr>
          <w:rFonts w:hint="eastAsia"/>
        </w:rPr>
        <w:t>5</w:t>
      </w:r>
      <w:r w:rsidR="005473DD" w:rsidRPr="00A847C3">
        <w:rPr>
          <w:rFonts w:hint="eastAsia"/>
        </w:rPr>
        <w:t>月</w:t>
      </w:r>
      <w:r w:rsidR="005473DD" w:rsidRPr="00A847C3">
        <w:rPr>
          <w:rFonts w:hint="eastAsia"/>
        </w:rPr>
        <w:t>2</w:t>
      </w:r>
      <w:r w:rsidR="005473DD" w:rsidRPr="00A847C3">
        <w:t>0</w:t>
      </w:r>
      <w:r w:rsidR="005473DD" w:rsidRPr="00A847C3">
        <w:rPr>
          <w:rFonts w:hint="eastAsia"/>
        </w:rPr>
        <w:t>日</w:t>
      </w:r>
      <w:r w:rsidRPr="004F1F3F">
        <w:rPr>
          <w:rFonts w:hint="eastAsia"/>
        </w:rPr>
        <w:t>，敬请投资者留意。</w:t>
      </w:r>
    </w:p>
    <w:p w:rsidR="00533C5B" w:rsidRPr="00A847C3" w:rsidRDefault="00E54E35" w:rsidP="0059107E">
      <w:pPr>
        <w:pStyle w:val="a4"/>
        <w:numPr>
          <w:ilvl w:val="0"/>
          <w:numId w:val="2"/>
        </w:numPr>
        <w:spacing w:line="360" w:lineRule="auto"/>
        <w:ind w:firstLineChars="0"/>
        <w:rPr>
          <w:b/>
        </w:rPr>
      </w:pPr>
      <w:r w:rsidRPr="004F1F3F">
        <w:rPr>
          <w:rFonts w:hint="eastAsia"/>
          <w:b/>
        </w:rPr>
        <w:t>费率优惠情况</w:t>
      </w:r>
    </w:p>
    <w:p w:rsidR="006F06E2" w:rsidRPr="004F1F3F" w:rsidRDefault="00E54E35" w:rsidP="002B788D">
      <w:pPr>
        <w:spacing w:line="360" w:lineRule="auto"/>
        <w:ind w:firstLine="420"/>
        <w:rPr>
          <w:rFonts w:cs="Calibri"/>
          <w:color w:val="000000"/>
        </w:rPr>
      </w:pPr>
      <w:r w:rsidRPr="00A847C3">
        <w:rPr>
          <w:rFonts w:hint="eastAsia"/>
        </w:rPr>
        <w:t>优惠活动期间，凡通过本公司直销柜台办理上述基金认购、申购及转换业务</w:t>
      </w:r>
      <w:r w:rsidR="0059107E" w:rsidRPr="00A847C3">
        <w:rPr>
          <w:rFonts w:hint="eastAsia"/>
        </w:rPr>
        <w:t>的，</w:t>
      </w:r>
      <w:r w:rsidR="00260F0C" w:rsidRPr="00A847C3">
        <w:rPr>
          <w:rFonts w:hint="eastAsia"/>
        </w:rPr>
        <w:t>享受认购费率、申购费率</w:t>
      </w:r>
      <w:r w:rsidR="00260F0C" w:rsidRPr="00A847C3">
        <w:rPr>
          <w:rFonts w:hint="eastAsia"/>
        </w:rPr>
        <w:t>1</w:t>
      </w:r>
      <w:r w:rsidR="00260F0C" w:rsidRPr="00A847C3">
        <w:rPr>
          <w:rFonts w:hint="eastAsia"/>
        </w:rPr>
        <w:t>折</w:t>
      </w:r>
      <w:r w:rsidR="00260F0C" w:rsidRPr="004F1F3F">
        <w:rPr>
          <w:rFonts w:hint="eastAsia"/>
        </w:rPr>
        <w:t>优惠，</w:t>
      </w:r>
      <w:r w:rsidR="006F06E2" w:rsidRPr="004F1F3F">
        <w:rPr>
          <w:rFonts w:cs="Calibri" w:hint="eastAsia"/>
          <w:color w:val="000000"/>
        </w:rPr>
        <w:t>转换费用中的申购费补差部分</w:t>
      </w:r>
      <w:r w:rsidR="00B7319F" w:rsidRPr="004F1F3F">
        <w:rPr>
          <w:rFonts w:hint="eastAsia"/>
        </w:rPr>
        <w:t>享受</w:t>
      </w:r>
      <w:r w:rsidR="006F06E2" w:rsidRPr="00A847C3">
        <w:rPr>
          <w:rFonts w:hint="eastAsia"/>
        </w:rPr>
        <w:t>费率</w:t>
      </w:r>
      <w:r w:rsidR="00B7319F" w:rsidRPr="00A847C3">
        <w:rPr>
          <w:rFonts w:hint="eastAsia"/>
        </w:rPr>
        <w:t>1</w:t>
      </w:r>
      <w:r w:rsidR="00B7319F" w:rsidRPr="00A847C3">
        <w:rPr>
          <w:rFonts w:hint="eastAsia"/>
        </w:rPr>
        <w:t>折</w:t>
      </w:r>
      <w:r w:rsidR="006F06E2" w:rsidRPr="004F1F3F">
        <w:rPr>
          <w:rFonts w:hint="eastAsia"/>
        </w:rPr>
        <w:t>优惠</w:t>
      </w:r>
      <w:r w:rsidR="002B788D" w:rsidRPr="004F1F3F">
        <w:rPr>
          <w:rFonts w:cs="Calibri" w:hint="eastAsia"/>
          <w:color w:val="000000"/>
        </w:rPr>
        <w:t>。</w:t>
      </w:r>
    </w:p>
    <w:p w:rsidR="0024237F" w:rsidRPr="00A847C3" w:rsidRDefault="002569AD" w:rsidP="00260F0C">
      <w:pPr>
        <w:spacing w:line="360" w:lineRule="auto"/>
        <w:ind w:firstLineChars="202" w:firstLine="426"/>
        <w:rPr>
          <w:b/>
        </w:rPr>
      </w:pPr>
      <w:r w:rsidRPr="00A847C3">
        <w:rPr>
          <w:rFonts w:hint="eastAsia"/>
          <w:b/>
        </w:rPr>
        <w:t>五、重要</w:t>
      </w:r>
      <w:r w:rsidR="002A1265" w:rsidRPr="00A847C3">
        <w:rPr>
          <w:rFonts w:hint="eastAsia"/>
          <w:b/>
        </w:rPr>
        <w:t>提示</w:t>
      </w:r>
      <w:r w:rsidR="002A1265" w:rsidRPr="00A847C3">
        <w:rPr>
          <w:rFonts w:hint="eastAsia"/>
          <w:b/>
        </w:rPr>
        <w:t xml:space="preserve"> </w:t>
      </w:r>
    </w:p>
    <w:p w:rsidR="002569AD" w:rsidRPr="004F1F3F" w:rsidRDefault="002569AD" w:rsidP="002569AD">
      <w:pPr>
        <w:spacing w:line="360" w:lineRule="auto"/>
        <w:ind w:firstLine="420"/>
      </w:pPr>
      <w:r w:rsidRPr="00A847C3">
        <w:rPr>
          <w:rFonts w:hint="eastAsia"/>
        </w:rPr>
        <w:t>1</w:t>
      </w:r>
      <w:r w:rsidRPr="00A847C3">
        <w:rPr>
          <w:rFonts w:hint="eastAsia"/>
        </w:rPr>
        <w:t>、本公司自</w:t>
      </w:r>
      <w:r w:rsidR="0085416F" w:rsidRPr="00A847C3">
        <w:rPr>
          <w:rFonts w:hint="eastAsia"/>
        </w:rPr>
        <w:t>2020</w:t>
      </w:r>
      <w:r w:rsidR="0085416F" w:rsidRPr="00A847C3">
        <w:rPr>
          <w:rFonts w:hint="eastAsia"/>
        </w:rPr>
        <w:t>年</w:t>
      </w:r>
      <w:r w:rsidR="005473DD" w:rsidRPr="00A847C3">
        <w:rPr>
          <w:rFonts w:hint="eastAsia"/>
        </w:rPr>
        <w:t>12</w:t>
      </w:r>
      <w:r w:rsidR="0085416F" w:rsidRPr="00A847C3">
        <w:rPr>
          <w:rFonts w:hint="eastAsia"/>
        </w:rPr>
        <w:t>月</w:t>
      </w:r>
      <w:r w:rsidR="005473DD" w:rsidRPr="00A847C3">
        <w:rPr>
          <w:rFonts w:hint="eastAsia"/>
        </w:rPr>
        <w:t>21</w:t>
      </w:r>
      <w:r w:rsidR="0085416F" w:rsidRPr="00A847C3">
        <w:rPr>
          <w:rFonts w:hint="eastAsia"/>
        </w:rPr>
        <w:t>日</w:t>
      </w:r>
      <w:r w:rsidRPr="004F1F3F">
        <w:rPr>
          <w:rFonts w:hint="eastAsia"/>
        </w:rPr>
        <w:t>之后开始发行或成立的所有开放式基金，与现有存续基金一致，同样适用于上述费率优惠规则。</w:t>
      </w:r>
    </w:p>
    <w:p w:rsidR="00F32B27" w:rsidRPr="00A847C3" w:rsidRDefault="002569AD" w:rsidP="002569AD">
      <w:pPr>
        <w:spacing w:line="360" w:lineRule="auto"/>
        <w:ind w:firstLine="420"/>
      </w:pPr>
      <w:r w:rsidRPr="00A847C3">
        <w:rPr>
          <w:rFonts w:hint="eastAsia"/>
        </w:rPr>
        <w:t>2</w:t>
      </w:r>
      <w:r w:rsidRPr="00A847C3">
        <w:rPr>
          <w:rFonts w:hint="eastAsia"/>
        </w:rPr>
        <w:t>、</w:t>
      </w:r>
      <w:r w:rsidR="00AA3211" w:rsidRPr="00A847C3">
        <w:rPr>
          <w:rFonts w:hint="eastAsia"/>
        </w:rPr>
        <w:t>通过本公司直销柜台办理</w:t>
      </w:r>
      <w:r w:rsidR="00D44EC7" w:rsidRPr="00A847C3">
        <w:rPr>
          <w:rFonts w:hint="eastAsia"/>
        </w:rPr>
        <w:t>申购、认购业务</w:t>
      </w:r>
      <w:r w:rsidR="00116B47" w:rsidRPr="00A847C3">
        <w:rPr>
          <w:rFonts w:hint="eastAsia"/>
        </w:rPr>
        <w:t>的</w:t>
      </w:r>
      <w:r w:rsidR="00F32B27" w:rsidRPr="00A847C3">
        <w:rPr>
          <w:rFonts w:hint="eastAsia"/>
        </w:rPr>
        <w:t>养老金客户</w:t>
      </w:r>
      <w:r w:rsidR="00116B47" w:rsidRPr="00A847C3">
        <w:rPr>
          <w:rFonts w:hint="eastAsia"/>
        </w:rPr>
        <w:t>，</w:t>
      </w:r>
      <w:r w:rsidR="00F32B27" w:rsidRPr="00A847C3">
        <w:rPr>
          <w:rFonts w:hint="eastAsia"/>
        </w:rPr>
        <w:t>相关费率适用我司养老金客户费率优惠活动与直销柜台费率优惠活动的孰低者。</w:t>
      </w:r>
    </w:p>
    <w:p w:rsidR="002569AD" w:rsidRPr="00A847C3" w:rsidRDefault="00191D1F" w:rsidP="002569AD">
      <w:pPr>
        <w:spacing w:line="360" w:lineRule="auto"/>
        <w:ind w:firstLine="420"/>
      </w:pPr>
      <w:r w:rsidRPr="00A847C3">
        <w:rPr>
          <w:rFonts w:hint="eastAsia"/>
        </w:rPr>
        <w:t>3</w:t>
      </w:r>
      <w:r w:rsidRPr="00A847C3">
        <w:rPr>
          <w:rFonts w:hint="eastAsia"/>
        </w:rPr>
        <w:t>、</w:t>
      </w:r>
      <w:r w:rsidR="002569AD" w:rsidRPr="00A847C3">
        <w:rPr>
          <w:rFonts w:hint="eastAsia"/>
        </w:rPr>
        <w:t>本公告涉及相关费率优惠活动的最终解释权归本公司所有，优惠活动期间，业务办理的相关规则及流程以本公司的安排和规定为准。</w:t>
      </w:r>
    </w:p>
    <w:p w:rsidR="002569AD" w:rsidRPr="00A847C3" w:rsidRDefault="00191D1F" w:rsidP="002569AD">
      <w:pPr>
        <w:spacing w:line="360" w:lineRule="auto"/>
        <w:ind w:firstLine="420"/>
      </w:pPr>
      <w:r w:rsidRPr="00A847C3">
        <w:rPr>
          <w:rFonts w:hint="eastAsia"/>
        </w:rPr>
        <w:t>4</w:t>
      </w:r>
      <w:r w:rsidR="002569AD" w:rsidRPr="00A847C3">
        <w:rPr>
          <w:rFonts w:hint="eastAsia"/>
        </w:rPr>
        <w:t>、如有疑问，请拨打</w:t>
      </w:r>
      <w:r w:rsidR="005F4BFB" w:rsidRPr="00A847C3">
        <w:rPr>
          <w:rFonts w:hint="eastAsia"/>
        </w:rPr>
        <w:t>华安客户服务热线</w:t>
      </w:r>
      <w:r w:rsidR="002569AD" w:rsidRPr="00A847C3">
        <w:rPr>
          <w:rFonts w:hint="eastAsia"/>
        </w:rPr>
        <w:t>：</w:t>
      </w:r>
      <w:r w:rsidR="005F4BFB" w:rsidRPr="00A847C3">
        <w:rPr>
          <w:rFonts w:hint="eastAsia"/>
        </w:rPr>
        <w:t>40088-50099</w:t>
      </w:r>
      <w:r w:rsidR="002569AD" w:rsidRPr="00A847C3">
        <w:rPr>
          <w:rFonts w:hint="eastAsia"/>
        </w:rPr>
        <w:t>或登录本公司网站</w:t>
      </w:r>
      <w:r w:rsidR="005F4BFB" w:rsidRPr="00A847C3">
        <w:rPr>
          <w:rFonts w:hint="eastAsia"/>
        </w:rPr>
        <w:t>www.huaan.com.cn</w:t>
      </w:r>
      <w:r w:rsidR="002569AD" w:rsidRPr="00A847C3">
        <w:rPr>
          <w:rFonts w:hint="eastAsia"/>
        </w:rPr>
        <w:t>获取相关信息。</w:t>
      </w:r>
    </w:p>
    <w:p w:rsidR="002569AD" w:rsidRPr="00A847C3" w:rsidRDefault="00191D1F" w:rsidP="002569AD">
      <w:pPr>
        <w:spacing w:line="360" w:lineRule="auto"/>
        <w:ind w:firstLine="420"/>
      </w:pPr>
      <w:r w:rsidRPr="00A847C3">
        <w:rPr>
          <w:rFonts w:hint="eastAsia"/>
        </w:rPr>
        <w:lastRenderedPageBreak/>
        <w:t>5</w:t>
      </w:r>
      <w:r w:rsidR="002569AD" w:rsidRPr="00A847C3">
        <w:rPr>
          <w:rFonts w:hint="eastAsia"/>
        </w:rPr>
        <w:t>、风险提示</w:t>
      </w:r>
    </w:p>
    <w:p w:rsidR="002569AD" w:rsidRPr="00A847C3" w:rsidRDefault="002569AD" w:rsidP="002569AD">
      <w:pPr>
        <w:spacing w:line="360" w:lineRule="auto"/>
        <w:ind w:firstLine="420"/>
      </w:pPr>
      <w:r w:rsidRPr="00A847C3">
        <w:rPr>
          <w:rFonts w:hint="eastAsia"/>
        </w:rPr>
        <w:t>本公司承诺以诚实信用、勤勉尽责的原则管理和运用基金财产</w:t>
      </w:r>
      <w:r w:rsidRPr="00A847C3">
        <w:rPr>
          <w:rFonts w:hint="eastAsia"/>
        </w:rPr>
        <w:t>,</w:t>
      </w:r>
      <w:r w:rsidRPr="00A847C3">
        <w:rPr>
          <w:rFonts w:hint="eastAsia"/>
        </w:rPr>
        <w:t>但不保证基金一定盈利</w:t>
      </w:r>
      <w:r w:rsidRPr="00A847C3">
        <w:rPr>
          <w:rFonts w:hint="eastAsia"/>
        </w:rPr>
        <w:t>,</w:t>
      </w:r>
      <w:r w:rsidRPr="00A847C3">
        <w:rPr>
          <w:rFonts w:hint="eastAsia"/>
        </w:rPr>
        <w:t>也不保证最低收益。投资者投资本公司旗下基金前应认真阅读基金的基金合同、更新的招募说明书。敬请投资者注意投资风险。</w:t>
      </w:r>
    </w:p>
    <w:p w:rsidR="002569AD" w:rsidRPr="00A847C3" w:rsidRDefault="002569AD" w:rsidP="0024237F">
      <w:pPr>
        <w:spacing w:line="360" w:lineRule="auto"/>
        <w:ind w:firstLine="420"/>
      </w:pPr>
      <w:bookmarkStart w:id="0" w:name="_GoBack"/>
      <w:bookmarkEnd w:id="0"/>
    </w:p>
    <w:p w:rsidR="0024237F" w:rsidRPr="00A847C3" w:rsidRDefault="0024237F" w:rsidP="0024237F">
      <w:pPr>
        <w:spacing w:line="360" w:lineRule="auto"/>
        <w:ind w:firstLine="420"/>
      </w:pPr>
      <w:r w:rsidRPr="00A847C3">
        <w:rPr>
          <w:rFonts w:hint="eastAsia"/>
        </w:rPr>
        <w:t>特此公告</w:t>
      </w:r>
      <w:r w:rsidR="002569AD" w:rsidRPr="00A847C3">
        <w:rPr>
          <w:rFonts w:hint="eastAsia"/>
        </w:rPr>
        <w:t>。</w:t>
      </w:r>
    </w:p>
    <w:p w:rsidR="00260F0C" w:rsidRPr="00A847C3" w:rsidRDefault="00260F0C" w:rsidP="0024237F">
      <w:pPr>
        <w:spacing w:line="360" w:lineRule="auto"/>
        <w:ind w:firstLine="420"/>
        <w:jc w:val="right"/>
      </w:pPr>
    </w:p>
    <w:p w:rsidR="00260F0C" w:rsidRPr="00A847C3" w:rsidRDefault="00260F0C" w:rsidP="0024237F">
      <w:pPr>
        <w:spacing w:line="360" w:lineRule="auto"/>
        <w:ind w:firstLine="420"/>
        <w:jc w:val="right"/>
      </w:pPr>
    </w:p>
    <w:p w:rsidR="0024237F" w:rsidRPr="00A847C3" w:rsidRDefault="005F4BFB" w:rsidP="0024237F">
      <w:pPr>
        <w:spacing w:line="360" w:lineRule="auto"/>
        <w:ind w:firstLine="420"/>
        <w:jc w:val="right"/>
      </w:pPr>
      <w:r w:rsidRPr="00A847C3">
        <w:rPr>
          <w:rFonts w:hint="eastAsia"/>
        </w:rPr>
        <w:t>华安</w:t>
      </w:r>
      <w:r w:rsidR="0024237F" w:rsidRPr="00A847C3">
        <w:rPr>
          <w:rFonts w:hint="eastAsia"/>
        </w:rPr>
        <w:t>基金管理有限公司</w:t>
      </w:r>
    </w:p>
    <w:p w:rsidR="0024237F" w:rsidRPr="0024237F" w:rsidRDefault="0085416F" w:rsidP="0024237F">
      <w:pPr>
        <w:spacing w:line="360" w:lineRule="auto"/>
        <w:ind w:firstLine="420"/>
        <w:jc w:val="right"/>
      </w:pPr>
      <w:r w:rsidRPr="00A847C3">
        <w:rPr>
          <w:rFonts w:hint="eastAsia"/>
        </w:rPr>
        <w:t>2020</w:t>
      </w:r>
      <w:r w:rsidR="004F1F3F" w:rsidRPr="00A847C3">
        <w:rPr>
          <w:rFonts w:hint="eastAsia"/>
        </w:rPr>
        <w:t>年</w:t>
      </w:r>
      <w:r w:rsidR="004F1F3F" w:rsidRPr="00A847C3">
        <w:t>12</w:t>
      </w:r>
      <w:r w:rsidR="004F1F3F" w:rsidRPr="00A847C3">
        <w:rPr>
          <w:rFonts w:hint="eastAsia"/>
        </w:rPr>
        <w:t>月</w:t>
      </w:r>
      <w:r w:rsidR="004F1F3F" w:rsidRPr="00A847C3">
        <w:t>18</w:t>
      </w:r>
      <w:r w:rsidRPr="00A847C3">
        <w:rPr>
          <w:rFonts w:hint="eastAsia"/>
        </w:rPr>
        <w:t>日</w:t>
      </w:r>
    </w:p>
    <w:sectPr w:rsidR="0024237F" w:rsidRPr="0024237F" w:rsidSect="00D73276">
      <w:pgSz w:w="11907" w:h="16839"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864" w:rsidRDefault="00FC3864" w:rsidP="00124F54">
      <w:r>
        <w:separator/>
      </w:r>
    </w:p>
  </w:endnote>
  <w:endnote w:type="continuationSeparator" w:id="0">
    <w:p w:rsidR="00FC3864" w:rsidRDefault="00FC3864" w:rsidP="00124F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864" w:rsidRDefault="00FC3864" w:rsidP="00124F54">
      <w:r>
        <w:separator/>
      </w:r>
    </w:p>
  </w:footnote>
  <w:footnote w:type="continuationSeparator" w:id="0">
    <w:p w:rsidR="00FC3864" w:rsidRDefault="00FC3864" w:rsidP="00124F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84039"/>
    <w:multiLevelType w:val="hybridMultilevel"/>
    <w:tmpl w:val="8E7492A6"/>
    <w:lvl w:ilvl="0" w:tplc="0EAE65C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761F43B5"/>
    <w:multiLevelType w:val="hybridMultilevel"/>
    <w:tmpl w:val="D28CDBCE"/>
    <w:lvl w:ilvl="0" w:tplc="64B019AA">
      <w:start w:val="4"/>
      <w:numFmt w:val="japaneseCounting"/>
      <w:lvlText w:val="%1、"/>
      <w:lvlJc w:val="left"/>
      <w:pPr>
        <w:ind w:left="876" w:hanging="456"/>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580D"/>
    <w:rsid w:val="00000061"/>
    <w:rsid w:val="00037D6D"/>
    <w:rsid w:val="00043F8E"/>
    <w:rsid w:val="000603DE"/>
    <w:rsid w:val="000643E0"/>
    <w:rsid w:val="000724F8"/>
    <w:rsid w:val="000847BE"/>
    <w:rsid w:val="000913EB"/>
    <w:rsid w:val="000953CB"/>
    <w:rsid w:val="00097B3C"/>
    <w:rsid w:val="000A6764"/>
    <w:rsid w:val="000C0E37"/>
    <w:rsid w:val="000C2B03"/>
    <w:rsid w:val="000E3FFF"/>
    <w:rsid w:val="00101BAC"/>
    <w:rsid w:val="0011210F"/>
    <w:rsid w:val="00113D55"/>
    <w:rsid w:val="00116B47"/>
    <w:rsid w:val="00124F54"/>
    <w:rsid w:val="00130424"/>
    <w:rsid w:val="0014074C"/>
    <w:rsid w:val="00141E8D"/>
    <w:rsid w:val="001707E1"/>
    <w:rsid w:val="001769D5"/>
    <w:rsid w:val="00191D1F"/>
    <w:rsid w:val="001C29CB"/>
    <w:rsid w:val="001D79B4"/>
    <w:rsid w:val="001E2D4A"/>
    <w:rsid w:val="001E34AE"/>
    <w:rsid w:val="001F0DC4"/>
    <w:rsid w:val="001F7FD8"/>
    <w:rsid w:val="00206B03"/>
    <w:rsid w:val="00213462"/>
    <w:rsid w:val="00233092"/>
    <w:rsid w:val="002337DE"/>
    <w:rsid w:val="0024237F"/>
    <w:rsid w:val="002569AD"/>
    <w:rsid w:val="002607EB"/>
    <w:rsid w:val="00260F0C"/>
    <w:rsid w:val="002644E3"/>
    <w:rsid w:val="002655C4"/>
    <w:rsid w:val="00291C3E"/>
    <w:rsid w:val="002A1265"/>
    <w:rsid w:val="002B71EA"/>
    <w:rsid w:val="002B788D"/>
    <w:rsid w:val="002C4F68"/>
    <w:rsid w:val="002D0E5E"/>
    <w:rsid w:val="00316D23"/>
    <w:rsid w:val="0034147F"/>
    <w:rsid w:val="003418E7"/>
    <w:rsid w:val="00341E69"/>
    <w:rsid w:val="003452CB"/>
    <w:rsid w:val="0034595D"/>
    <w:rsid w:val="00355E57"/>
    <w:rsid w:val="00367A6B"/>
    <w:rsid w:val="003711DE"/>
    <w:rsid w:val="0039542E"/>
    <w:rsid w:val="00397A4D"/>
    <w:rsid w:val="003A68EB"/>
    <w:rsid w:val="003A7CE9"/>
    <w:rsid w:val="003B7B71"/>
    <w:rsid w:val="003C1816"/>
    <w:rsid w:val="003C5378"/>
    <w:rsid w:val="003D34B9"/>
    <w:rsid w:val="003D4C04"/>
    <w:rsid w:val="003D5A0E"/>
    <w:rsid w:val="003E2896"/>
    <w:rsid w:val="003E542B"/>
    <w:rsid w:val="003F6681"/>
    <w:rsid w:val="00411381"/>
    <w:rsid w:val="00440AB6"/>
    <w:rsid w:val="004420C9"/>
    <w:rsid w:val="00443A37"/>
    <w:rsid w:val="00450757"/>
    <w:rsid w:val="004540A7"/>
    <w:rsid w:val="00492F01"/>
    <w:rsid w:val="004979F3"/>
    <w:rsid w:val="00497B6C"/>
    <w:rsid w:val="004A18F2"/>
    <w:rsid w:val="004B45F3"/>
    <w:rsid w:val="004B524B"/>
    <w:rsid w:val="004D249D"/>
    <w:rsid w:val="004E5BBE"/>
    <w:rsid w:val="004F1F3F"/>
    <w:rsid w:val="00500B00"/>
    <w:rsid w:val="00501FE4"/>
    <w:rsid w:val="00504B7F"/>
    <w:rsid w:val="00504B98"/>
    <w:rsid w:val="005050FA"/>
    <w:rsid w:val="00526BEF"/>
    <w:rsid w:val="00533C5B"/>
    <w:rsid w:val="00542974"/>
    <w:rsid w:val="0054670F"/>
    <w:rsid w:val="005473DD"/>
    <w:rsid w:val="005600AD"/>
    <w:rsid w:val="005745A6"/>
    <w:rsid w:val="0059022A"/>
    <w:rsid w:val="00590D64"/>
    <w:rsid w:val="0059107E"/>
    <w:rsid w:val="005C0E89"/>
    <w:rsid w:val="005C3FD4"/>
    <w:rsid w:val="005D2E5F"/>
    <w:rsid w:val="005E07F6"/>
    <w:rsid w:val="005F1328"/>
    <w:rsid w:val="005F2E64"/>
    <w:rsid w:val="005F4678"/>
    <w:rsid w:val="005F4BFB"/>
    <w:rsid w:val="006028A7"/>
    <w:rsid w:val="0061744B"/>
    <w:rsid w:val="006366B5"/>
    <w:rsid w:val="006377AA"/>
    <w:rsid w:val="00652A21"/>
    <w:rsid w:val="00672287"/>
    <w:rsid w:val="006A6275"/>
    <w:rsid w:val="006B4904"/>
    <w:rsid w:val="006C693F"/>
    <w:rsid w:val="006D11C8"/>
    <w:rsid w:val="006D5117"/>
    <w:rsid w:val="006D5DE2"/>
    <w:rsid w:val="006D6CD6"/>
    <w:rsid w:val="006E546E"/>
    <w:rsid w:val="006E548A"/>
    <w:rsid w:val="006F06E2"/>
    <w:rsid w:val="006F4CFB"/>
    <w:rsid w:val="00704018"/>
    <w:rsid w:val="007176B2"/>
    <w:rsid w:val="007315E5"/>
    <w:rsid w:val="00747768"/>
    <w:rsid w:val="007563C4"/>
    <w:rsid w:val="00760D86"/>
    <w:rsid w:val="00763E42"/>
    <w:rsid w:val="00775175"/>
    <w:rsid w:val="0077616A"/>
    <w:rsid w:val="007776F5"/>
    <w:rsid w:val="007871BC"/>
    <w:rsid w:val="0079580D"/>
    <w:rsid w:val="00796D0B"/>
    <w:rsid w:val="007A0D4B"/>
    <w:rsid w:val="007B3197"/>
    <w:rsid w:val="007C23F8"/>
    <w:rsid w:val="007C2D9D"/>
    <w:rsid w:val="007C4382"/>
    <w:rsid w:val="007D63F8"/>
    <w:rsid w:val="007E17C3"/>
    <w:rsid w:val="008074E7"/>
    <w:rsid w:val="00816576"/>
    <w:rsid w:val="00826B6E"/>
    <w:rsid w:val="0084157A"/>
    <w:rsid w:val="0084548E"/>
    <w:rsid w:val="00845AF2"/>
    <w:rsid w:val="0085416F"/>
    <w:rsid w:val="00872FFE"/>
    <w:rsid w:val="00882852"/>
    <w:rsid w:val="00894253"/>
    <w:rsid w:val="008A3108"/>
    <w:rsid w:val="008A3F3B"/>
    <w:rsid w:val="008B2033"/>
    <w:rsid w:val="008B2919"/>
    <w:rsid w:val="008C405D"/>
    <w:rsid w:val="008D45B4"/>
    <w:rsid w:val="008F00CD"/>
    <w:rsid w:val="008F11F7"/>
    <w:rsid w:val="008F1D9B"/>
    <w:rsid w:val="00931DDD"/>
    <w:rsid w:val="00934AC4"/>
    <w:rsid w:val="009378CA"/>
    <w:rsid w:val="009401F4"/>
    <w:rsid w:val="00952F7F"/>
    <w:rsid w:val="00962E77"/>
    <w:rsid w:val="00970BCC"/>
    <w:rsid w:val="00971CD7"/>
    <w:rsid w:val="009A7503"/>
    <w:rsid w:val="009C2ED3"/>
    <w:rsid w:val="00A128B1"/>
    <w:rsid w:val="00A12D6C"/>
    <w:rsid w:val="00A4717C"/>
    <w:rsid w:val="00A511CE"/>
    <w:rsid w:val="00A571A0"/>
    <w:rsid w:val="00A65733"/>
    <w:rsid w:val="00A847C3"/>
    <w:rsid w:val="00A9181E"/>
    <w:rsid w:val="00AA3211"/>
    <w:rsid w:val="00AA414B"/>
    <w:rsid w:val="00AB1D38"/>
    <w:rsid w:val="00AD753C"/>
    <w:rsid w:val="00AE1FB1"/>
    <w:rsid w:val="00AE340B"/>
    <w:rsid w:val="00AE35AB"/>
    <w:rsid w:val="00AF176E"/>
    <w:rsid w:val="00B1213C"/>
    <w:rsid w:val="00B42309"/>
    <w:rsid w:val="00B438D0"/>
    <w:rsid w:val="00B728C1"/>
    <w:rsid w:val="00B7319F"/>
    <w:rsid w:val="00B73B8A"/>
    <w:rsid w:val="00B80425"/>
    <w:rsid w:val="00B82C0A"/>
    <w:rsid w:val="00B865C9"/>
    <w:rsid w:val="00B8696E"/>
    <w:rsid w:val="00B933E8"/>
    <w:rsid w:val="00B938E4"/>
    <w:rsid w:val="00BB0080"/>
    <w:rsid w:val="00BC4EF4"/>
    <w:rsid w:val="00BC672A"/>
    <w:rsid w:val="00BF266C"/>
    <w:rsid w:val="00C033EF"/>
    <w:rsid w:val="00C133EE"/>
    <w:rsid w:val="00C30ED8"/>
    <w:rsid w:val="00C370F3"/>
    <w:rsid w:val="00C44FF2"/>
    <w:rsid w:val="00C51075"/>
    <w:rsid w:val="00C77B1E"/>
    <w:rsid w:val="00C81483"/>
    <w:rsid w:val="00C84FA4"/>
    <w:rsid w:val="00C936FB"/>
    <w:rsid w:val="00C956E3"/>
    <w:rsid w:val="00CA23FD"/>
    <w:rsid w:val="00CA53B2"/>
    <w:rsid w:val="00CB474E"/>
    <w:rsid w:val="00CE2F7D"/>
    <w:rsid w:val="00CF4DCB"/>
    <w:rsid w:val="00D21F85"/>
    <w:rsid w:val="00D322D8"/>
    <w:rsid w:val="00D37823"/>
    <w:rsid w:val="00D44EC7"/>
    <w:rsid w:val="00D541A1"/>
    <w:rsid w:val="00D73276"/>
    <w:rsid w:val="00D9279E"/>
    <w:rsid w:val="00D935F0"/>
    <w:rsid w:val="00D97484"/>
    <w:rsid w:val="00DB1C61"/>
    <w:rsid w:val="00DB56F6"/>
    <w:rsid w:val="00DB6763"/>
    <w:rsid w:val="00DB7AB9"/>
    <w:rsid w:val="00DC6121"/>
    <w:rsid w:val="00DD030A"/>
    <w:rsid w:val="00DD3C2B"/>
    <w:rsid w:val="00DD54E2"/>
    <w:rsid w:val="00DD71A7"/>
    <w:rsid w:val="00DE11B3"/>
    <w:rsid w:val="00E135C7"/>
    <w:rsid w:val="00E1401D"/>
    <w:rsid w:val="00E1562C"/>
    <w:rsid w:val="00E3145D"/>
    <w:rsid w:val="00E31CED"/>
    <w:rsid w:val="00E365CC"/>
    <w:rsid w:val="00E54E35"/>
    <w:rsid w:val="00E609B6"/>
    <w:rsid w:val="00E67FB6"/>
    <w:rsid w:val="00E810C8"/>
    <w:rsid w:val="00E968A7"/>
    <w:rsid w:val="00EA3E29"/>
    <w:rsid w:val="00EA5991"/>
    <w:rsid w:val="00ED33F9"/>
    <w:rsid w:val="00EE3E7D"/>
    <w:rsid w:val="00EF58AE"/>
    <w:rsid w:val="00F1207C"/>
    <w:rsid w:val="00F20D48"/>
    <w:rsid w:val="00F32B27"/>
    <w:rsid w:val="00F43B4C"/>
    <w:rsid w:val="00F44396"/>
    <w:rsid w:val="00F469A2"/>
    <w:rsid w:val="00F53E36"/>
    <w:rsid w:val="00F543F1"/>
    <w:rsid w:val="00F5703E"/>
    <w:rsid w:val="00F765E9"/>
    <w:rsid w:val="00F804BC"/>
    <w:rsid w:val="00F808B8"/>
    <w:rsid w:val="00F93FA0"/>
    <w:rsid w:val="00FA0CB3"/>
    <w:rsid w:val="00FB4868"/>
    <w:rsid w:val="00FB7737"/>
    <w:rsid w:val="00FC1213"/>
    <w:rsid w:val="00FC3864"/>
    <w:rsid w:val="00FF1196"/>
    <w:rsid w:val="00FF3A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B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B7737"/>
    <w:rPr>
      <w:b/>
      <w:bCs/>
    </w:rPr>
  </w:style>
  <w:style w:type="paragraph" w:styleId="a4">
    <w:name w:val="List Paragraph"/>
    <w:basedOn w:val="a"/>
    <w:uiPriority w:val="34"/>
    <w:qFormat/>
    <w:rsid w:val="00FB7737"/>
    <w:pPr>
      <w:ind w:firstLineChars="200" w:firstLine="420"/>
    </w:pPr>
  </w:style>
  <w:style w:type="paragraph" w:styleId="a5">
    <w:name w:val="header"/>
    <w:basedOn w:val="a"/>
    <w:link w:val="Char"/>
    <w:uiPriority w:val="99"/>
    <w:unhideWhenUsed/>
    <w:rsid w:val="00124F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24F54"/>
    <w:rPr>
      <w:kern w:val="2"/>
      <w:sz w:val="18"/>
      <w:szCs w:val="18"/>
    </w:rPr>
  </w:style>
  <w:style w:type="paragraph" w:styleId="a6">
    <w:name w:val="footer"/>
    <w:basedOn w:val="a"/>
    <w:link w:val="Char0"/>
    <w:uiPriority w:val="99"/>
    <w:unhideWhenUsed/>
    <w:rsid w:val="00124F54"/>
    <w:pPr>
      <w:tabs>
        <w:tab w:val="center" w:pos="4153"/>
        <w:tab w:val="right" w:pos="8306"/>
      </w:tabs>
      <w:snapToGrid w:val="0"/>
      <w:jc w:val="left"/>
    </w:pPr>
    <w:rPr>
      <w:sz w:val="18"/>
      <w:szCs w:val="18"/>
    </w:rPr>
  </w:style>
  <w:style w:type="character" w:customStyle="1" w:styleId="Char0">
    <w:name w:val="页脚 Char"/>
    <w:basedOn w:val="a0"/>
    <w:link w:val="a6"/>
    <w:uiPriority w:val="99"/>
    <w:rsid w:val="00124F54"/>
    <w:rPr>
      <w:kern w:val="2"/>
      <w:sz w:val="18"/>
      <w:szCs w:val="18"/>
    </w:rPr>
  </w:style>
  <w:style w:type="paragraph" w:styleId="a7">
    <w:name w:val="Balloon Text"/>
    <w:basedOn w:val="a"/>
    <w:link w:val="Char1"/>
    <w:uiPriority w:val="99"/>
    <w:semiHidden/>
    <w:unhideWhenUsed/>
    <w:rsid w:val="00124F54"/>
    <w:rPr>
      <w:sz w:val="18"/>
      <w:szCs w:val="18"/>
    </w:rPr>
  </w:style>
  <w:style w:type="character" w:customStyle="1" w:styleId="Char1">
    <w:name w:val="批注框文本 Char"/>
    <w:basedOn w:val="a0"/>
    <w:link w:val="a7"/>
    <w:uiPriority w:val="99"/>
    <w:semiHidden/>
    <w:rsid w:val="00124F54"/>
    <w:rPr>
      <w:kern w:val="2"/>
      <w:sz w:val="18"/>
      <w:szCs w:val="18"/>
    </w:rPr>
  </w:style>
  <w:style w:type="character" w:styleId="a8">
    <w:name w:val="Hyperlink"/>
    <w:basedOn w:val="a0"/>
    <w:uiPriority w:val="99"/>
    <w:unhideWhenUsed/>
    <w:rsid w:val="007C23F8"/>
    <w:rPr>
      <w:color w:val="0000FF" w:themeColor="hyperlink"/>
      <w:u w:val="single"/>
    </w:rPr>
  </w:style>
  <w:style w:type="character" w:styleId="a9">
    <w:name w:val="annotation reference"/>
    <w:basedOn w:val="a0"/>
    <w:uiPriority w:val="99"/>
    <w:semiHidden/>
    <w:unhideWhenUsed/>
    <w:rsid w:val="00C033EF"/>
    <w:rPr>
      <w:sz w:val="21"/>
      <w:szCs w:val="21"/>
    </w:rPr>
  </w:style>
  <w:style w:type="paragraph" w:styleId="aa">
    <w:name w:val="annotation text"/>
    <w:basedOn w:val="a"/>
    <w:link w:val="Char2"/>
    <w:uiPriority w:val="99"/>
    <w:semiHidden/>
    <w:unhideWhenUsed/>
    <w:rsid w:val="00C033EF"/>
    <w:pPr>
      <w:jc w:val="left"/>
    </w:pPr>
  </w:style>
  <w:style w:type="character" w:customStyle="1" w:styleId="Char2">
    <w:name w:val="批注文字 Char"/>
    <w:basedOn w:val="a0"/>
    <w:link w:val="aa"/>
    <w:uiPriority w:val="99"/>
    <w:semiHidden/>
    <w:rsid w:val="00C033EF"/>
    <w:rPr>
      <w:kern w:val="2"/>
      <w:sz w:val="21"/>
      <w:szCs w:val="24"/>
    </w:rPr>
  </w:style>
  <w:style w:type="paragraph" w:styleId="ab">
    <w:name w:val="annotation subject"/>
    <w:basedOn w:val="aa"/>
    <w:next w:val="aa"/>
    <w:link w:val="Char3"/>
    <w:uiPriority w:val="99"/>
    <w:semiHidden/>
    <w:unhideWhenUsed/>
    <w:rsid w:val="00C033EF"/>
    <w:rPr>
      <w:b/>
      <w:bCs/>
    </w:rPr>
  </w:style>
  <w:style w:type="character" w:customStyle="1" w:styleId="Char3">
    <w:name w:val="批注主题 Char"/>
    <w:basedOn w:val="Char2"/>
    <w:link w:val="ab"/>
    <w:uiPriority w:val="99"/>
    <w:semiHidden/>
    <w:rsid w:val="00C033EF"/>
    <w:rPr>
      <w:b/>
      <w:bCs/>
      <w:kern w:val="2"/>
      <w:sz w:val="21"/>
      <w:szCs w:val="24"/>
    </w:rPr>
  </w:style>
</w:styles>
</file>

<file path=word/webSettings.xml><?xml version="1.0" encoding="utf-8"?>
<w:webSettings xmlns:r="http://schemas.openxmlformats.org/officeDocument/2006/relationships" xmlns:w="http://schemas.openxmlformats.org/wordprocessingml/2006/main">
  <w:divs>
    <w:div w:id="206984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781</Characters>
  <Application>Microsoft Office Word</Application>
  <DocSecurity>4</DocSecurity>
  <Lines>6</Lines>
  <Paragraphs>1</Paragraphs>
  <ScaleCrop>false</ScaleCrop>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2020-12-17T16:19:00Z</dcterms:created>
  <dcterms:modified xsi:type="dcterms:W3CDTF">2020-12-17T16:19:00Z</dcterms:modified>
</cp:coreProperties>
</file>