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1D" w:rsidRPr="00DE3618" w:rsidRDefault="0012585E" w:rsidP="0012585E">
      <w:pPr>
        <w:jc w:val="center"/>
        <w:rPr>
          <w:rStyle w:val="2Char"/>
          <w:rFonts w:ascii="宋体" w:eastAsia="宋体" w:hAnsi="宋体"/>
          <w:sz w:val="36"/>
          <w:szCs w:val="36"/>
        </w:rPr>
      </w:pPr>
      <w:bookmarkStart w:id="0" w:name="_GoBack"/>
      <w:bookmarkEnd w:id="0"/>
      <w:r w:rsidRPr="00DE3618">
        <w:rPr>
          <w:rStyle w:val="2Char"/>
          <w:rFonts w:ascii="宋体" w:eastAsia="宋体" w:hAnsi="宋体" w:hint="eastAsia"/>
          <w:sz w:val="36"/>
          <w:szCs w:val="36"/>
        </w:rPr>
        <w:t>华商</w:t>
      </w:r>
      <w:r w:rsidR="00435256" w:rsidRPr="00DE3618">
        <w:rPr>
          <w:rStyle w:val="2Char"/>
          <w:rFonts w:ascii="宋体" w:eastAsia="宋体" w:hAnsi="宋体" w:hint="eastAsia"/>
          <w:sz w:val="36"/>
          <w:szCs w:val="36"/>
        </w:rPr>
        <w:t>基金管理</w:t>
      </w:r>
      <w:r w:rsidR="00290846" w:rsidRPr="00DE3618">
        <w:rPr>
          <w:rStyle w:val="2Char"/>
          <w:rFonts w:ascii="宋体" w:eastAsia="宋体" w:hAnsi="宋体" w:hint="eastAsia"/>
          <w:sz w:val="36"/>
          <w:szCs w:val="36"/>
        </w:rPr>
        <w:t>有限公司关于终止与</w:t>
      </w:r>
      <w:r w:rsidR="005C1861" w:rsidRPr="005C1861">
        <w:rPr>
          <w:rStyle w:val="2Char"/>
          <w:rFonts w:ascii="宋体" w:eastAsia="宋体" w:hAnsi="宋体" w:hint="eastAsia"/>
          <w:sz w:val="36"/>
          <w:szCs w:val="36"/>
        </w:rPr>
        <w:t>北京电盈基金销售有限公司</w:t>
      </w:r>
      <w:r w:rsidR="00290846" w:rsidRPr="00DE3618">
        <w:rPr>
          <w:rStyle w:val="2Char"/>
          <w:rFonts w:ascii="宋体" w:eastAsia="宋体" w:hAnsi="宋体" w:hint="eastAsia"/>
          <w:sz w:val="36"/>
          <w:szCs w:val="36"/>
        </w:rPr>
        <w:t>销售合作关系的公告</w:t>
      </w:r>
    </w:p>
    <w:p w:rsidR="0007351D" w:rsidRPr="00496D1F" w:rsidRDefault="0007351D" w:rsidP="0012585E">
      <w:pPr>
        <w:jc w:val="center"/>
        <w:rPr>
          <w:rStyle w:val="2Char"/>
          <w:rFonts w:ascii="宋体" w:eastAsia="宋体" w:hAnsi="宋体"/>
        </w:rPr>
      </w:pPr>
    </w:p>
    <w:p w:rsidR="00DF5A95" w:rsidRPr="00E12D9A" w:rsidRDefault="00DF5A95" w:rsidP="00D443C9">
      <w:pPr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 w:rsidRPr="00E12D9A">
        <w:rPr>
          <w:rFonts w:ascii="宋体" w:eastAsia="宋体" w:hAnsi="宋体" w:hint="eastAsia"/>
          <w:color w:val="000000"/>
          <w:sz w:val="28"/>
          <w:szCs w:val="28"/>
        </w:rPr>
        <w:t>经华商基金管理有限公司（简称“本公司”</w:t>
      </w:r>
      <w:r>
        <w:rPr>
          <w:rFonts w:ascii="宋体" w:eastAsia="宋体" w:hAnsi="宋体" w:hint="eastAsia"/>
          <w:color w:val="000000"/>
          <w:sz w:val="28"/>
          <w:szCs w:val="28"/>
        </w:rPr>
        <w:t>或“华商</w:t>
      </w:r>
      <w:r>
        <w:rPr>
          <w:rFonts w:ascii="宋体" w:eastAsia="宋体" w:hAnsi="宋体"/>
          <w:color w:val="000000"/>
          <w:sz w:val="28"/>
          <w:szCs w:val="28"/>
        </w:rPr>
        <w:t>基金</w:t>
      </w:r>
      <w:r>
        <w:rPr>
          <w:rFonts w:ascii="宋体" w:eastAsia="宋体" w:hAnsi="宋体" w:hint="eastAsia"/>
          <w:color w:val="000000"/>
          <w:sz w:val="28"/>
          <w:szCs w:val="28"/>
        </w:rPr>
        <w:t>”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>）与</w:t>
      </w:r>
      <w:r w:rsidR="00BC13A1" w:rsidRPr="00BC13A1">
        <w:rPr>
          <w:rFonts w:ascii="宋体" w:eastAsia="宋体" w:hAnsi="宋体" w:hint="eastAsia"/>
          <w:color w:val="000000"/>
          <w:sz w:val="28"/>
          <w:szCs w:val="28"/>
        </w:rPr>
        <w:t>北京电盈基金销售有限公司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>（简称“</w:t>
      </w:r>
      <w:r w:rsidR="00D801CD">
        <w:rPr>
          <w:rFonts w:ascii="宋体" w:eastAsia="宋体" w:hAnsi="宋体" w:hint="eastAsia"/>
          <w:color w:val="000000"/>
          <w:sz w:val="28"/>
          <w:szCs w:val="28"/>
        </w:rPr>
        <w:t>北京</w:t>
      </w:r>
      <w:r w:rsidR="00D51BA0" w:rsidRPr="00BC13A1">
        <w:rPr>
          <w:rFonts w:ascii="宋体" w:eastAsia="宋体" w:hAnsi="宋体" w:hint="eastAsia"/>
          <w:color w:val="000000"/>
          <w:sz w:val="28"/>
          <w:szCs w:val="28"/>
        </w:rPr>
        <w:t>电盈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>”）协商一致，自 20</w:t>
      </w:r>
      <w:r>
        <w:rPr>
          <w:rFonts w:ascii="宋体" w:eastAsia="宋体" w:hAnsi="宋体"/>
          <w:color w:val="000000"/>
          <w:sz w:val="28"/>
          <w:szCs w:val="28"/>
        </w:rPr>
        <w:t>20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 xml:space="preserve"> 年 </w:t>
      </w:r>
      <w:r w:rsidR="004627A0">
        <w:rPr>
          <w:rFonts w:ascii="宋体" w:eastAsia="宋体" w:hAnsi="宋体"/>
          <w:color w:val="000000"/>
          <w:sz w:val="28"/>
          <w:szCs w:val="28"/>
        </w:rPr>
        <w:t>12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 xml:space="preserve"> 月 </w:t>
      </w:r>
      <w:r w:rsidR="004627A0">
        <w:rPr>
          <w:rFonts w:ascii="宋体" w:eastAsia="宋体" w:hAnsi="宋体"/>
          <w:color w:val="000000"/>
          <w:sz w:val="28"/>
          <w:szCs w:val="28"/>
        </w:rPr>
        <w:t>18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 xml:space="preserve"> 日起，</w:t>
      </w:r>
      <w:r w:rsidR="005A6B61">
        <w:rPr>
          <w:rFonts w:ascii="宋体" w:eastAsia="宋体" w:hAnsi="宋体" w:hint="eastAsia"/>
          <w:color w:val="000000"/>
          <w:sz w:val="28"/>
          <w:szCs w:val="28"/>
        </w:rPr>
        <w:t>北京</w:t>
      </w:r>
      <w:r w:rsidR="005A6B61" w:rsidRPr="00BC13A1">
        <w:rPr>
          <w:rFonts w:ascii="宋体" w:eastAsia="宋体" w:hAnsi="宋体" w:hint="eastAsia"/>
          <w:color w:val="000000"/>
          <w:sz w:val="28"/>
          <w:szCs w:val="28"/>
        </w:rPr>
        <w:t>电盈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>终止代销本公司旗下所有公募基金，并停止办理基金销售相关业务，包括认购、申购、定投、转换、赎回、转托管业务。投资者可以通过以下途径查询相关详情</w:t>
      </w:r>
      <w:r>
        <w:rPr>
          <w:rFonts w:ascii="宋体" w:eastAsia="宋体" w:hAnsi="宋体" w:hint="eastAsia"/>
          <w:color w:val="000000"/>
          <w:sz w:val="28"/>
          <w:szCs w:val="28"/>
        </w:rPr>
        <w:t>：</w:t>
      </w:r>
    </w:p>
    <w:p w:rsidR="00DF5A95" w:rsidRDefault="00DF5A95" w:rsidP="00D443C9">
      <w:pPr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华商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>基金客服电话： 400-</w:t>
      </w:r>
      <w:r>
        <w:rPr>
          <w:rFonts w:ascii="宋体" w:eastAsia="宋体" w:hAnsi="宋体"/>
          <w:color w:val="000000"/>
          <w:sz w:val="28"/>
          <w:szCs w:val="28"/>
        </w:rPr>
        <w:t>700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>-88</w:t>
      </w:r>
      <w:r>
        <w:rPr>
          <w:rFonts w:ascii="宋体" w:eastAsia="宋体" w:hAnsi="宋体"/>
          <w:color w:val="000000"/>
          <w:sz w:val="28"/>
          <w:szCs w:val="28"/>
        </w:rPr>
        <w:t>80</w:t>
      </w:r>
    </w:p>
    <w:p w:rsidR="00903D74" w:rsidRPr="00894ED1" w:rsidRDefault="00DF5A95" w:rsidP="00894ED1">
      <w:pPr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华商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 xml:space="preserve">基金网址： </w:t>
      </w:r>
      <w:hyperlink r:id="rId6" w:history="1">
        <w:r w:rsidRPr="002E3A83">
          <w:rPr>
            <w:rStyle w:val="a3"/>
            <w:rFonts w:ascii="宋体" w:eastAsia="宋体" w:hAnsi="宋体" w:hint="eastAsia"/>
            <w:sz w:val="28"/>
            <w:szCs w:val="28"/>
          </w:rPr>
          <w:t>www.</w:t>
        </w:r>
        <w:r w:rsidRPr="002E3A83">
          <w:rPr>
            <w:rStyle w:val="a3"/>
            <w:rFonts w:ascii="宋体" w:eastAsia="宋体" w:hAnsi="宋体"/>
            <w:sz w:val="28"/>
            <w:szCs w:val="28"/>
          </w:rPr>
          <w:t>hsfund</w:t>
        </w:r>
        <w:r w:rsidRPr="002E3A83">
          <w:rPr>
            <w:rStyle w:val="a3"/>
            <w:rFonts w:ascii="宋体" w:eastAsia="宋体" w:hAnsi="宋体" w:hint="eastAsia"/>
            <w:sz w:val="28"/>
            <w:szCs w:val="28"/>
          </w:rPr>
          <w:t>.com</w:t>
        </w:r>
      </w:hyperlink>
    </w:p>
    <w:p w:rsidR="00D01914" w:rsidRDefault="00D01914" w:rsidP="00D443C9">
      <w:pPr>
        <w:ind w:right="140"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 w:rsidRPr="00E12D9A">
        <w:rPr>
          <w:rFonts w:ascii="宋体" w:eastAsia="宋体" w:hAnsi="宋体" w:hint="eastAsia"/>
          <w:color w:val="000000"/>
          <w:sz w:val="28"/>
          <w:szCs w:val="28"/>
        </w:rPr>
        <w:t>特此公告。</w:t>
      </w:r>
    </w:p>
    <w:p w:rsidR="00D01914" w:rsidRPr="00AB0676" w:rsidRDefault="00D01914" w:rsidP="00D24B89">
      <w:pPr>
        <w:ind w:right="140" w:firstLine="420"/>
        <w:jc w:val="left"/>
        <w:rPr>
          <w:rFonts w:ascii="宋体" w:eastAsia="宋体" w:hAnsi="宋体"/>
          <w:color w:val="000000"/>
          <w:sz w:val="28"/>
          <w:szCs w:val="28"/>
        </w:rPr>
      </w:pPr>
    </w:p>
    <w:p w:rsidR="004E1F44" w:rsidRDefault="00447426" w:rsidP="002D7FE6">
      <w:pPr>
        <w:jc w:val="righ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华商</w:t>
      </w:r>
      <w:r w:rsidR="00290846" w:rsidRPr="00E12D9A">
        <w:rPr>
          <w:rFonts w:ascii="宋体" w:eastAsia="宋体" w:hAnsi="宋体" w:hint="eastAsia"/>
          <w:color w:val="000000"/>
          <w:sz w:val="28"/>
          <w:szCs w:val="28"/>
        </w:rPr>
        <w:t>基金管理有限公司</w:t>
      </w:r>
    </w:p>
    <w:p w:rsidR="00CD20AB" w:rsidRPr="00E12D9A" w:rsidRDefault="00CD20AB" w:rsidP="002D7FE6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2020年</w:t>
      </w:r>
      <w:r w:rsidR="00EB4F4F">
        <w:rPr>
          <w:rFonts w:ascii="宋体" w:eastAsia="宋体" w:hAnsi="宋体"/>
          <w:color w:val="000000"/>
          <w:sz w:val="28"/>
          <w:szCs w:val="28"/>
        </w:rPr>
        <w:t>12</w:t>
      </w:r>
      <w:r w:rsidR="009C1BDE">
        <w:rPr>
          <w:rFonts w:ascii="宋体" w:eastAsia="宋体" w:hAnsi="宋体" w:hint="eastAsia"/>
          <w:color w:val="000000"/>
          <w:sz w:val="28"/>
          <w:szCs w:val="28"/>
        </w:rPr>
        <w:t>月</w:t>
      </w:r>
      <w:r w:rsidR="00AF7292">
        <w:rPr>
          <w:rFonts w:ascii="宋体" w:eastAsia="宋体" w:hAnsi="宋体"/>
          <w:color w:val="000000"/>
          <w:sz w:val="28"/>
          <w:szCs w:val="28"/>
        </w:rPr>
        <w:t>18</w:t>
      </w:r>
      <w:r w:rsidR="009C1BDE">
        <w:rPr>
          <w:rFonts w:ascii="宋体" w:eastAsia="宋体" w:hAnsi="宋体" w:hint="eastAsia"/>
          <w:color w:val="000000"/>
          <w:sz w:val="28"/>
          <w:szCs w:val="28"/>
        </w:rPr>
        <w:t>日</w:t>
      </w:r>
    </w:p>
    <w:sectPr w:rsidR="00CD20AB" w:rsidRPr="00E12D9A" w:rsidSect="00130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083" w:rsidRDefault="003D2083" w:rsidP="00E12D9A">
      <w:r>
        <w:separator/>
      </w:r>
    </w:p>
  </w:endnote>
  <w:endnote w:type="continuationSeparator" w:id="0">
    <w:p w:rsidR="003D2083" w:rsidRDefault="003D2083" w:rsidP="00E12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083" w:rsidRDefault="003D2083" w:rsidP="00E12D9A">
      <w:r>
        <w:separator/>
      </w:r>
    </w:p>
  </w:footnote>
  <w:footnote w:type="continuationSeparator" w:id="0">
    <w:p w:rsidR="003D2083" w:rsidRDefault="003D2083" w:rsidP="00E12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7D8"/>
    <w:rsid w:val="00042E47"/>
    <w:rsid w:val="00052185"/>
    <w:rsid w:val="00052820"/>
    <w:rsid w:val="0007351D"/>
    <w:rsid w:val="000E1E32"/>
    <w:rsid w:val="0012585E"/>
    <w:rsid w:val="001302E7"/>
    <w:rsid w:val="00156B67"/>
    <w:rsid w:val="00186DBC"/>
    <w:rsid w:val="0019110D"/>
    <w:rsid w:val="001975FB"/>
    <w:rsid w:val="001B4A33"/>
    <w:rsid w:val="001D6894"/>
    <w:rsid w:val="001F1EFA"/>
    <w:rsid w:val="00290846"/>
    <w:rsid w:val="002A237B"/>
    <w:rsid w:val="002C2933"/>
    <w:rsid w:val="002D7FE6"/>
    <w:rsid w:val="002E3013"/>
    <w:rsid w:val="003026C4"/>
    <w:rsid w:val="00322FC6"/>
    <w:rsid w:val="003246AE"/>
    <w:rsid w:val="00326325"/>
    <w:rsid w:val="003341B4"/>
    <w:rsid w:val="00344C59"/>
    <w:rsid w:val="00350589"/>
    <w:rsid w:val="00357F17"/>
    <w:rsid w:val="003A1F38"/>
    <w:rsid w:val="003A42FA"/>
    <w:rsid w:val="003D2083"/>
    <w:rsid w:val="003D2C6A"/>
    <w:rsid w:val="0040155A"/>
    <w:rsid w:val="00415C30"/>
    <w:rsid w:val="00435256"/>
    <w:rsid w:val="00447426"/>
    <w:rsid w:val="004508BC"/>
    <w:rsid w:val="004627A0"/>
    <w:rsid w:val="00463587"/>
    <w:rsid w:val="004719E8"/>
    <w:rsid w:val="00477A58"/>
    <w:rsid w:val="00496D1F"/>
    <w:rsid w:val="004D21EB"/>
    <w:rsid w:val="004E1F44"/>
    <w:rsid w:val="004E59B4"/>
    <w:rsid w:val="00514F5D"/>
    <w:rsid w:val="00521E45"/>
    <w:rsid w:val="005264BD"/>
    <w:rsid w:val="00561330"/>
    <w:rsid w:val="005831CF"/>
    <w:rsid w:val="005A6B61"/>
    <w:rsid w:val="005C1861"/>
    <w:rsid w:val="005C6F6B"/>
    <w:rsid w:val="005E6361"/>
    <w:rsid w:val="005F247B"/>
    <w:rsid w:val="00633DA3"/>
    <w:rsid w:val="00644800"/>
    <w:rsid w:val="006758C5"/>
    <w:rsid w:val="0068266E"/>
    <w:rsid w:val="00692F61"/>
    <w:rsid w:val="00695536"/>
    <w:rsid w:val="006B0E1F"/>
    <w:rsid w:val="006F47D8"/>
    <w:rsid w:val="0075116D"/>
    <w:rsid w:val="00751C24"/>
    <w:rsid w:val="007A29DA"/>
    <w:rsid w:val="007D340E"/>
    <w:rsid w:val="007D4065"/>
    <w:rsid w:val="007E1B99"/>
    <w:rsid w:val="0083310E"/>
    <w:rsid w:val="00843D85"/>
    <w:rsid w:val="00846075"/>
    <w:rsid w:val="00894ED1"/>
    <w:rsid w:val="008977B9"/>
    <w:rsid w:val="008D35CF"/>
    <w:rsid w:val="00903D74"/>
    <w:rsid w:val="009220C8"/>
    <w:rsid w:val="00925EB2"/>
    <w:rsid w:val="009841A0"/>
    <w:rsid w:val="009C1BDE"/>
    <w:rsid w:val="009D470D"/>
    <w:rsid w:val="009F114D"/>
    <w:rsid w:val="009F5C04"/>
    <w:rsid w:val="00A025E4"/>
    <w:rsid w:val="00A40119"/>
    <w:rsid w:val="00A4285D"/>
    <w:rsid w:val="00A5152B"/>
    <w:rsid w:val="00A55828"/>
    <w:rsid w:val="00A60464"/>
    <w:rsid w:val="00AA26CF"/>
    <w:rsid w:val="00AB0676"/>
    <w:rsid w:val="00AC13B6"/>
    <w:rsid w:val="00AE5D41"/>
    <w:rsid w:val="00AF7292"/>
    <w:rsid w:val="00B83DD2"/>
    <w:rsid w:val="00BB6D70"/>
    <w:rsid w:val="00BC11B1"/>
    <w:rsid w:val="00BC13A1"/>
    <w:rsid w:val="00BF3945"/>
    <w:rsid w:val="00C84AAB"/>
    <w:rsid w:val="00C9390D"/>
    <w:rsid w:val="00CD20AB"/>
    <w:rsid w:val="00CD2D58"/>
    <w:rsid w:val="00CD5462"/>
    <w:rsid w:val="00CE3D11"/>
    <w:rsid w:val="00D01914"/>
    <w:rsid w:val="00D06A0B"/>
    <w:rsid w:val="00D24B89"/>
    <w:rsid w:val="00D33A98"/>
    <w:rsid w:val="00D443C9"/>
    <w:rsid w:val="00D51BA0"/>
    <w:rsid w:val="00D657CE"/>
    <w:rsid w:val="00D7619D"/>
    <w:rsid w:val="00D801CD"/>
    <w:rsid w:val="00D95C8E"/>
    <w:rsid w:val="00DB5991"/>
    <w:rsid w:val="00DC1CA6"/>
    <w:rsid w:val="00DE18F5"/>
    <w:rsid w:val="00DE3618"/>
    <w:rsid w:val="00DE57A1"/>
    <w:rsid w:val="00DF5A95"/>
    <w:rsid w:val="00DF614E"/>
    <w:rsid w:val="00E12D9A"/>
    <w:rsid w:val="00E1367E"/>
    <w:rsid w:val="00E36D74"/>
    <w:rsid w:val="00E60573"/>
    <w:rsid w:val="00E61A16"/>
    <w:rsid w:val="00EB4F4F"/>
    <w:rsid w:val="00EB5952"/>
    <w:rsid w:val="00EC51BF"/>
    <w:rsid w:val="00F06861"/>
    <w:rsid w:val="00F071C1"/>
    <w:rsid w:val="00F229EB"/>
    <w:rsid w:val="00F609D5"/>
    <w:rsid w:val="00F912CD"/>
    <w:rsid w:val="00FA1AB1"/>
    <w:rsid w:val="00FA4807"/>
    <w:rsid w:val="00FB413A"/>
    <w:rsid w:val="00FC15A6"/>
    <w:rsid w:val="00FC4333"/>
    <w:rsid w:val="00FD29DD"/>
    <w:rsid w:val="00FE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E7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258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258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903D74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12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2D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2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2D9A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9841A0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4480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448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258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258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903D74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12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2D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2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2D9A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9841A0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4480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448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fun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4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袁红超</dc:creator>
  <cp:lastModifiedBy>ZHONGM</cp:lastModifiedBy>
  <cp:revision>2</cp:revision>
  <cp:lastPrinted>2020-12-16T05:31:00Z</cp:lastPrinted>
  <dcterms:created xsi:type="dcterms:W3CDTF">2020-12-17T16:20:00Z</dcterms:created>
  <dcterms:modified xsi:type="dcterms:W3CDTF">2020-12-17T16:20:00Z</dcterms:modified>
</cp:coreProperties>
</file>