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7E" w:rsidRPr="00586D31" w:rsidRDefault="00586D31" w:rsidP="00586D31">
      <w:pPr>
        <w:spacing w:line="360" w:lineRule="auto"/>
        <w:jc w:val="center"/>
        <w:rPr>
          <w:rFonts w:ascii="宋体" w:eastAsia="宋体" w:hAnsi="宋体" w:cs="Calibri"/>
          <w:sz w:val="44"/>
          <w:szCs w:val="44"/>
        </w:rPr>
      </w:pPr>
      <w:bookmarkStart w:id="0" w:name="_GoBack"/>
      <w:bookmarkEnd w:id="0"/>
      <w:r w:rsidRPr="00586D31">
        <w:rPr>
          <w:rFonts w:ascii="宋体" w:eastAsia="宋体" w:hAnsi="宋体" w:cs="Calibri" w:hint="eastAsia"/>
          <w:sz w:val="44"/>
          <w:szCs w:val="44"/>
        </w:rPr>
        <w:t>国寿安保基金管理有限公司关于终止泰诚财富基金销售（大连）有限公司办理旗下基金相关销售业务的公告</w:t>
      </w:r>
    </w:p>
    <w:p w:rsidR="00E23E7E" w:rsidRDefault="00E23E7E">
      <w:pPr>
        <w:rPr>
          <w:b/>
          <w:bCs/>
          <w:color w:val="3C7FAF"/>
          <w:szCs w:val="21"/>
          <w:shd w:val="clear" w:color="auto" w:fill="FFFFFF"/>
        </w:rPr>
      </w:pPr>
    </w:p>
    <w:p w:rsidR="008D2434" w:rsidRDefault="00586D31" w:rsidP="00103D90">
      <w:pPr>
        <w:pStyle w:val="a3"/>
        <w:shd w:val="clear" w:color="auto" w:fill="FFFFFF"/>
        <w:spacing w:before="150" w:beforeAutospacing="0" w:after="150" w:afterAutospacing="0" w:line="540" w:lineRule="atLeas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为维护投资者的利益，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国寿安保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基金管理有限公司（以下简称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“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本公司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）自2020年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"/>
          <w:color w:val="000000"/>
          <w:sz w:val="32"/>
          <w:szCs w:val="32"/>
        </w:rPr>
        <w:t>日起终止</w:t>
      </w:r>
      <w:r w:rsidRPr="00586D31">
        <w:rPr>
          <w:rFonts w:ascii="仿宋_GB2312" w:eastAsia="仿宋_GB2312" w:hAnsi="仿宋" w:hint="eastAsia"/>
          <w:color w:val="000000"/>
          <w:sz w:val="32"/>
          <w:szCs w:val="32"/>
        </w:rPr>
        <w:t>泰诚财富基金销售（大连）有限公司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（以下简称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泰诚财富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”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）办理本公司旗下基金相关销售业务。</w:t>
      </w:r>
    </w:p>
    <w:p w:rsidR="00700940" w:rsidRDefault="008D2434" w:rsidP="00C76C5F">
      <w:pPr>
        <w:pStyle w:val="a3"/>
        <w:shd w:val="clear" w:color="auto" w:fill="FFFFFF"/>
        <w:spacing w:before="150" w:beforeAutospacing="0" w:after="150" w:afterAutospacing="0" w:line="540" w:lineRule="atLeas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为保障基金投资者利益，</w:t>
      </w:r>
      <w:r w:rsidR="00B713C5" w:rsidRPr="00B713C5">
        <w:rPr>
          <w:rFonts w:ascii="仿宋_GB2312" w:eastAsia="仿宋_GB2312" w:hAnsi="仿宋" w:hint="eastAsia"/>
          <w:color w:val="000000"/>
          <w:sz w:val="32"/>
          <w:szCs w:val="32"/>
        </w:rPr>
        <w:t>2020年12月</w:t>
      </w:r>
      <w:r w:rsidR="00B713C5">
        <w:rPr>
          <w:rFonts w:ascii="仿宋_GB2312" w:eastAsia="仿宋_GB2312" w:hAnsi="仿宋"/>
          <w:color w:val="000000"/>
          <w:sz w:val="32"/>
          <w:szCs w:val="32"/>
        </w:rPr>
        <w:t>18</w:t>
      </w:r>
      <w:r w:rsidR="00B713C5" w:rsidRPr="00B713C5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  <w:r w:rsidR="00EB175F">
        <w:rPr>
          <w:rFonts w:ascii="仿宋_GB2312" w:eastAsia="仿宋_GB2312" w:hAnsi="仿宋" w:hint="eastAsia"/>
          <w:color w:val="000000"/>
          <w:sz w:val="32"/>
          <w:szCs w:val="32"/>
        </w:rPr>
        <w:t>后</w:t>
      </w:r>
      <w:r w:rsidR="00EB175F">
        <w:rPr>
          <w:rFonts w:ascii="仿宋_GB2312" w:eastAsia="仿宋_GB2312" w:hAnsi="仿宋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本公司</w:t>
      </w:r>
      <w:r w:rsidR="00F96EC6">
        <w:rPr>
          <w:rFonts w:ascii="仿宋_GB2312" w:eastAsia="仿宋_GB2312" w:hAnsi="仿宋" w:hint="eastAsia"/>
          <w:color w:val="000000"/>
          <w:sz w:val="32"/>
          <w:szCs w:val="32"/>
        </w:rPr>
        <w:t>会</w:t>
      </w:r>
      <w:r w:rsidR="00FD5059">
        <w:rPr>
          <w:rFonts w:ascii="仿宋_GB2312" w:eastAsia="仿宋_GB2312" w:hAnsi="仿宋" w:hint="eastAsia"/>
          <w:color w:val="000000"/>
          <w:sz w:val="32"/>
          <w:szCs w:val="32"/>
        </w:rPr>
        <w:t>将</w:t>
      </w:r>
      <w:r w:rsidR="00C76C5F">
        <w:rPr>
          <w:rFonts w:ascii="仿宋_GB2312" w:eastAsia="仿宋_GB2312" w:hAnsi="仿宋" w:hint="eastAsia"/>
          <w:color w:val="000000"/>
          <w:sz w:val="32"/>
          <w:szCs w:val="32"/>
        </w:rPr>
        <w:t>投资者</w:t>
      </w:r>
      <w:r w:rsidR="00C76C5F">
        <w:rPr>
          <w:rFonts w:ascii="仿宋_GB2312" w:eastAsia="仿宋_GB2312" w:hAnsi="仿宋"/>
          <w:color w:val="000000"/>
          <w:sz w:val="32"/>
          <w:szCs w:val="32"/>
        </w:rPr>
        <w:t>在</w:t>
      </w:r>
      <w:r w:rsidR="00F96EC6">
        <w:rPr>
          <w:rFonts w:ascii="仿宋_GB2312" w:eastAsia="仿宋_GB2312" w:hAnsi="仿宋" w:hint="eastAsia"/>
          <w:color w:val="000000"/>
          <w:sz w:val="32"/>
          <w:szCs w:val="32"/>
        </w:rPr>
        <w:t>泰诚财富</w:t>
      </w:r>
      <w:r w:rsidR="00C76C5F">
        <w:rPr>
          <w:rFonts w:ascii="仿宋_GB2312" w:eastAsia="仿宋_GB2312" w:hAnsi="仿宋" w:hint="eastAsia"/>
          <w:color w:val="000000"/>
          <w:sz w:val="32"/>
          <w:szCs w:val="32"/>
        </w:rPr>
        <w:t>开户</w:t>
      </w:r>
      <w:r w:rsidR="00C76C5F">
        <w:rPr>
          <w:rFonts w:ascii="仿宋_GB2312" w:eastAsia="仿宋_GB2312" w:hAnsi="仿宋"/>
          <w:color w:val="000000"/>
          <w:sz w:val="32"/>
          <w:szCs w:val="32"/>
        </w:rPr>
        <w:t>并</w:t>
      </w:r>
      <w:r w:rsidR="00F96EC6">
        <w:rPr>
          <w:rFonts w:ascii="仿宋_GB2312" w:eastAsia="仿宋_GB2312" w:hAnsi="仿宋" w:hint="eastAsia"/>
          <w:color w:val="000000"/>
          <w:sz w:val="32"/>
          <w:szCs w:val="32"/>
        </w:rPr>
        <w:t>持有</w:t>
      </w:r>
      <w:r w:rsidR="007B3A9E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F96EC6">
        <w:rPr>
          <w:rFonts w:ascii="仿宋_GB2312" w:eastAsia="仿宋_GB2312" w:hAnsi="仿宋" w:hint="eastAsia"/>
          <w:color w:val="000000"/>
          <w:sz w:val="32"/>
          <w:szCs w:val="32"/>
        </w:rPr>
        <w:t>本公司</w:t>
      </w:r>
      <w:r w:rsidR="00754333">
        <w:rPr>
          <w:rFonts w:ascii="仿宋_GB2312" w:eastAsia="仿宋_GB2312" w:hAnsi="仿宋" w:hint="eastAsia"/>
          <w:color w:val="000000"/>
          <w:sz w:val="32"/>
          <w:szCs w:val="32"/>
        </w:rPr>
        <w:t>基金份额</w:t>
      </w:r>
      <w:r w:rsidR="007B3A9E">
        <w:rPr>
          <w:rFonts w:ascii="仿宋_GB2312" w:eastAsia="仿宋_GB2312" w:hAnsi="仿宋" w:hint="eastAsia"/>
          <w:color w:val="000000"/>
          <w:sz w:val="32"/>
          <w:szCs w:val="32"/>
        </w:rPr>
        <w:t>统一</w:t>
      </w:r>
      <w:r w:rsidR="00754333">
        <w:rPr>
          <w:rFonts w:ascii="仿宋_GB2312" w:eastAsia="仿宋_GB2312" w:hAnsi="仿宋" w:hint="eastAsia"/>
          <w:color w:val="000000"/>
          <w:sz w:val="32"/>
          <w:szCs w:val="32"/>
        </w:rPr>
        <w:t>转托管至本公司</w:t>
      </w:r>
      <w:r w:rsidR="00F96EC6" w:rsidRPr="00F96EC6">
        <w:rPr>
          <w:rFonts w:ascii="仿宋_GB2312" w:eastAsia="仿宋_GB2312" w:hAnsi="仿宋" w:hint="eastAsia"/>
          <w:color w:val="000000"/>
          <w:sz w:val="32"/>
          <w:szCs w:val="32"/>
        </w:rPr>
        <w:t>直销渠道</w:t>
      </w:r>
      <w:r w:rsidR="002F4C9A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投资者</w:t>
      </w:r>
      <w:r w:rsidR="00630983">
        <w:rPr>
          <w:rFonts w:ascii="仿宋_GB2312" w:eastAsia="仿宋_GB2312" w:hAnsi="仿宋"/>
          <w:color w:val="000000"/>
          <w:sz w:val="32"/>
          <w:szCs w:val="32"/>
        </w:rPr>
        <w:t>后续可以通过</w:t>
      </w:r>
      <w:r w:rsidR="00630983">
        <w:rPr>
          <w:rFonts w:ascii="仿宋_GB2312" w:eastAsia="仿宋_GB2312" w:hAnsi="仿宋" w:hint="eastAsia"/>
          <w:color w:val="000000"/>
          <w:sz w:val="32"/>
          <w:szCs w:val="32"/>
        </w:rPr>
        <w:t>本公司直销渠道</w:t>
      </w:r>
      <w:r w:rsidR="00630983" w:rsidRPr="00630983">
        <w:rPr>
          <w:rFonts w:ascii="仿宋_GB2312" w:eastAsia="仿宋_GB2312" w:hAnsi="仿宋" w:hint="eastAsia"/>
          <w:color w:val="000000"/>
          <w:sz w:val="32"/>
          <w:szCs w:val="32"/>
        </w:rPr>
        <w:t>办理</w:t>
      </w:r>
      <w:r w:rsidR="003677CF">
        <w:rPr>
          <w:rFonts w:ascii="仿宋_GB2312" w:eastAsia="仿宋_GB2312" w:hAnsi="仿宋" w:hint="eastAsia"/>
          <w:color w:val="000000"/>
          <w:sz w:val="32"/>
          <w:szCs w:val="32"/>
        </w:rPr>
        <w:t>相关业务。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3677CF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915A3E">
        <w:rPr>
          <w:rFonts w:ascii="仿宋_GB2312" w:eastAsia="仿宋_GB2312" w:hAnsi="仿宋"/>
          <w:color w:val="000000"/>
          <w:sz w:val="32"/>
          <w:szCs w:val="32"/>
        </w:rPr>
        <w:t>投资者可通过以下途径咨询有关详情</w:t>
      </w:r>
      <w:r w:rsidR="00915A3E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157681">
        <w:rPr>
          <w:rFonts w:ascii="仿宋_GB2312" w:eastAsia="仿宋_GB2312" w:hAnsi="仿宋" w:hint="eastAsia"/>
          <w:color w:val="000000"/>
          <w:sz w:val="32"/>
          <w:szCs w:val="32"/>
        </w:rPr>
        <w:t xml:space="preserve">    国寿安保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 xml:space="preserve">基金管理有限公司 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157681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>客户服务电话：</w:t>
      </w:r>
      <w:r w:rsidR="00157681" w:rsidRPr="00157681">
        <w:rPr>
          <w:rFonts w:ascii="仿宋_GB2312" w:eastAsia="仿宋_GB2312" w:hAnsi="仿宋"/>
          <w:color w:val="000000"/>
          <w:sz w:val="32"/>
          <w:szCs w:val="32"/>
        </w:rPr>
        <w:t>4009-258-258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157681">
        <w:rPr>
          <w:rFonts w:ascii="仿宋_GB2312" w:eastAsia="仿宋_GB2312" w:hAnsi="仿宋" w:hint="eastAsia"/>
          <w:color w:val="000000"/>
          <w:sz w:val="32"/>
          <w:szCs w:val="32"/>
        </w:rPr>
        <w:t xml:space="preserve">    公司</w:t>
      </w:r>
      <w:r w:rsidR="00915A3E">
        <w:rPr>
          <w:rFonts w:ascii="仿宋_GB2312" w:eastAsia="仿宋_GB2312" w:hAnsi="仿宋"/>
          <w:color w:val="000000"/>
          <w:sz w:val="32"/>
          <w:szCs w:val="32"/>
        </w:rPr>
        <w:t>网</w:t>
      </w:r>
      <w:r w:rsidR="00915A3E">
        <w:rPr>
          <w:rFonts w:ascii="仿宋_GB2312" w:eastAsia="仿宋_GB2312" w:hAnsi="仿宋" w:hint="eastAsia"/>
          <w:color w:val="000000"/>
          <w:sz w:val="32"/>
          <w:szCs w:val="32"/>
        </w:rPr>
        <w:t>站</w:t>
      </w:r>
      <w:r w:rsidR="00700940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 w:rsidR="00700940" w:rsidRPr="00700940">
        <w:rPr>
          <w:rFonts w:ascii="仿宋_GB2312" w:eastAsia="仿宋_GB2312" w:hAnsi="仿宋"/>
          <w:color w:val="000000"/>
          <w:sz w:val="32"/>
          <w:szCs w:val="32"/>
        </w:rPr>
        <w:t>www.gsfunds.com.cn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157681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="00D65D03" w:rsidRPr="00D65D03">
        <w:rPr>
          <w:rFonts w:ascii="仿宋_GB2312" w:eastAsia="仿宋_GB2312" w:hAnsi="仿宋"/>
          <w:color w:val="000000"/>
          <w:sz w:val="32"/>
          <w:szCs w:val="32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15768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 xml:space="preserve">    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 xml:space="preserve">特此公告。 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157681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</w:t>
      </w:r>
    </w:p>
    <w:p w:rsidR="00E23E7E" w:rsidRPr="00700940" w:rsidRDefault="00700940" w:rsidP="002B35A4">
      <w:pPr>
        <w:pStyle w:val="a3"/>
        <w:shd w:val="clear" w:color="auto" w:fill="FFFFFF"/>
        <w:spacing w:before="150" w:beforeAutospacing="0" w:after="150" w:afterAutospacing="0" w:line="540" w:lineRule="atLeast"/>
        <w:ind w:leftChars="2100" w:left="4570" w:hangingChars="50" w:hanging="16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国寿安保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t xml:space="preserve">基金管理有限公司 </w:t>
      </w:r>
      <w:r w:rsidR="00E23E7E" w:rsidRPr="00586D31">
        <w:rPr>
          <w:rFonts w:ascii="仿宋_GB2312" w:eastAsia="仿宋_GB2312" w:hAnsi="仿宋"/>
          <w:color w:val="000000"/>
          <w:sz w:val="32"/>
          <w:szCs w:val="32"/>
        </w:rPr>
        <w:br/>
      </w:r>
      <w:r w:rsidR="00D65D03">
        <w:rPr>
          <w:rFonts w:ascii="仿宋_GB2312" w:eastAsia="仿宋_GB2312" w:hAnsi="仿宋"/>
          <w:color w:val="000000"/>
          <w:sz w:val="32"/>
          <w:szCs w:val="32"/>
        </w:rPr>
        <w:t>二〇二〇年</w:t>
      </w:r>
      <w:r w:rsidR="00D65D03">
        <w:rPr>
          <w:rFonts w:ascii="仿宋_GB2312" w:eastAsia="仿宋_GB2312" w:hAnsi="仿宋" w:hint="eastAsia"/>
          <w:color w:val="000000"/>
          <w:sz w:val="32"/>
          <w:szCs w:val="32"/>
        </w:rPr>
        <w:t>十二</w:t>
      </w:r>
      <w:r w:rsidR="00D65D03">
        <w:rPr>
          <w:rFonts w:ascii="仿宋_GB2312" w:eastAsia="仿宋_GB2312" w:hAnsi="仿宋"/>
          <w:color w:val="000000"/>
          <w:sz w:val="32"/>
          <w:szCs w:val="32"/>
        </w:rPr>
        <w:t>月十</w:t>
      </w:r>
      <w:r w:rsidR="00D65D03">
        <w:rPr>
          <w:rFonts w:ascii="仿宋_GB2312" w:eastAsia="仿宋_GB2312" w:hAnsi="仿宋" w:hint="eastAsia"/>
          <w:color w:val="000000"/>
          <w:sz w:val="32"/>
          <w:szCs w:val="32"/>
        </w:rPr>
        <w:t>七</w:t>
      </w:r>
      <w:r w:rsidR="00D65D03" w:rsidRPr="00D65D03">
        <w:rPr>
          <w:rFonts w:ascii="仿宋_GB2312" w:eastAsia="仿宋_GB2312" w:hAnsi="仿宋"/>
          <w:color w:val="000000"/>
          <w:sz w:val="32"/>
          <w:szCs w:val="32"/>
        </w:rPr>
        <w:t>日</w:t>
      </w:r>
    </w:p>
    <w:sectPr w:rsidR="00E23E7E" w:rsidRPr="00700940" w:rsidSect="00710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DB" w:rsidRDefault="00B401DB" w:rsidP="003677CF">
      <w:r>
        <w:separator/>
      </w:r>
    </w:p>
  </w:endnote>
  <w:endnote w:type="continuationSeparator" w:id="0">
    <w:p w:rsidR="00B401DB" w:rsidRDefault="00B401DB" w:rsidP="0036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DB" w:rsidRDefault="00B401DB" w:rsidP="003677CF">
      <w:r>
        <w:separator/>
      </w:r>
    </w:p>
  </w:footnote>
  <w:footnote w:type="continuationSeparator" w:id="0">
    <w:p w:rsidR="00B401DB" w:rsidRDefault="00B401DB" w:rsidP="003677C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彬">
    <w15:presenceInfo w15:providerId="AD" w15:userId="S-1-5-21-3283286330-2076447650-381919769-1167"/>
  </w15:person>
  <w15:person w15:author="干晓树">
    <w15:presenceInfo w15:providerId="AD" w15:userId="S-1-5-21-3283286330-2076447650-381919769-1136"/>
  </w15:person>
  <w15:person w15:author="王莎莎">
    <w15:presenceInfo w15:providerId="AD" w15:userId="S-1-5-21-3283286330-2076447650-381919769-14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84"/>
    <w:rsid w:val="0001784E"/>
    <w:rsid w:val="00046E9A"/>
    <w:rsid w:val="000502C8"/>
    <w:rsid w:val="00066BD2"/>
    <w:rsid w:val="00067D9E"/>
    <w:rsid w:val="00080683"/>
    <w:rsid w:val="000852B2"/>
    <w:rsid w:val="0009317A"/>
    <w:rsid w:val="000A0959"/>
    <w:rsid w:val="000A1E89"/>
    <w:rsid w:val="000C226A"/>
    <w:rsid w:val="000C3FF7"/>
    <w:rsid w:val="000D2E7B"/>
    <w:rsid w:val="000E2DE4"/>
    <w:rsid w:val="000E3A9A"/>
    <w:rsid w:val="000E7F50"/>
    <w:rsid w:val="000F03AD"/>
    <w:rsid w:val="000F5FF1"/>
    <w:rsid w:val="00103D90"/>
    <w:rsid w:val="00131CAF"/>
    <w:rsid w:val="00135286"/>
    <w:rsid w:val="00141A67"/>
    <w:rsid w:val="00157681"/>
    <w:rsid w:val="00191652"/>
    <w:rsid w:val="0019418B"/>
    <w:rsid w:val="001B1A2B"/>
    <w:rsid w:val="001C059F"/>
    <w:rsid w:val="001C21D6"/>
    <w:rsid w:val="001D0166"/>
    <w:rsid w:val="001D15E9"/>
    <w:rsid w:val="001D4063"/>
    <w:rsid w:val="001E4D96"/>
    <w:rsid w:val="001E6D14"/>
    <w:rsid w:val="002010CC"/>
    <w:rsid w:val="002112D8"/>
    <w:rsid w:val="00213770"/>
    <w:rsid w:val="002373FD"/>
    <w:rsid w:val="002646D4"/>
    <w:rsid w:val="0029379C"/>
    <w:rsid w:val="00295C14"/>
    <w:rsid w:val="002B1B00"/>
    <w:rsid w:val="002B3376"/>
    <w:rsid w:val="002B35A4"/>
    <w:rsid w:val="002C7939"/>
    <w:rsid w:val="002D1AC7"/>
    <w:rsid w:val="002E220F"/>
    <w:rsid w:val="002E71DC"/>
    <w:rsid w:val="002F4C9A"/>
    <w:rsid w:val="00314043"/>
    <w:rsid w:val="00334D0F"/>
    <w:rsid w:val="00344C1F"/>
    <w:rsid w:val="003465ED"/>
    <w:rsid w:val="003677CF"/>
    <w:rsid w:val="0038173A"/>
    <w:rsid w:val="00397BE8"/>
    <w:rsid w:val="003F7D97"/>
    <w:rsid w:val="00450176"/>
    <w:rsid w:val="00453072"/>
    <w:rsid w:val="00474DC7"/>
    <w:rsid w:val="0047571E"/>
    <w:rsid w:val="004764A2"/>
    <w:rsid w:val="00484BAD"/>
    <w:rsid w:val="00484F52"/>
    <w:rsid w:val="00494B5E"/>
    <w:rsid w:val="004A2A66"/>
    <w:rsid w:val="004C56A7"/>
    <w:rsid w:val="004C655E"/>
    <w:rsid w:val="004F0A03"/>
    <w:rsid w:val="00511440"/>
    <w:rsid w:val="00516BAE"/>
    <w:rsid w:val="005237DF"/>
    <w:rsid w:val="005368AB"/>
    <w:rsid w:val="00537462"/>
    <w:rsid w:val="00545669"/>
    <w:rsid w:val="00563E4B"/>
    <w:rsid w:val="00581562"/>
    <w:rsid w:val="005828CE"/>
    <w:rsid w:val="00586D31"/>
    <w:rsid w:val="0059330A"/>
    <w:rsid w:val="005B51C9"/>
    <w:rsid w:val="005B6684"/>
    <w:rsid w:val="005B6B9F"/>
    <w:rsid w:val="005B6BB9"/>
    <w:rsid w:val="005D1001"/>
    <w:rsid w:val="005D5786"/>
    <w:rsid w:val="005F1E83"/>
    <w:rsid w:val="00604FE3"/>
    <w:rsid w:val="00612669"/>
    <w:rsid w:val="00620F7E"/>
    <w:rsid w:val="00627CB1"/>
    <w:rsid w:val="00630983"/>
    <w:rsid w:val="0063220E"/>
    <w:rsid w:val="00643641"/>
    <w:rsid w:val="006534D3"/>
    <w:rsid w:val="0065532A"/>
    <w:rsid w:val="006600B5"/>
    <w:rsid w:val="00665142"/>
    <w:rsid w:val="00677AC1"/>
    <w:rsid w:val="006A3464"/>
    <w:rsid w:val="006A43C7"/>
    <w:rsid w:val="006C1FC8"/>
    <w:rsid w:val="006D1D84"/>
    <w:rsid w:val="006F04EC"/>
    <w:rsid w:val="006F6D50"/>
    <w:rsid w:val="00700940"/>
    <w:rsid w:val="00705A55"/>
    <w:rsid w:val="00710884"/>
    <w:rsid w:val="00710B24"/>
    <w:rsid w:val="00723FE7"/>
    <w:rsid w:val="00724643"/>
    <w:rsid w:val="00754333"/>
    <w:rsid w:val="00765498"/>
    <w:rsid w:val="007730D8"/>
    <w:rsid w:val="00780E59"/>
    <w:rsid w:val="0078616E"/>
    <w:rsid w:val="007B105E"/>
    <w:rsid w:val="007B3A9E"/>
    <w:rsid w:val="007B3D77"/>
    <w:rsid w:val="007C3439"/>
    <w:rsid w:val="007D221F"/>
    <w:rsid w:val="007D66A0"/>
    <w:rsid w:val="007E494A"/>
    <w:rsid w:val="007F0E45"/>
    <w:rsid w:val="007F44F8"/>
    <w:rsid w:val="008222A3"/>
    <w:rsid w:val="0082276F"/>
    <w:rsid w:val="00825633"/>
    <w:rsid w:val="00827719"/>
    <w:rsid w:val="00842EAE"/>
    <w:rsid w:val="00846757"/>
    <w:rsid w:val="00857AB5"/>
    <w:rsid w:val="00875322"/>
    <w:rsid w:val="00877F41"/>
    <w:rsid w:val="008802FE"/>
    <w:rsid w:val="008A4C9C"/>
    <w:rsid w:val="008C091C"/>
    <w:rsid w:val="008C5BF5"/>
    <w:rsid w:val="008C6AEC"/>
    <w:rsid w:val="008D2434"/>
    <w:rsid w:val="008D6153"/>
    <w:rsid w:val="008F2E45"/>
    <w:rsid w:val="0090557F"/>
    <w:rsid w:val="00911E86"/>
    <w:rsid w:val="00915A3E"/>
    <w:rsid w:val="00923CB7"/>
    <w:rsid w:val="0093526F"/>
    <w:rsid w:val="00947F0C"/>
    <w:rsid w:val="0095041E"/>
    <w:rsid w:val="00961425"/>
    <w:rsid w:val="00962176"/>
    <w:rsid w:val="009936D8"/>
    <w:rsid w:val="009A06C9"/>
    <w:rsid w:val="009B1EB2"/>
    <w:rsid w:val="009C204E"/>
    <w:rsid w:val="009C6ECE"/>
    <w:rsid w:val="00A01046"/>
    <w:rsid w:val="00A01A14"/>
    <w:rsid w:val="00A0425A"/>
    <w:rsid w:val="00A1373D"/>
    <w:rsid w:val="00A33B44"/>
    <w:rsid w:val="00A40F4F"/>
    <w:rsid w:val="00A4153B"/>
    <w:rsid w:val="00A421A1"/>
    <w:rsid w:val="00A45ADF"/>
    <w:rsid w:val="00A51C08"/>
    <w:rsid w:val="00A52E2B"/>
    <w:rsid w:val="00A81697"/>
    <w:rsid w:val="00A92B64"/>
    <w:rsid w:val="00A92EA2"/>
    <w:rsid w:val="00AA6C65"/>
    <w:rsid w:val="00AB76D1"/>
    <w:rsid w:val="00AC0532"/>
    <w:rsid w:val="00AD1A36"/>
    <w:rsid w:val="00AD56B2"/>
    <w:rsid w:val="00AE6B12"/>
    <w:rsid w:val="00B13ED1"/>
    <w:rsid w:val="00B338A0"/>
    <w:rsid w:val="00B35229"/>
    <w:rsid w:val="00B36179"/>
    <w:rsid w:val="00B401DB"/>
    <w:rsid w:val="00B45562"/>
    <w:rsid w:val="00B631DE"/>
    <w:rsid w:val="00B713C5"/>
    <w:rsid w:val="00B772E6"/>
    <w:rsid w:val="00B8715C"/>
    <w:rsid w:val="00BB05F3"/>
    <w:rsid w:val="00BB1744"/>
    <w:rsid w:val="00BC3E38"/>
    <w:rsid w:val="00BC58B1"/>
    <w:rsid w:val="00BD0DBB"/>
    <w:rsid w:val="00BD1596"/>
    <w:rsid w:val="00BD2C75"/>
    <w:rsid w:val="00BD54EF"/>
    <w:rsid w:val="00BE5D4A"/>
    <w:rsid w:val="00BE7C8F"/>
    <w:rsid w:val="00BF1AD2"/>
    <w:rsid w:val="00C27D19"/>
    <w:rsid w:val="00C3469E"/>
    <w:rsid w:val="00C45C66"/>
    <w:rsid w:val="00C60388"/>
    <w:rsid w:val="00C76C5F"/>
    <w:rsid w:val="00C85C77"/>
    <w:rsid w:val="00C878F0"/>
    <w:rsid w:val="00CA2059"/>
    <w:rsid w:val="00CA373B"/>
    <w:rsid w:val="00CC3E3F"/>
    <w:rsid w:val="00CD6DFE"/>
    <w:rsid w:val="00CE4AF6"/>
    <w:rsid w:val="00CE52E7"/>
    <w:rsid w:val="00CF5860"/>
    <w:rsid w:val="00D01F04"/>
    <w:rsid w:val="00D03D0D"/>
    <w:rsid w:val="00D137BE"/>
    <w:rsid w:val="00D14108"/>
    <w:rsid w:val="00D15A6E"/>
    <w:rsid w:val="00D24534"/>
    <w:rsid w:val="00D33125"/>
    <w:rsid w:val="00D52FA1"/>
    <w:rsid w:val="00D65D03"/>
    <w:rsid w:val="00D7255F"/>
    <w:rsid w:val="00D86A50"/>
    <w:rsid w:val="00D964E0"/>
    <w:rsid w:val="00DF386A"/>
    <w:rsid w:val="00DF409E"/>
    <w:rsid w:val="00E11133"/>
    <w:rsid w:val="00E13CC4"/>
    <w:rsid w:val="00E23E7E"/>
    <w:rsid w:val="00E24422"/>
    <w:rsid w:val="00E40862"/>
    <w:rsid w:val="00E45232"/>
    <w:rsid w:val="00E549DB"/>
    <w:rsid w:val="00E843BD"/>
    <w:rsid w:val="00E919CC"/>
    <w:rsid w:val="00E97882"/>
    <w:rsid w:val="00EA0F43"/>
    <w:rsid w:val="00EB175F"/>
    <w:rsid w:val="00EC00D6"/>
    <w:rsid w:val="00EC3424"/>
    <w:rsid w:val="00ED356F"/>
    <w:rsid w:val="00EE3F27"/>
    <w:rsid w:val="00EE600F"/>
    <w:rsid w:val="00EF2E32"/>
    <w:rsid w:val="00EF38EB"/>
    <w:rsid w:val="00EF4017"/>
    <w:rsid w:val="00EF6D16"/>
    <w:rsid w:val="00EF78D5"/>
    <w:rsid w:val="00F05D4C"/>
    <w:rsid w:val="00F159D7"/>
    <w:rsid w:val="00F1600C"/>
    <w:rsid w:val="00F17EEA"/>
    <w:rsid w:val="00F232DA"/>
    <w:rsid w:val="00F24DE8"/>
    <w:rsid w:val="00F33E9E"/>
    <w:rsid w:val="00F71E10"/>
    <w:rsid w:val="00F8041F"/>
    <w:rsid w:val="00F805F9"/>
    <w:rsid w:val="00F85196"/>
    <w:rsid w:val="00F95FCF"/>
    <w:rsid w:val="00F96EC6"/>
    <w:rsid w:val="00FA49BB"/>
    <w:rsid w:val="00FA7D45"/>
    <w:rsid w:val="00FB0AA9"/>
    <w:rsid w:val="00FB3057"/>
    <w:rsid w:val="00FB3E6A"/>
    <w:rsid w:val="00FD0D0F"/>
    <w:rsid w:val="00FD5059"/>
    <w:rsid w:val="00FD52E7"/>
    <w:rsid w:val="00FD5D1A"/>
    <w:rsid w:val="00FF1A6A"/>
    <w:rsid w:val="00FF5820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8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23E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23E7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36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7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7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77C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6C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23E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23E7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367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77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7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77C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6C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C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4</DocSecurity>
  <Lines>3</Lines>
  <Paragraphs>1</Paragraphs>
  <ScaleCrop>false</ScaleCrop>
  <Company>CNSTOCK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2020-12-16T16:17:00Z</dcterms:created>
  <dcterms:modified xsi:type="dcterms:W3CDTF">2020-12-16T16:17:00Z</dcterms:modified>
</cp:coreProperties>
</file>