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CA" w:rsidRDefault="00D305CA" w:rsidP="00D305CA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益民</w:t>
      </w:r>
      <w:r w:rsidRPr="00D305CA">
        <w:rPr>
          <w:rFonts w:hint="eastAsia"/>
          <w:sz w:val="24"/>
          <w:szCs w:val="24"/>
        </w:rPr>
        <w:t>基金管理有限公司关于终止</w:t>
      </w:r>
      <w:r w:rsidR="002A2053">
        <w:rPr>
          <w:rFonts w:hint="eastAsia"/>
          <w:sz w:val="24"/>
          <w:szCs w:val="24"/>
        </w:rPr>
        <w:t>天相投资顾问有限公司</w:t>
      </w:r>
      <w:r w:rsidRPr="00D305CA">
        <w:rPr>
          <w:rFonts w:hint="eastAsia"/>
          <w:sz w:val="24"/>
          <w:szCs w:val="24"/>
        </w:rPr>
        <w:t>办理旗下基金相关销售业务的公告</w:t>
      </w:r>
      <w:r w:rsidR="00DB1ECD" w:rsidRPr="00DB1ECD">
        <w:rPr>
          <w:rFonts w:hint="eastAsia"/>
          <w:sz w:val="24"/>
          <w:szCs w:val="24"/>
        </w:rPr>
        <w:t xml:space="preserve">    </w:t>
      </w:r>
    </w:p>
    <w:p w:rsidR="00D305CA" w:rsidRDefault="00D305CA" w:rsidP="00D305C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益民</w:t>
      </w:r>
      <w:r w:rsidRPr="00D305CA">
        <w:rPr>
          <w:rFonts w:hint="eastAsia"/>
          <w:sz w:val="24"/>
          <w:szCs w:val="24"/>
        </w:rPr>
        <w:t>基金管理有限公司（以下简称“本公司”）与</w:t>
      </w:r>
      <w:r w:rsidR="002A2053">
        <w:rPr>
          <w:rFonts w:hint="eastAsia"/>
          <w:sz w:val="24"/>
          <w:szCs w:val="24"/>
        </w:rPr>
        <w:t>天相投资顾问有限公司</w:t>
      </w:r>
      <w:r w:rsidRPr="00D305CA">
        <w:rPr>
          <w:rFonts w:hint="eastAsia"/>
          <w:sz w:val="24"/>
          <w:szCs w:val="24"/>
        </w:rPr>
        <w:t>（以下简称“</w:t>
      </w:r>
      <w:r w:rsidR="002A2053">
        <w:rPr>
          <w:rFonts w:hint="eastAsia"/>
          <w:sz w:val="24"/>
          <w:szCs w:val="24"/>
        </w:rPr>
        <w:t>天相投顾</w:t>
      </w:r>
      <w:r w:rsidRPr="00D305CA">
        <w:rPr>
          <w:rFonts w:hint="eastAsia"/>
          <w:sz w:val="24"/>
          <w:szCs w:val="24"/>
        </w:rPr>
        <w:t>”）经协商一致，自</w:t>
      </w:r>
      <w:r w:rsidRPr="00D305CA">
        <w:rPr>
          <w:rFonts w:hint="eastAsia"/>
          <w:sz w:val="24"/>
          <w:szCs w:val="24"/>
        </w:rPr>
        <w:t>2020</w:t>
      </w:r>
      <w:r w:rsidRPr="00D305CA">
        <w:rPr>
          <w:rFonts w:hint="eastAsia"/>
          <w:sz w:val="24"/>
          <w:szCs w:val="24"/>
        </w:rPr>
        <w:t>年</w:t>
      </w:r>
      <w:r w:rsidR="002A2053">
        <w:rPr>
          <w:rFonts w:hint="eastAsia"/>
          <w:sz w:val="24"/>
          <w:szCs w:val="24"/>
        </w:rPr>
        <w:t>12</w:t>
      </w:r>
      <w:r w:rsidRPr="00D305CA">
        <w:rPr>
          <w:rFonts w:hint="eastAsia"/>
          <w:sz w:val="24"/>
          <w:szCs w:val="24"/>
        </w:rPr>
        <w:t>月</w:t>
      </w:r>
      <w:r w:rsidR="002A2053">
        <w:rPr>
          <w:rFonts w:hint="eastAsia"/>
          <w:sz w:val="24"/>
          <w:szCs w:val="24"/>
        </w:rPr>
        <w:t>11</w:t>
      </w:r>
      <w:r w:rsidRPr="00D305CA">
        <w:rPr>
          <w:rFonts w:hint="eastAsia"/>
          <w:sz w:val="24"/>
          <w:szCs w:val="24"/>
        </w:rPr>
        <w:t>日起，</w:t>
      </w:r>
      <w:r w:rsidR="002A2053">
        <w:rPr>
          <w:rFonts w:hint="eastAsia"/>
          <w:sz w:val="24"/>
          <w:szCs w:val="24"/>
        </w:rPr>
        <w:t>天相投顾</w:t>
      </w:r>
      <w:r w:rsidRPr="00D305CA">
        <w:rPr>
          <w:rFonts w:hint="eastAsia"/>
          <w:sz w:val="24"/>
          <w:szCs w:val="24"/>
        </w:rPr>
        <w:t>终止办理本公司旗下基金</w:t>
      </w:r>
      <w:r w:rsidR="0051290B">
        <w:rPr>
          <w:rFonts w:hint="eastAsia"/>
          <w:sz w:val="24"/>
          <w:szCs w:val="24"/>
        </w:rPr>
        <w:t>的</w:t>
      </w:r>
      <w:r w:rsidRPr="00D305CA">
        <w:rPr>
          <w:rFonts w:hint="eastAsia"/>
          <w:sz w:val="24"/>
          <w:szCs w:val="24"/>
        </w:rPr>
        <w:t>相关</w:t>
      </w:r>
      <w:r w:rsidR="0051290B">
        <w:rPr>
          <w:rFonts w:hint="eastAsia"/>
          <w:sz w:val="24"/>
          <w:szCs w:val="24"/>
        </w:rPr>
        <w:t>销售</w:t>
      </w:r>
      <w:r w:rsidRPr="00D305CA">
        <w:rPr>
          <w:rFonts w:hint="eastAsia"/>
          <w:sz w:val="24"/>
          <w:szCs w:val="24"/>
        </w:rPr>
        <w:t>业务。</w:t>
      </w: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>一、投资者可通过以下途径咨询有关详情</w:t>
      </w: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>1</w:t>
      </w:r>
      <w:r w:rsidRPr="00DB1ECD">
        <w:rPr>
          <w:rFonts w:hint="eastAsia"/>
          <w:sz w:val="24"/>
          <w:szCs w:val="24"/>
        </w:rPr>
        <w:t>、益民基金管理有限公司</w:t>
      </w: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>客服电话：</w:t>
      </w:r>
      <w:r w:rsidRPr="00DB1ECD">
        <w:rPr>
          <w:rFonts w:hint="eastAsia"/>
          <w:sz w:val="24"/>
          <w:szCs w:val="24"/>
        </w:rPr>
        <w:t>4006508808</w:t>
      </w: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>网站：</w:t>
      </w:r>
      <w:r w:rsidRPr="00DB1ECD">
        <w:rPr>
          <w:rFonts w:hint="eastAsia"/>
          <w:sz w:val="24"/>
          <w:szCs w:val="24"/>
        </w:rPr>
        <w:t>www.ymfund.com</w:t>
      </w:r>
    </w:p>
    <w:p w:rsidR="002A2053" w:rsidRDefault="00DB1ECD" w:rsidP="00BE7FA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>2</w:t>
      </w:r>
      <w:r w:rsidRPr="00DB1ECD">
        <w:rPr>
          <w:rFonts w:hint="eastAsia"/>
          <w:sz w:val="24"/>
          <w:szCs w:val="24"/>
        </w:rPr>
        <w:t>、</w:t>
      </w:r>
      <w:r w:rsidR="002A2053">
        <w:rPr>
          <w:rFonts w:hint="eastAsia"/>
          <w:sz w:val="24"/>
          <w:szCs w:val="24"/>
        </w:rPr>
        <w:t>天相投资顾问有限公司</w:t>
      </w:r>
    </w:p>
    <w:p w:rsidR="00BE7FAD" w:rsidRPr="00BE7FAD" w:rsidRDefault="00BE7FAD" w:rsidP="00BE7F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客户电话</w:t>
      </w:r>
      <w:r w:rsidRPr="00BE7FAD">
        <w:rPr>
          <w:rFonts w:hint="eastAsia"/>
          <w:sz w:val="24"/>
          <w:szCs w:val="24"/>
        </w:rPr>
        <w:t>：</w:t>
      </w:r>
      <w:r w:rsidR="002A2053" w:rsidRPr="002A2053">
        <w:rPr>
          <w:sz w:val="24"/>
          <w:szCs w:val="24"/>
        </w:rPr>
        <w:t>010-66045678</w:t>
      </w:r>
    </w:p>
    <w:p w:rsidR="00BE7FAD" w:rsidRDefault="00BE7FAD" w:rsidP="00BE7FAD">
      <w:pPr>
        <w:spacing w:line="360" w:lineRule="auto"/>
        <w:rPr>
          <w:sz w:val="24"/>
          <w:szCs w:val="24"/>
        </w:rPr>
      </w:pPr>
      <w:r w:rsidRPr="00BE7FAD">
        <w:rPr>
          <w:rFonts w:hint="eastAsia"/>
          <w:sz w:val="24"/>
          <w:szCs w:val="24"/>
        </w:rPr>
        <w:t>网址：</w:t>
      </w:r>
      <w:r w:rsidR="002A2053">
        <w:rPr>
          <w:sz w:val="24"/>
          <w:szCs w:val="24"/>
        </w:rPr>
        <w:t>www.txsec.com</w:t>
      </w:r>
    </w:p>
    <w:p w:rsidR="00DB1ECD" w:rsidRPr="00DB1ECD" w:rsidRDefault="00DB1ECD" w:rsidP="00BE7FA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>二、风险提示</w:t>
      </w: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 xml:space="preserve">    </w:t>
      </w:r>
      <w:r w:rsidRPr="00DB1ECD">
        <w:rPr>
          <w:rFonts w:hint="eastAsia"/>
          <w:sz w:val="24"/>
          <w:szCs w:val="24"/>
        </w:rPr>
        <w:t>本公司承诺以诚实信用、勤勉尽责的原则管理和运用基金资产，但不保证基金一定盈利，也不保证最低收益。投资者投资于本公司管理的基金时应认真阅读基金合同、招募说明书等法律文件及其更新，</w:t>
      </w:r>
      <w:r w:rsidR="0051290B">
        <w:rPr>
          <w:rFonts w:hint="eastAsia"/>
          <w:sz w:val="24"/>
          <w:szCs w:val="24"/>
        </w:rPr>
        <w:t>并选择适合自身风险承受能力的投资品种进行投资</w:t>
      </w:r>
      <w:r w:rsidRPr="00DB1ECD">
        <w:rPr>
          <w:rFonts w:hint="eastAsia"/>
          <w:sz w:val="24"/>
          <w:szCs w:val="24"/>
        </w:rPr>
        <w:t>。</w:t>
      </w: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 xml:space="preserve">    </w:t>
      </w:r>
      <w:r w:rsidRPr="00DB1ECD">
        <w:rPr>
          <w:rFonts w:hint="eastAsia"/>
          <w:sz w:val="24"/>
          <w:szCs w:val="24"/>
        </w:rPr>
        <w:t>特此公告。</w:t>
      </w:r>
    </w:p>
    <w:p w:rsid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                     </w:t>
      </w:r>
    </w:p>
    <w:p w:rsidR="00DB1ECD" w:rsidRDefault="00DB1ECD" w:rsidP="00DB1ECD">
      <w:pPr>
        <w:spacing w:line="360" w:lineRule="auto"/>
        <w:rPr>
          <w:sz w:val="24"/>
          <w:szCs w:val="24"/>
        </w:rPr>
      </w:pPr>
    </w:p>
    <w:p w:rsidR="00DB1ECD" w:rsidRPr="00DB1ECD" w:rsidRDefault="00DB1ECD" w:rsidP="00DB1E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  <w:r w:rsidRPr="00DB1ECD">
        <w:rPr>
          <w:rFonts w:hint="eastAsia"/>
          <w:sz w:val="24"/>
          <w:szCs w:val="24"/>
        </w:rPr>
        <w:t>益民基金管理有限公司</w:t>
      </w:r>
    </w:p>
    <w:p w:rsidR="009F36EE" w:rsidRPr="00DB1ECD" w:rsidRDefault="00DB1ECD" w:rsidP="00DB1ECD">
      <w:pPr>
        <w:spacing w:line="360" w:lineRule="auto"/>
        <w:rPr>
          <w:sz w:val="24"/>
          <w:szCs w:val="24"/>
        </w:rPr>
      </w:pPr>
      <w:r w:rsidRPr="00DB1ECD"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                       </w:t>
      </w:r>
      <w:r w:rsidRPr="00DB1ECD">
        <w:rPr>
          <w:rFonts w:hint="eastAsia"/>
          <w:sz w:val="24"/>
          <w:szCs w:val="24"/>
        </w:rPr>
        <w:t>2020</w:t>
      </w:r>
      <w:r w:rsidRPr="00DB1ECD">
        <w:rPr>
          <w:rFonts w:hint="eastAsia"/>
          <w:sz w:val="24"/>
          <w:szCs w:val="24"/>
        </w:rPr>
        <w:t>年</w:t>
      </w:r>
      <w:r w:rsidR="002A2053">
        <w:rPr>
          <w:rFonts w:hint="eastAsia"/>
          <w:sz w:val="24"/>
          <w:szCs w:val="24"/>
        </w:rPr>
        <w:t>12</w:t>
      </w:r>
      <w:r w:rsidRPr="00DB1ECD">
        <w:rPr>
          <w:rFonts w:hint="eastAsia"/>
          <w:sz w:val="24"/>
          <w:szCs w:val="24"/>
        </w:rPr>
        <w:t>月</w:t>
      </w:r>
      <w:r w:rsidR="002A2053">
        <w:rPr>
          <w:rFonts w:hint="eastAsia"/>
          <w:sz w:val="24"/>
          <w:szCs w:val="24"/>
        </w:rPr>
        <w:t>11</w:t>
      </w:r>
      <w:r w:rsidRPr="00DB1ECD">
        <w:rPr>
          <w:rFonts w:hint="eastAsia"/>
          <w:sz w:val="24"/>
          <w:szCs w:val="24"/>
        </w:rPr>
        <w:t>日</w:t>
      </w:r>
    </w:p>
    <w:sectPr w:rsidR="009F36EE" w:rsidRPr="00DB1ECD" w:rsidSect="009F3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5E" w:rsidRDefault="003C185E" w:rsidP="00D87C36">
      <w:r>
        <w:separator/>
      </w:r>
    </w:p>
  </w:endnote>
  <w:endnote w:type="continuationSeparator" w:id="0">
    <w:p w:rsidR="003C185E" w:rsidRDefault="003C185E" w:rsidP="00D8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5E" w:rsidRDefault="003C185E" w:rsidP="00D87C36">
      <w:r>
        <w:separator/>
      </w:r>
    </w:p>
  </w:footnote>
  <w:footnote w:type="continuationSeparator" w:id="0">
    <w:p w:rsidR="003C185E" w:rsidRDefault="003C185E" w:rsidP="00D87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ECD"/>
    <w:rsid w:val="000819D2"/>
    <w:rsid w:val="002623B5"/>
    <w:rsid w:val="002A2053"/>
    <w:rsid w:val="00324340"/>
    <w:rsid w:val="00373F42"/>
    <w:rsid w:val="003C185E"/>
    <w:rsid w:val="0048196C"/>
    <w:rsid w:val="004E0A4B"/>
    <w:rsid w:val="0051290B"/>
    <w:rsid w:val="00526832"/>
    <w:rsid w:val="0069248A"/>
    <w:rsid w:val="008601E3"/>
    <w:rsid w:val="00893FE8"/>
    <w:rsid w:val="009B213A"/>
    <w:rsid w:val="009F36EE"/>
    <w:rsid w:val="00A159C7"/>
    <w:rsid w:val="00A66966"/>
    <w:rsid w:val="00B23B5C"/>
    <w:rsid w:val="00BE7FAD"/>
    <w:rsid w:val="00BF4216"/>
    <w:rsid w:val="00C71D1E"/>
    <w:rsid w:val="00C9132E"/>
    <w:rsid w:val="00D305CA"/>
    <w:rsid w:val="00D87C36"/>
    <w:rsid w:val="00DB1ECD"/>
    <w:rsid w:val="00E05D9A"/>
    <w:rsid w:val="00EF3C86"/>
    <w:rsid w:val="00F87BC7"/>
    <w:rsid w:val="00F96333"/>
    <w:rsid w:val="00FB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C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4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李星星</dc:creator>
  <cp:lastModifiedBy>ZHONGM</cp:lastModifiedBy>
  <cp:revision>2</cp:revision>
  <cp:lastPrinted>2020-11-13T03:21:00Z</cp:lastPrinted>
  <dcterms:created xsi:type="dcterms:W3CDTF">2020-12-10T16:00:00Z</dcterms:created>
  <dcterms:modified xsi:type="dcterms:W3CDTF">2020-12-10T16:00:00Z</dcterms:modified>
</cp:coreProperties>
</file>