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2" w:rsidRPr="00056F22" w:rsidRDefault="00056F22" w:rsidP="0005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前海开源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基金管理有限公司关于</w:t>
      </w:r>
      <w:r w:rsidR="0079479B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终止</w:t>
      </w:r>
      <w:r w:rsidR="003A02ED" w:rsidRPr="003A02ED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北京电盈基金销售有限公司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办理旗下基金相关销售业务的公告</w:t>
      </w:r>
    </w:p>
    <w:p w:rsidR="00056F22" w:rsidRPr="00056F22" w:rsidRDefault="003A02ED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Cs w:val="21"/>
        </w:rPr>
        <w:t>经双方协商一致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，</w:t>
      </w:r>
      <w:r w:rsidR="00056F22"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（以下简称“本公司”）自</w:t>
      </w:r>
      <w:r w:rsidR="00432A2B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20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6B40BB">
        <w:rPr>
          <w:rFonts w:ascii="宋体" w:hAnsi="宋体" w:cs="Arial"/>
          <w:color w:val="000000"/>
          <w:kern w:val="0"/>
          <w:sz w:val="24"/>
          <w:szCs w:val="24"/>
        </w:rPr>
        <w:t>12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6B40BB">
        <w:rPr>
          <w:rFonts w:ascii="宋体" w:hAnsi="宋体" w:cs="Arial"/>
          <w:color w:val="000000"/>
          <w:kern w:val="0"/>
          <w:sz w:val="24"/>
          <w:szCs w:val="24"/>
        </w:rPr>
        <w:t>10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日起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终止</w:t>
      </w:r>
      <w:r w:rsidR="00336C9F" w:rsidRPr="00336C9F">
        <w:rPr>
          <w:rFonts w:ascii="宋体" w:hAnsi="宋体" w:cs="Arial" w:hint="eastAsia"/>
          <w:color w:val="000000"/>
          <w:kern w:val="0"/>
          <w:sz w:val="24"/>
          <w:szCs w:val="24"/>
        </w:rPr>
        <w:t>北京电盈基金销售有限公司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办理本公司旗下基金的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相关销售</w:t>
      </w:r>
      <w:r w:rsidR="00056F22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业务。</w:t>
      </w:r>
      <w:r w:rsidR="00432A2B">
        <w:rPr>
          <w:rFonts w:ascii="宋体" w:hAnsi="宋体" w:cs="Arial" w:hint="eastAsia"/>
          <w:color w:val="000000"/>
          <w:kern w:val="0"/>
          <w:sz w:val="24"/>
          <w:szCs w:val="24"/>
        </w:rPr>
        <w:t>相关公告将不再列示该销售机构信息，请投资者妥善做好交易安排。</w:t>
      </w:r>
    </w:p>
    <w:p w:rsidR="00432A2B" w:rsidRDefault="00056F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056F22" w:rsidRPr="00056F22" w:rsidRDefault="00432A2B" w:rsidP="0079479B">
      <w:pPr>
        <w:widowControl/>
        <w:shd w:val="clear" w:color="auto" w:fill="FFFFFF"/>
        <w:adjustRightInd w:val="0"/>
        <w:snapToGrid w:val="0"/>
        <w:spacing w:line="360" w:lineRule="auto"/>
        <w:ind w:firstLineChars="250" w:firstLine="60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一、</w:t>
      </w:r>
      <w:r w:rsidR="00056F22" w:rsidRPr="0079479B">
        <w:rPr>
          <w:rFonts w:ascii="宋体" w:hAnsi="宋体" w:cs="Arial" w:hint="eastAsia"/>
          <w:color w:val="000000"/>
          <w:kern w:val="0"/>
          <w:sz w:val="24"/>
          <w:szCs w:val="24"/>
        </w:rPr>
        <w:t>投资者可通过以下途径咨询有关详情：</w:t>
      </w:r>
    </w:p>
    <w:p w:rsidR="00056F22" w:rsidRPr="00056F22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客服电话：4001-666-998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网址：</w:t>
      </w:r>
      <w:hyperlink r:id="rId8" w:history="1">
        <w:r>
          <w:rPr>
            <w:rFonts w:ascii="宋体" w:hAnsi="宋体" w:cs="Arial"/>
            <w:color w:val="000000"/>
            <w:kern w:val="0"/>
            <w:sz w:val="24"/>
            <w:szCs w:val="24"/>
          </w:rPr>
          <w:t>www.qhkyfund.com</w:t>
        </w:r>
      </w:hyperlink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二、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风险提示：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80E3A">
        <w:rPr>
          <w:rFonts w:ascii="宋体" w:hAnsi="宋体" w:cs="Arial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本公司承诺以诚实信用、勤勉尽责的原则管理和运用基金资产，但不保证基金一定盈利，也不保证最低收益。投资者投资于本公司管理的基金时应认真阅读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基金合同、招募说明书</w:t>
      </w:r>
      <w:r w:rsidR="00AF2DD0">
        <w:rPr>
          <w:rFonts w:ascii="宋体" w:hAnsi="宋体" w:cs="Arial" w:hint="eastAsia"/>
          <w:color w:val="000000"/>
          <w:kern w:val="0"/>
          <w:sz w:val="24"/>
          <w:szCs w:val="24"/>
        </w:rPr>
        <w:t>、产品资料概要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等法律文件及其更新，并注意投资风险。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特此公告</w:t>
      </w:r>
    </w:p>
    <w:p w:rsidR="00CE5732" w:rsidRPr="00D22E50" w:rsidRDefault="00CE5732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D22E50">
        <w:rPr>
          <w:rFonts w:ascii="宋体" w:hAnsi="宋体" w:cs="Arial"/>
          <w:color w:val="000000"/>
          <w:kern w:val="0"/>
          <w:sz w:val="24"/>
          <w:szCs w:val="24"/>
        </w:rPr>
        <w:t>前海开源基金管理有限公司</w:t>
      </w:r>
    </w:p>
    <w:p w:rsidR="008121D3" w:rsidRPr="00D22E50" w:rsidRDefault="00432A2B" w:rsidP="004675FF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2020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336C9F">
        <w:rPr>
          <w:rFonts w:ascii="宋体" w:hAnsi="宋体" w:cs="Arial"/>
          <w:color w:val="000000"/>
          <w:kern w:val="0"/>
          <w:sz w:val="24"/>
          <w:szCs w:val="24"/>
        </w:rPr>
        <w:t>12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336C9F">
        <w:rPr>
          <w:rFonts w:ascii="宋体" w:hAnsi="宋体" w:cs="Arial"/>
          <w:color w:val="000000"/>
          <w:kern w:val="0"/>
          <w:sz w:val="24"/>
          <w:szCs w:val="24"/>
        </w:rPr>
        <w:t>9</w:t>
      </w:r>
      <w:r w:rsidR="00156E8D">
        <w:rPr>
          <w:rFonts w:ascii="宋体" w:hAnsi="宋体" w:cs="Arial" w:hint="eastAsia"/>
          <w:color w:val="000000"/>
          <w:kern w:val="0"/>
          <w:sz w:val="24"/>
          <w:szCs w:val="24"/>
        </w:rPr>
        <w:t>日</w:t>
      </w:r>
    </w:p>
    <w:sectPr w:rsidR="008121D3" w:rsidRPr="00D22E50" w:rsidSect="00812B6C">
      <w:headerReference w:type="default" r:id="rId9"/>
      <w:pgSz w:w="11906" w:h="16838"/>
      <w:pgMar w:top="1332" w:right="1701" w:bottom="133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7B" w:rsidRDefault="00BB377B" w:rsidP="00B117B5">
      <w:r>
        <w:separator/>
      </w:r>
    </w:p>
  </w:endnote>
  <w:endnote w:type="continuationSeparator" w:id="0">
    <w:p w:rsidR="00BB377B" w:rsidRDefault="00BB377B" w:rsidP="00B1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7B" w:rsidRDefault="00BB377B" w:rsidP="00B117B5">
      <w:r>
        <w:separator/>
      </w:r>
    </w:p>
  </w:footnote>
  <w:footnote w:type="continuationSeparator" w:id="0">
    <w:p w:rsidR="00BB377B" w:rsidRDefault="00BB377B" w:rsidP="00B1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A8" w:rsidRPr="00564377" w:rsidRDefault="007F50A8" w:rsidP="007171D7">
    <w:pPr>
      <w:pStyle w:val="a4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432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7F50A8" w:rsidRPr="007171D7" w:rsidRDefault="007F50A8" w:rsidP="00717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338"/>
    <w:multiLevelType w:val="hybridMultilevel"/>
    <w:tmpl w:val="559EFA60"/>
    <w:lvl w:ilvl="0" w:tplc="8C24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F39F3"/>
    <w:multiLevelType w:val="hybridMultilevel"/>
    <w:tmpl w:val="D5387BD2"/>
    <w:lvl w:ilvl="0" w:tplc="6E2E38B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D05D51"/>
    <w:multiLevelType w:val="hybridMultilevel"/>
    <w:tmpl w:val="4B0802D8"/>
    <w:lvl w:ilvl="0" w:tplc="0F242498">
      <w:start w:val="1"/>
      <w:numFmt w:val="decimal"/>
      <w:lvlText w:val="%1．"/>
      <w:lvlJc w:val="left"/>
      <w:pPr>
        <w:ind w:left="107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67"/>
    <w:rsid w:val="00002ED5"/>
    <w:rsid w:val="0000346C"/>
    <w:rsid w:val="000049D5"/>
    <w:rsid w:val="0001057A"/>
    <w:rsid w:val="000130AD"/>
    <w:rsid w:val="00015D03"/>
    <w:rsid w:val="00022FDA"/>
    <w:rsid w:val="00023892"/>
    <w:rsid w:val="0002484E"/>
    <w:rsid w:val="000323E2"/>
    <w:rsid w:val="000348A2"/>
    <w:rsid w:val="00036E6D"/>
    <w:rsid w:val="00037C8A"/>
    <w:rsid w:val="00042ED2"/>
    <w:rsid w:val="00043A3A"/>
    <w:rsid w:val="00054B7E"/>
    <w:rsid w:val="00056002"/>
    <w:rsid w:val="00056F22"/>
    <w:rsid w:val="000609C3"/>
    <w:rsid w:val="00064F0D"/>
    <w:rsid w:val="000651C5"/>
    <w:rsid w:val="000654E4"/>
    <w:rsid w:val="0006716F"/>
    <w:rsid w:val="0007293E"/>
    <w:rsid w:val="00075D05"/>
    <w:rsid w:val="00080E3A"/>
    <w:rsid w:val="00081CD6"/>
    <w:rsid w:val="00082254"/>
    <w:rsid w:val="00090DC8"/>
    <w:rsid w:val="000A1527"/>
    <w:rsid w:val="000A4122"/>
    <w:rsid w:val="000A44A7"/>
    <w:rsid w:val="000B18B1"/>
    <w:rsid w:val="000B2BC9"/>
    <w:rsid w:val="000B5C87"/>
    <w:rsid w:val="000C0E8D"/>
    <w:rsid w:val="000C6CC6"/>
    <w:rsid w:val="000C7BB4"/>
    <w:rsid w:val="000D1F98"/>
    <w:rsid w:val="000D46F4"/>
    <w:rsid w:val="000D628F"/>
    <w:rsid w:val="000E0C54"/>
    <w:rsid w:val="000E2572"/>
    <w:rsid w:val="000E2D7D"/>
    <w:rsid w:val="000E3347"/>
    <w:rsid w:val="000F4EE8"/>
    <w:rsid w:val="001007EA"/>
    <w:rsid w:val="00100D3E"/>
    <w:rsid w:val="00106B22"/>
    <w:rsid w:val="00106CDE"/>
    <w:rsid w:val="00110C6F"/>
    <w:rsid w:val="001139C3"/>
    <w:rsid w:val="00121B1A"/>
    <w:rsid w:val="00124C9B"/>
    <w:rsid w:val="00127FEF"/>
    <w:rsid w:val="00130D75"/>
    <w:rsid w:val="00135B3F"/>
    <w:rsid w:val="00142119"/>
    <w:rsid w:val="00144D58"/>
    <w:rsid w:val="00144D59"/>
    <w:rsid w:val="00155233"/>
    <w:rsid w:val="00156E8D"/>
    <w:rsid w:val="0016487F"/>
    <w:rsid w:val="00164E1A"/>
    <w:rsid w:val="00170824"/>
    <w:rsid w:val="001754EE"/>
    <w:rsid w:val="00176F03"/>
    <w:rsid w:val="00177E38"/>
    <w:rsid w:val="001804CA"/>
    <w:rsid w:val="00182BB4"/>
    <w:rsid w:val="00186EDD"/>
    <w:rsid w:val="00191BBE"/>
    <w:rsid w:val="0019332B"/>
    <w:rsid w:val="0019367D"/>
    <w:rsid w:val="0019659F"/>
    <w:rsid w:val="00196A6E"/>
    <w:rsid w:val="00196C45"/>
    <w:rsid w:val="00196F98"/>
    <w:rsid w:val="001A18A0"/>
    <w:rsid w:val="001A2742"/>
    <w:rsid w:val="001B00CC"/>
    <w:rsid w:val="001B402E"/>
    <w:rsid w:val="001B451F"/>
    <w:rsid w:val="001B5123"/>
    <w:rsid w:val="001B77DA"/>
    <w:rsid w:val="001C1516"/>
    <w:rsid w:val="001C38BF"/>
    <w:rsid w:val="001C3ECC"/>
    <w:rsid w:val="001C571D"/>
    <w:rsid w:val="001D04DD"/>
    <w:rsid w:val="001D1BCF"/>
    <w:rsid w:val="001D50D0"/>
    <w:rsid w:val="001E1475"/>
    <w:rsid w:val="001F178D"/>
    <w:rsid w:val="001F3586"/>
    <w:rsid w:val="001F5485"/>
    <w:rsid w:val="001F5BEE"/>
    <w:rsid w:val="001F77B8"/>
    <w:rsid w:val="002024C2"/>
    <w:rsid w:val="0020272A"/>
    <w:rsid w:val="0020353E"/>
    <w:rsid w:val="00207D7E"/>
    <w:rsid w:val="00211C30"/>
    <w:rsid w:val="00217970"/>
    <w:rsid w:val="002369EA"/>
    <w:rsid w:val="00242FE1"/>
    <w:rsid w:val="00252831"/>
    <w:rsid w:val="00255E42"/>
    <w:rsid w:val="0026116B"/>
    <w:rsid w:val="00263A5A"/>
    <w:rsid w:val="00265247"/>
    <w:rsid w:val="00267165"/>
    <w:rsid w:val="00270CF2"/>
    <w:rsid w:val="002712F5"/>
    <w:rsid w:val="0027614B"/>
    <w:rsid w:val="00276480"/>
    <w:rsid w:val="00284B75"/>
    <w:rsid w:val="00293002"/>
    <w:rsid w:val="00294927"/>
    <w:rsid w:val="00294A49"/>
    <w:rsid w:val="002A26C2"/>
    <w:rsid w:val="002A6F7A"/>
    <w:rsid w:val="002B04E1"/>
    <w:rsid w:val="002B3316"/>
    <w:rsid w:val="002C1A36"/>
    <w:rsid w:val="002C487B"/>
    <w:rsid w:val="002C5C7B"/>
    <w:rsid w:val="002E1165"/>
    <w:rsid w:val="002E27AD"/>
    <w:rsid w:val="002E3A86"/>
    <w:rsid w:val="002E7B50"/>
    <w:rsid w:val="002F1A89"/>
    <w:rsid w:val="002F2904"/>
    <w:rsid w:val="002F41B6"/>
    <w:rsid w:val="002F70D3"/>
    <w:rsid w:val="003049CD"/>
    <w:rsid w:val="00305077"/>
    <w:rsid w:val="003065D9"/>
    <w:rsid w:val="00317475"/>
    <w:rsid w:val="00321FEF"/>
    <w:rsid w:val="00334480"/>
    <w:rsid w:val="00335E54"/>
    <w:rsid w:val="00336C9F"/>
    <w:rsid w:val="00340CC9"/>
    <w:rsid w:val="003449A9"/>
    <w:rsid w:val="003449F4"/>
    <w:rsid w:val="00347530"/>
    <w:rsid w:val="00352403"/>
    <w:rsid w:val="00353D93"/>
    <w:rsid w:val="00365A09"/>
    <w:rsid w:val="003665E1"/>
    <w:rsid w:val="0037006C"/>
    <w:rsid w:val="003716DA"/>
    <w:rsid w:val="00372B4E"/>
    <w:rsid w:val="003754C9"/>
    <w:rsid w:val="00376DBF"/>
    <w:rsid w:val="00382C26"/>
    <w:rsid w:val="003853F1"/>
    <w:rsid w:val="00385ADD"/>
    <w:rsid w:val="0039411B"/>
    <w:rsid w:val="003A02ED"/>
    <w:rsid w:val="003A4B5C"/>
    <w:rsid w:val="003A718F"/>
    <w:rsid w:val="003A7583"/>
    <w:rsid w:val="003B2255"/>
    <w:rsid w:val="003B2ADF"/>
    <w:rsid w:val="003B4F46"/>
    <w:rsid w:val="003B6133"/>
    <w:rsid w:val="003C0D8F"/>
    <w:rsid w:val="003C62B4"/>
    <w:rsid w:val="003D0E9B"/>
    <w:rsid w:val="003D2103"/>
    <w:rsid w:val="003D3CC5"/>
    <w:rsid w:val="003D7AF8"/>
    <w:rsid w:val="003E21F0"/>
    <w:rsid w:val="003E29BC"/>
    <w:rsid w:val="003F13CA"/>
    <w:rsid w:val="003F1816"/>
    <w:rsid w:val="003F7C28"/>
    <w:rsid w:val="0040546A"/>
    <w:rsid w:val="00423BF6"/>
    <w:rsid w:val="00423DC5"/>
    <w:rsid w:val="00424ABE"/>
    <w:rsid w:val="00424E61"/>
    <w:rsid w:val="00432A2B"/>
    <w:rsid w:val="00445D2E"/>
    <w:rsid w:val="00446821"/>
    <w:rsid w:val="0045458C"/>
    <w:rsid w:val="00456114"/>
    <w:rsid w:val="0045617A"/>
    <w:rsid w:val="00456812"/>
    <w:rsid w:val="00456C6A"/>
    <w:rsid w:val="004607D6"/>
    <w:rsid w:val="00460DE2"/>
    <w:rsid w:val="00464B2F"/>
    <w:rsid w:val="00465CEC"/>
    <w:rsid w:val="004675FF"/>
    <w:rsid w:val="00473A7A"/>
    <w:rsid w:val="0047496D"/>
    <w:rsid w:val="0048182F"/>
    <w:rsid w:val="00496752"/>
    <w:rsid w:val="004972DD"/>
    <w:rsid w:val="00497D0D"/>
    <w:rsid w:val="004A3BAF"/>
    <w:rsid w:val="004A43E0"/>
    <w:rsid w:val="004A61D4"/>
    <w:rsid w:val="004B5EB4"/>
    <w:rsid w:val="004C239A"/>
    <w:rsid w:val="004C3294"/>
    <w:rsid w:val="004C6E46"/>
    <w:rsid w:val="004C78C4"/>
    <w:rsid w:val="004D6DFE"/>
    <w:rsid w:val="004E0E94"/>
    <w:rsid w:val="004E7083"/>
    <w:rsid w:val="004F10A2"/>
    <w:rsid w:val="004F1273"/>
    <w:rsid w:val="004F1EB9"/>
    <w:rsid w:val="004F4499"/>
    <w:rsid w:val="004F4776"/>
    <w:rsid w:val="004F48F4"/>
    <w:rsid w:val="004F622C"/>
    <w:rsid w:val="00505C59"/>
    <w:rsid w:val="00505DCA"/>
    <w:rsid w:val="00511459"/>
    <w:rsid w:val="00513535"/>
    <w:rsid w:val="0051584D"/>
    <w:rsid w:val="0052096A"/>
    <w:rsid w:val="005218A0"/>
    <w:rsid w:val="00522308"/>
    <w:rsid w:val="00524C92"/>
    <w:rsid w:val="00533CEF"/>
    <w:rsid w:val="0054150A"/>
    <w:rsid w:val="00543494"/>
    <w:rsid w:val="00543C47"/>
    <w:rsid w:val="0054621B"/>
    <w:rsid w:val="00550254"/>
    <w:rsid w:val="00551D4A"/>
    <w:rsid w:val="0055214F"/>
    <w:rsid w:val="005533B4"/>
    <w:rsid w:val="005611F9"/>
    <w:rsid w:val="00561747"/>
    <w:rsid w:val="00571491"/>
    <w:rsid w:val="00571E08"/>
    <w:rsid w:val="00574563"/>
    <w:rsid w:val="005773A1"/>
    <w:rsid w:val="00580142"/>
    <w:rsid w:val="0058103C"/>
    <w:rsid w:val="00584C79"/>
    <w:rsid w:val="00585BEC"/>
    <w:rsid w:val="00585D1A"/>
    <w:rsid w:val="005946A9"/>
    <w:rsid w:val="005A00BF"/>
    <w:rsid w:val="005A0438"/>
    <w:rsid w:val="005A063E"/>
    <w:rsid w:val="005A5AFC"/>
    <w:rsid w:val="005B1008"/>
    <w:rsid w:val="005B1396"/>
    <w:rsid w:val="005B3F35"/>
    <w:rsid w:val="005B4050"/>
    <w:rsid w:val="005B4E72"/>
    <w:rsid w:val="005B4F8D"/>
    <w:rsid w:val="005B6D0B"/>
    <w:rsid w:val="005C0FEF"/>
    <w:rsid w:val="005C7C7B"/>
    <w:rsid w:val="005D01EE"/>
    <w:rsid w:val="005D1DD9"/>
    <w:rsid w:val="005D1ECE"/>
    <w:rsid w:val="005D4CDA"/>
    <w:rsid w:val="005E07A3"/>
    <w:rsid w:val="005E5C7C"/>
    <w:rsid w:val="005E60FE"/>
    <w:rsid w:val="005F21B8"/>
    <w:rsid w:val="005F434E"/>
    <w:rsid w:val="005F4790"/>
    <w:rsid w:val="00604E1F"/>
    <w:rsid w:val="00604F88"/>
    <w:rsid w:val="00607F4B"/>
    <w:rsid w:val="0061056C"/>
    <w:rsid w:val="006108E5"/>
    <w:rsid w:val="00612EA7"/>
    <w:rsid w:val="0061412C"/>
    <w:rsid w:val="006224D7"/>
    <w:rsid w:val="00622C24"/>
    <w:rsid w:val="006363CD"/>
    <w:rsid w:val="00636431"/>
    <w:rsid w:val="006375DF"/>
    <w:rsid w:val="00641BB6"/>
    <w:rsid w:val="006457EB"/>
    <w:rsid w:val="00654487"/>
    <w:rsid w:val="00656293"/>
    <w:rsid w:val="00664137"/>
    <w:rsid w:val="006675CC"/>
    <w:rsid w:val="00667DE4"/>
    <w:rsid w:val="00670DC0"/>
    <w:rsid w:val="00670E8D"/>
    <w:rsid w:val="00673DBE"/>
    <w:rsid w:val="00680D8E"/>
    <w:rsid w:val="006836AE"/>
    <w:rsid w:val="00690427"/>
    <w:rsid w:val="00690B21"/>
    <w:rsid w:val="00695E1E"/>
    <w:rsid w:val="006969B8"/>
    <w:rsid w:val="006A4AAD"/>
    <w:rsid w:val="006A6213"/>
    <w:rsid w:val="006B181D"/>
    <w:rsid w:val="006B40BB"/>
    <w:rsid w:val="006B60F8"/>
    <w:rsid w:val="006B7B5B"/>
    <w:rsid w:val="006C2794"/>
    <w:rsid w:val="006C4193"/>
    <w:rsid w:val="006C5B74"/>
    <w:rsid w:val="006C6125"/>
    <w:rsid w:val="006C69E6"/>
    <w:rsid w:val="006C73ED"/>
    <w:rsid w:val="006D64FC"/>
    <w:rsid w:val="006D6781"/>
    <w:rsid w:val="006E07D6"/>
    <w:rsid w:val="006E3138"/>
    <w:rsid w:val="006F0695"/>
    <w:rsid w:val="006F4D68"/>
    <w:rsid w:val="00701DEC"/>
    <w:rsid w:val="00707064"/>
    <w:rsid w:val="00715052"/>
    <w:rsid w:val="007169F9"/>
    <w:rsid w:val="007171CA"/>
    <w:rsid w:val="007171D7"/>
    <w:rsid w:val="007224C6"/>
    <w:rsid w:val="007239F3"/>
    <w:rsid w:val="00735880"/>
    <w:rsid w:val="00735DA3"/>
    <w:rsid w:val="00736418"/>
    <w:rsid w:val="00740444"/>
    <w:rsid w:val="0074436C"/>
    <w:rsid w:val="00760A4B"/>
    <w:rsid w:val="00762067"/>
    <w:rsid w:val="0076611D"/>
    <w:rsid w:val="00773010"/>
    <w:rsid w:val="007835AF"/>
    <w:rsid w:val="00783BF3"/>
    <w:rsid w:val="00784B67"/>
    <w:rsid w:val="00793376"/>
    <w:rsid w:val="007940F6"/>
    <w:rsid w:val="0079479B"/>
    <w:rsid w:val="007A1FEA"/>
    <w:rsid w:val="007A641B"/>
    <w:rsid w:val="007A715F"/>
    <w:rsid w:val="007A77EE"/>
    <w:rsid w:val="007B12E3"/>
    <w:rsid w:val="007B7F86"/>
    <w:rsid w:val="007C1B25"/>
    <w:rsid w:val="007C447E"/>
    <w:rsid w:val="007C605B"/>
    <w:rsid w:val="007C7037"/>
    <w:rsid w:val="007C7C2A"/>
    <w:rsid w:val="007C7EF7"/>
    <w:rsid w:val="007D100B"/>
    <w:rsid w:val="007D7736"/>
    <w:rsid w:val="007E029E"/>
    <w:rsid w:val="007E2FB7"/>
    <w:rsid w:val="007E4A6F"/>
    <w:rsid w:val="007E530C"/>
    <w:rsid w:val="007E5807"/>
    <w:rsid w:val="007F11D0"/>
    <w:rsid w:val="007F50A8"/>
    <w:rsid w:val="007F79D6"/>
    <w:rsid w:val="008056F0"/>
    <w:rsid w:val="00810905"/>
    <w:rsid w:val="008121D3"/>
    <w:rsid w:val="0081222B"/>
    <w:rsid w:val="00812B6C"/>
    <w:rsid w:val="00813D18"/>
    <w:rsid w:val="00815F06"/>
    <w:rsid w:val="00816E30"/>
    <w:rsid w:val="00823067"/>
    <w:rsid w:val="00825002"/>
    <w:rsid w:val="0082757E"/>
    <w:rsid w:val="00827DD8"/>
    <w:rsid w:val="00837F71"/>
    <w:rsid w:val="00845893"/>
    <w:rsid w:val="008465D2"/>
    <w:rsid w:val="00846C79"/>
    <w:rsid w:val="00846EBD"/>
    <w:rsid w:val="00853B5C"/>
    <w:rsid w:val="00853F3F"/>
    <w:rsid w:val="0085656E"/>
    <w:rsid w:val="008615C7"/>
    <w:rsid w:val="0086298A"/>
    <w:rsid w:val="00865A23"/>
    <w:rsid w:val="008665CC"/>
    <w:rsid w:val="008761B2"/>
    <w:rsid w:val="00877689"/>
    <w:rsid w:val="0088161D"/>
    <w:rsid w:val="0088189D"/>
    <w:rsid w:val="008832DE"/>
    <w:rsid w:val="0088637E"/>
    <w:rsid w:val="008930FC"/>
    <w:rsid w:val="00897C35"/>
    <w:rsid w:val="008A0743"/>
    <w:rsid w:val="008A366F"/>
    <w:rsid w:val="008A4C67"/>
    <w:rsid w:val="008B0044"/>
    <w:rsid w:val="008B01CC"/>
    <w:rsid w:val="008B28A2"/>
    <w:rsid w:val="008B2EC8"/>
    <w:rsid w:val="008B3C79"/>
    <w:rsid w:val="008C28E8"/>
    <w:rsid w:val="008C3E28"/>
    <w:rsid w:val="008D059D"/>
    <w:rsid w:val="008D191E"/>
    <w:rsid w:val="008D33DF"/>
    <w:rsid w:val="008D6BDB"/>
    <w:rsid w:val="008D782C"/>
    <w:rsid w:val="008E0FF2"/>
    <w:rsid w:val="008E4962"/>
    <w:rsid w:val="008E4DC2"/>
    <w:rsid w:val="008E646E"/>
    <w:rsid w:val="008E75F7"/>
    <w:rsid w:val="008F46C4"/>
    <w:rsid w:val="008F5216"/>
    <w:rsid w:val="008F5A36"/>
    <w:rsid w:val="008F78E6"/>
    <w:rsid w:val="00900CD7"/>
    <w:rsid w:val="00902C10"/>
    <w:rsid w:val="00907CCC"/>
    <w:rsid w:val="0091636D"/>
    <w:rsid w:val="0092076A"/>
    <w:rsid w:val="00925E9A"/>
    <w:rsid w:val="00926F26"/>
    <w:rsid w:val="00930858"/>
    <w:rsid w:val="009314D0"/>
    <w:rsid w:val="00931539"/>
    <w:rsid w:val="00935AE3"/>
    <w:rsid w:val="00937630"/>
    <w:rsid w:val="009376D7"/>
    <w:rsid w:val="00937D4E"/>
    <w:rsid w:val="00940186"/>
    <w:rsid w:val="0094046A"/>
    <w:rsid w:val="0094217D"/>
    <w:rsid w:val="00942BC4"/>
    <w:rsid w:val="009564FD"/>
    <w:rsid w:val="00966B16"/>
    <w:rsid w:val="00966F85"/>
    <w:rsid w:val="0097389A"/>
    <w:rsid w:val="00973ADD"/>
    <w:rsid w:val="0097478E"/>
    <w:rsid w:val="00981259"/>
    <w:rsid w:val="00991AE5"/>
    <w:rsid w:val="00992ACE"/>
    <w:rsid w:val="009A0E5A"/>
    <w:rsid w:val="009A229D"/>
    <w:rsid w:val="009A3BA3"/>
    <w:rsid w:val="009A6C72"/>
    <w:rsid w:val="009A758C"/>
    <w:rsid w:val="009B001E"/>
    <w:rsid w:val="009B246B"/>
    <w:rsid w:val="009B3690"/>
    <w:rsid w:val="009B4EFB"/>
    <w:rsid w:val="009B5410"/>
    <w:rsid w:val="009C0EE3"/>
    <w:rsid w:val="009C1F8F"/>
    <w:rsid w:val="009C3ED5"/>
    <w:rsid w:val="009C73B3"/>
    <w:rsid w:val="009D31BC"/>
    <w:rsid w:val="009D3BA8"/>
    <w:rsid w:val="009D4052"/>
    <w:rsid w:val="009D6083"/>
    <w:rsid w:val="009E3101"/>
    <w:rsid w:val="009F73DF"/>
    <w:rsid w:val="00A0593D"/>
    <w:rsid w:val="00A06A39"/>
    <w:rsid w:val="00A12AA4"/>
    <w:rsid w:val="00A21612"/>
    <w:rsid w:val="00A21801"/>
    <w:rsid w:val="00A26FA5"/>
    <w:rsid w:val="00A306DE"/>
    <w:rsid w:val="00A32592"/>
    <w:rsid w:val="00A4253F"/>
    <w:rsid w:val="00A431A5"/>
    <w:rsid w:val="00A43BF8"/>
    <w:rsid w:val="00A619C1"/>
    <w:rsid w:val="00A63515"/>
    <w:rsid w:val="00A67E6C"/>
    <w:rsid w:val="00A70EEC"/>
    <w:rsid w:val="00A758C1"/>
    <w:rsid w:val="00A76630"/>
    <w:rsid w:val="00A84FB8"/>
    <w:rsid w:val="00AA54CC"/>
    <w:rsid w:val="00AB0A51"/>
    <w:rsid w:val="00AB18B7"/>
    <w:rsid w:val="00AB3DE3"/>
    <w:rsid w:val="00AC16C6"/>
    <w:rsid w:val="00AC2B40"/>
    <w:rsid w:val="00AC3C70"/>
    <w:rsid w:val="00AD1678"/>
    <w:rsid w:val="00AE2ABA"/>
    <w:rsid w:val="00AF0AB1"/>
    <w:rsid w:val="00AF2DD0"/>
    <w:rsid w:val="00AF351D"/>
    <w:rsid w:val="00B00A0E"/>
    <w:rsid w:val="00B117B5"/>
    <w:rsid w:val="00B12326"/>
    <w:rsid w:val="00B14EDA"/>
    <w:rsid w:val="00B16B76"/>
    <w:rsid w:val="00B242A0"/>
    <w:rsid w:val="00B24F0F"/>
    <w:rsid w:val="00B26EF3"/>
    <w:rsid w:val="00B4164A"/>
    <w:rsid w:val="00B45DFF"/>
    <w:rsid w:val="00B5022A"/>
    <w:rsid w:val="00B50A84"/>
    <w:rsid w:val="00B53356"/>
    <w:rsid w:val="00B579D3"/>
    <w:rsid w:val="00B678D4"/>
    <w:rsid w:val="00B67B6C"/>
    <w:rsid w:val="00B710CF"/>
    <w:rsid w:val="00B7158F"/>
    <w:rsid w:val="00B73214"/>
    <w:rsid w:val="00B77874"/>
    <w:rsid w:val="00B8006F"/>
    <w:rsid w:val="00B8275C"/>
    <w:rsid w:val="00B8644B"/>
    <w:rsid w:val="00B86DC2"/>
    <w:rsid w:val="00BA6772"/>
    <w:rsid w:val="00BB377B"/>
    <w:rsid w:val="00BB53AC"/>
    <w:rsid w:val="00BC1160"/>
    <w:rsid w:val="00BC5F7F"/>
    <w:rsid w:val="00BE241F"/>
    <w:rsid w:val="00BE3AD1"/>
    <w:rsid w:val="00BF1B16"/>
    <w:rsid w:val="00BF6EA5"/>
    <w:rsid w:val="00BF77E7"/>
    <w:rsid w:val="00C030E2"/>
    <w:rsid w:val="00C04B1D"/>
    <w:rsid w:val="00C06107"/>
    <w:rsid w:val="00C064C4"/>
    <w:rsid w:val="00C10A88"/>
    <w:rsid w:val="00C10CD5"/>
    <w:rsid w:val="00C12019"/>
    <w:rsid w:val="00C1366B"/>
    <w:rsid w:val="00C13952"/>
    <w:rsid w:val="00C144B8"/>
    <w:rsid w:val="00C1717B"/>
    <w:rsid w:val="00C214ED"/>
    <w:rsid w:val="00C26D73"/>
    <w:rsid w:val="00C27E98"/>
    <w:rsid w:val="00C27F30"/>
    <w:rsid w:val="00C31C27"/>
    <w:rsid w:val="00C40D09"/>
    <w:rsid w:val="00C4518C"/>
    <w:rsid w:val="00C478B3"/>
    <w:rsid w:val="00C47957"/>
    <w:rsid w:val="00C47F9C"/>
    <w:rsid w:val="00C60A12"/>
    <w:rsid w:val="00C610C7"/>
    <w:rsid w:val="00C706DF"/>
    <w:rsid w:val="00C71A44"/>
    <w:rsid w:val="00C7303B"/>
    <w:rsid w:val="00C7796F"/>
    <w:rsid w:val="00C82BAE"/>
    <w:rsid w:val="00C8332C"/>
    <w:rsid w:val="00C83453"/>
    <w:rsid w:val="00C85006"/>
    <w:rsid w:val="00C8688E"/>
    <w:rsid w:val="00C93C26"/>
    <w:rsid w:val="00C93E5C"/>
    <w:rsid w:val="00C9756B"/>
    <w:rsid w:val="00CA14F4"/>
    <w:rsid w:val="00CA6BF0"/>
    <w:rsid w:val="00CB05E9"/>
    <w:rsid w:val="00CB15E9"/>
    <w:rsid w:val="00CC1B60"/>
    <w:rsid w:val="00CC4033"/>
    <w:rsid w:val="00CD2C80"/>
    <w:rsid w:val="00CE05FA"/>
    <w:rsid w:val="00CE3908"/>
    <w:rsid w:val="00CE5732"/>
    <w:rsid w:val="00CF27DC"/>
    <w:rsid w:val="00CF4EC1"/>
    <w:rsid w:val="00D141F5"/>
    <w:rsid w:val="00D21FDE"/>
    <w:rsid w:val="00D229E5"/>
    <w:rsid w:val="00D22E50"/>
    <w:rsid w:val="00D23832"/>
    <w:rsid w:val="00D26B68"/>
    <w:rsid w:val="00D34160"/>
    <w:rsid w:val="00D366EE"/>
    <w:rsid w:val="00D37189"/>
    <w:rsid w:val="00D411BC"/>
    <w:rsid w:val="00D46DBC"/>
    <w:rsid w:val="00D47A11"/>
    <w:rsid w:val="00D55B82"/>
    <w:rsid w:val="00D609BB"/>
    <w:rsid w:val="00D6149A"/>
    <w:rsid w:val="00D615C1"/>
    <w:rsid w:val="00D616E1"/>
    <w:rsid w:val="00D704E6"/>
    <w:rsid w:val="00D72DFA"/>
    <w:rsid w:val="00D75287"/>
    <w:rsid w:val="00D830F5"/>
    <w:rsid w:val="00D93ACC"/>
    <w:rsid w:val="00D96BF1"/>
    <w:rsid w:val="00DA14DA"/>
    <w:rsid w:val="00DA24E7"/>
    <w:rsid w:val="00DA2E72"/>
    <w:rsid w:val="00DA59EA"/>
    <w:rsid w:val="00DA7C8E"/>
    <w:rsid w:val="00DA7CE4"/>
    <w:rsid w:val="00DB3373"/>
    <w:rsid w:val="00DB45F3"/>
    <w:rsid w:val="00DB7A7D"/>
    <w:rsid w:val="00DC032B"/>
    <w:rsid w:val="00DC71B5"/>
    <w:rsid w:val="00DC7676"/>
    <w:rsid w:val="00DD44CE"/>
    <w:rsid w:val="00DD47B1"/>
    <w:rsid w:val="00DE7063"/>
    <w:rsid w:val="00DF3123"/>
    <w:rsid w:val="00DF3795"/>
    <w:rsid w:val="00DF7F31"/>
    <w:rsid w:val="00E006CF"/>
    <w:rsid w:val="00E01C7A"/>
    <w:rsid w:val="00E03848"/>
    <w:rsid w:val="00E14A96"/>
    <w:rsid w:val="00E17F35"/>
    <w:rsid w:val="00E27201"/>
    <w:rsid w:val="00E27594"/>
    <w:rsid w:val="00E330BB"/>
    <w:rsid w:val="00E42D41"/>
    <w:rsid w:val="00E43ADB"/>
    <w:rsid w:val="00E54A28"/>
    <w:rsid w:val="00E54A87"/>
    <w:rsid w:val="00E55C45"/>
    <w:rsid w:val="00E6063A"/>
    <w:rsid w:val="00E627B9"/>
    <w:rsid w:val="00E70ED3"/>
    <w:rsid w:val="00E73E77"/>
    <w:rsid w:val="00E74988"/>
    <w:rsid w:val="00E74C8D"/>
    <w:rsid w:val="00E7509A"/>
    <w:rsid w:val="00E7793E"/>
    <w:rsid w:val="00E801E5"/>
    <w:rsid w:val="00E85C95"/>
    <w:rsid w:val="00E94902"/>
    <w:rsid w:val="00E94CDC"/>
    <w:rsid w:val="00EA612D"/>
    <w:rsid w:val="00EB079B"/>
    <w:rsid w:val="00EB52F8"/>
    <w:rsid w:val="00EB59CE"/>
    <w:rsid w:val="00EB5EA3"/>
    <w:rsid w:val="00EC4975"/>
    <w:rsid w:val="00EC6FA0"/>
    <w:rsid w:val="00ED375C"/>
    <w:rsid w:val="00ED42E0"/>
    <w:rsid w:val="00ED4B0A"/>
    <w:rsid w:val="00EF3472"/>
    <w:rsid w:val="00EF5905"/>
    <w:rsid w:val="00EF7DC7"/>
    <w:rsid w:val="00F0078E"/>
    <w:rsid w:val="00F00D3C"/>
    <w:rsid w:val="00F03B16"/>
    <w:rsid w:val="00F058EC"/>
    <w:rsid w:val="00F070AF"/>
    <w:rsid w:val="00F10407"/>
    <w:rsid w:val="00F13DE4"/>
    <w:rsid w:val="00F207CF"/>
    <w:rsid w:val="00F21762"/>
    <w:rsid w:val="00F234B6"/>
    <w:rsid w:val="00F23A49"/>
    <w:rsid w:val="00F26BD0"/>
    <w:rsid w:val="00F27F47"/>
    <w:rsid w:val="00F31142"/>
    <w:rsid w:val="00F33D24"/>
    <w:rsid w:val="00F342F2"/>
    <w:rsid w:val="00F40CC0"/>
    <w:rsid w:val="00F42002"/>
    <w:rsid w:val="00F56C01"/>
    <w:rsid w:val="00F63522"/>
    <w:rsid w:val="00F67B1A"/>
    <w:rsid w:val="00F70223"/>
    <w:rsid w:val="00F721E0"/>
    <w:rsid w:val="00F72BD0"/>
    <w:rsid w:val="00F90DE1"/>
    <w:rsid w:val="00F913CD"/>
    <w:rsid w:val="00F939D1"/>
    <w:rsid w:val="00F96DA7"/>
    <w:rsid w:val="00F97489"/>
    <w:rsid w:val="00FA3412"/>
    <w:rsid w:val="00FA439A"/>
    <w:rsid w:val="00FA4557"/>
    <w:rsid w:val="00FA6F39"/>
    <w:rsid w:val="00FB1ECD"/>
    <w:rsid w:val="00FB5CDE"/>
    <w:rsid w:val="00FC23F0"/>
    <w:rsid w:val="00FC3057"/>
    <w:rsid w:val="00FC5D25"/>
    <w:rsid w:val="00FC70C9"/>
    <w:rsid w:val="00FC7F54"/>
    <w:rsid w:val="00FD216B"/>
    <w:rsid w:val="00FD33F2"/>
    <w:rsid w:val="00FD654C"/>
    <w:rsid w:val="00FE27D1"/>
    <w:rsid w:val="00FF5835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8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993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6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69978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80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26">
      <w:marLeft w:val="0"/>
      <w:marRight w:val="0"/>
      <w:marTop w:val="600"/>
      <w:marBottom w:val="0"/>
      <w:div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divBdr>
    </w:div>
    <w:div w:id="85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36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ky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F4DD-5973-411B-B09D-F6032A96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陈景姣</dc:creator>
  <cp:lastModifiedBy>ZHONGM</cp:lastModifiedBy>
  <cp:revision>2</cp:revision>
  <cp:lastPrinted>2014-01-28T10:38:00Z</cp:lastPrinted>
  <dcterms:created xsi:type="dcterms:W3CDTF">2020-12-08T16:00:00Z</dcterms:created>
  <dcterms:modified xsi:type="dcterms:W3CDTF">2020-12-08T16:00:00Z</dcterms:modified>
</cp:coreProperties>
</file>