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9C8" w:rsidRPr="007A0DFB" w:rsidRDefault="00FF79C8" w:rsidP="00BB7853">
      <w:pPr>
        <w:ind w:left="420" w:rightChars="40" w:right="84" w:hanging="420"/>
        <w:jc w:val="center"/>
        <w:rPr>
          <w:rFonts w:ascii="黑体" w:eastAsia="黑体" w:hAnsi="黑体"/>
          <w:b/>
          <w:sz w:val="32"/>
          <w:szCs w:val="32"/>
        </w:rPr>
      </w:pPr>
    </w:p>
    <w:p w:rsidR="00BA0A3A" w:rsidRPr="007A0DFB" w:rsidRDefault="00B72972" w:rsidP="00666741">
      <w:pPr>
        <w:ind w:rightChars="40" w:right="84"/>
        <w:jc w:val="center"/>
        <w:rPr>
          <w:rFonts w:ascii="黑体" w:eastAsia="黑体" w:hAnsi="黑体"/>
          <w:b/>
          <w:sz w:val="32"/>
          <w:szCs w:val="32"/>
        </w:rPr>
      </w:pPr>
      <w:r w:rsidRPr="007A0DFB">
        <w:rPr>
          <w:rFonts w:ascii="黑体" w:eastAsia="黑体" w:hAnsi="黑体" w:hint="eastAsia"/>
          <w:b/>
          <w:sz w:val="32"/>
          <w:szCs w:val="32"/>
        </w:rPr>
        <w:t>长信基金管理有限责任公司</w:t>
      </w:r>
    </w:p>
    <w:p w:rsidR="00B5481E" w:rsidRPr="007A0DFB" w:rsidRDefault="00B5481E" w:rsidP="00BB7853">
      <w:pPr>
        <w:ind w:left="420" w:rightChars="40" w:right="84" w:hanging="420"/>
        <w:jc w:val="center"/>
        <w:rPr>
          <w:rFonts w:ascii="黑体" w:eastAsia="黑体" w:hAnsi="黑体"/>
          <w:b/>
          <w:sz w:val="32"/>
          <w:szCs w:val="32"/>
        </w:rPr>
      </w:pPr>
      <w:r w:rsidRPr="007A0DFB">
        <w:rPr>
          <w:rFonts w:ascii="黑体" w:eastAsia="黑体" w:hAnsi="黑体" w:hint="eastAsia"/>
          <w:b/>
          <w:sz w:val="32"/>
          <w:szCs w:val="32"/>
        </w:rPr>
        <w:t>关于修订旗下48只公开募集证券投资基金基金合同和托管协议并更新招募说明书及产品资料概要的提示性公告</w:t>
      </w:r>
    </w:p>
    <w:p w:rsidR="00BB7853" w:rsidRPr="007A0DFB" w:rsidRDefault="00BB7853" w:rsidP="00BB7853">
      <w:pPr>
        <w:ind w:left="420" w:rightChars="40" w:right="84" w:hanging="420"/>
        <w:jc w:val="center"/>
        <w:rPr>
          <w:rFonts w:ascii="黑体" w:eastAsia="黑体" w:hAnsi="黑体"/>
          <w:b/>
          <w:sz w:val="32"/>
          <w:szCs w:val="32"/>
        </w:rPr>
      </w:pPr>
    </w:p>
    <w:p w:rsidR="00B72972" w:rsidRPr="007A0DFB" w:rsidRDefault="00BB7853" w:rsidP="00BB7853">
      <w:pPr>
        <w:spacing w:line="360" w:lineRule="auto"/>
        <w:ind w:rightChars="40" w:right="84" w:firstLineChars="200" w:firstLine="480"/>
        <w:rPr>
          <w:rFonts w:ascii="宋体" w:hAnsi="宋体"/>
          <w:sz w:val="24"/>
          <w:szCs w:val="24"/>
        </w:rPr>
      </w:pPr>
      <w:r w:rsidRPr="007A0DFB">
        <w:rPr>
          <w:rFonts w:ascii="宋体" w:hAnsi="宋体" w:hint="eastAsia"/>
          <w:sz w:val="24"/>
          <w:szCs w:val="24"/>
        </w:rPr>
        <w:t>根据《中国人民共和国证券法》、《公开募集证券投资基金信息披露管理办法》、《存托凭证发行与交易管理办法（试行）》及</w:t>
      </w:r>
      <w:r w:rsidRPr="007A0DFB">
        <w:rPr>
          <w:rFonts w:ascii="宋体" w:hAnsi="宋体"/>
          <w:sz w:val="24"/>
          <w:szCs w:val="24"/>
        </w:rPr>
        <w:t>基金合同和托管协议的</w:t>
      </w:r>
      <w:r w:rsidRPr="007A0DFB">
        <w:rPr>
          <w:rFonts w:ascii="宋体" w:hAnsi="宋体" w:hint="eastAsia"/>
          <w:sz w:val="24"/>
          <w:szCs w:val="24"/>
        </w:rPr>
        <w:t>有关</w:t>
      </w:r>
      <w:r w:rsidRPr="007A0DFB">
        <w:rPr>
          <w:rFonts w:ascii="宋体" w:hAnsi="宋体"/>
          <w:sz w:val="24"/>
          <w:szCs w:val="24"/>
        </w:rPr>
        <w:t>规定，</w:t>
      </w:r>
      <w:r w:rsidRPr="007A0DFB">
        <w:rPr>
          <w:rFonts w:ascii="宋体" w:hAnsi="宋体" w:hint="eastAsia"/>
          <w:sz w:val="24"/>
          <w:szCs w:val="24"/>
        </w:rPr>
        <w:t>经与基金托管人协商一致并报监管备案，长信</w:t>
      </w:r>
      <w:r w:rsidRPr="007A0DFB">
        <w:rPr>
          <w:rFonts w:ascii="宋体" w:hAnsi="宋体"/>
          <w:sz w:val="24"/>
          <w:szCs w:val="24"/>
        </w:rPr>
        <w:t>基金管理有限</w:t>
      </w:r>
      <w:r w:rsidRPr="007A0DFB">
        <w:rPr>
          <w:rFonts w:ascii="宋体" w:hAnsi="宋体" w:hint="eastAsia"/>
          <w:sz w:val="24"/>
          <w:szCs w:val="24"/>
        </w:rPr>
        <w:t>责任</w:t>
      </w:r>
      <w:r w:rsidRPr="007A0DFB">
        <w:rPr>
          <w:rFonts w:ascii="宋体" w:hAnsi="宋体"/>
          <w:sz w:val="24"/>
          <w:szCs w:val="24"/>
        </w:rPr>
        <w:t>公司</w:t>
      </w:r>
      <w:r w:rsidRPr="007A0DFB">
        <w:rPr>
          <w:rFonts w:ascii="宋体" w:hAnsi="宋体" w:hint="eastAsia"/>
          <w:sz w:val="24"/>
          <w:szCs w:val="24"/>
        </w:rPr>
        <w:t>（以下简称“基金管理人”）决定</w:t>
      </w:r>
      <w:r w:rsidRPr="007A0DFB">
        <w:rPr>
          <w:rFonts w:ascii="宋体" w:hAnsi="宋体"/>
          <w:sz w:val="24"/>
          <w:szCs w:val="24"/>
        </w:rPr>
        <w:t>对</w:t>
      </w:r>
      <w:r w:rsidRPr="007A0DFB">
        <w:rPr>
          <w:rFonts w:ascii="宋体" w:hAnsi="宋体" w:hint="eastAsia"/>
          <w:sz w:val="24"/>
          <w:szCs w:val="24"/>
        </w:rPr>
        <w:t>旗下48只</w:t>
      </w:r>
      <w:r w:rsidRPr="007A0DFB">
        <w:rPr>
          <w:rFonts w:ascii="宋体" w:hAnsi="宋体"/>
          <w:sz w:val="24"/>
          <w:szCs w:val="24"/>
        </w:rPr>
        <w:t>基金</w:t>
      </w:r>
      <w:r w:rsidRPr="007A0DFB">
        <w:rPr>
          <w:rFonts w:ascii="宋体" w:hAnsi="宋体" w:hint="eastAsia"/>
          <w:sz w:val="24"/>
          <w:szCs w:val="24"/>
        </w:rPr>
        <w:t>的</w:t>
      </w:r>
      <w:r w:rsidRPr="007A0DFB">
        <w:rPr>
          <w:rFonts w:ascii="宋体" w:hAnsi="宋体"/>
          <w:sz w:val="24"/>
          <w:szCs w:val="24"/>
        </w:rPr>
        <w:t>基金合同</w:t>
      </w:r>
      <w:r w:rsidRPr="007A0DFB">
        <w:rPr>
          <w:rFonts w:ascii="宋体" w:hAnsi="宋体" w:hint="eastAsia"/>
          <w:sz w:val="24"/>
          <w:szCs w:val="24"/>
        </w:rPr>
        <w:t>、托管协议、招募说明书及产品资料概要</w:t>
      </w:r>
      <w:r w:rsidRPr="007A0DFB">
        <w:rPr>
          <w:rFonts w:ascii="宋体" w:hAnsi="宋体"/>
          <w:sz w:val="24"/>
          <w:szCs w:val="24"/>
        </w:rPr>
        <w:t>进行</w:t>
      </w:r>
      <w:r w:rsidRPr="007A0DFB">
        <w:rPr>
          <w:rFonts w:ascii="宋体" w:hAnsi="宋体" w:hint="eastAsia"/>
          <w:sz w:val="24"/>
          <w:szCs w:val="24"/>
        </w:rPr>
        <w:t>修订。</w:t>
      </w:r>
    </w:p>
    <w:p w:rsidR="003225A7" w:rsidRPr="007A0DFB" w:rsidRDefault="003225A7" w:rsidP="003225A7">
      <w:pPr>
        <w:spacing w:line="360" w:lineRule="auto"/>
        <w:ind w:rightChars="40" w:right="84" w:firstLineChars="200" w:firstLine="480"/>
        <w:rPr>
          <w:rFonts w:hAnsi="宋体"/>
          <w:b/>
        </w:rPr>
      </w:pPr>
      <w:r w:rsidRPr="007A0DFB">
        <w:rPr>
          <w:rFonts w:ascii="宋体" w:hAnsi="宋体" w:hint="eastAsia"/>
          <w:sz w:val="24"/>
          <w:szCs w:val="24"/>
        </w:rPr>
        <w:t>一、</w:t>
      </w:r>
      <w:r w:rsidRPr="007A0DFB">
        <w:rPr>
          <w:rFonts w:ascii="宋体" w:hAnsi="宋体" w:hint="eastAsia"/>
          <w:b/>
          <w:sz w:val="24"/>
          <w:szCs w:val="24"/>
        </w:rPr>
        <w:t>修订基金范围</w:t>
      </w:r>
    </w:p>
    <w:tbl>
      <w:tblPr>
        <w:tblStyle w:val="a6"/>
        <w:tblW w:w="5000" w:type="pct"/>
        <w:tblLook w:val="04A0"/>
      </w:tblPr>
      <w:tblGrid>
        <w:gridCol w:w="960"/>
        <w:gridCol w:w="7562"/>
      </w:tblGrid>
      <w:tr w:rsidR="007A0DFB" w:rsidRPr="007A0DFB" w:rsidTr="00C72F89">
        <w:trPr>
          <w:trHeight w:val="270"/>
        </w:trPr>
        <w:tc>
          <w:tcPr>
            <w:tcW w:w="563" w:type="pct"/>
            <w:noWrap/>
            <w:hideMark/>
          </w:tcPr>
          <w:p w:rsidR="003225A7" w:rsidRPr="007A0DFB" w:rsidRDefault="003225A7" w:rsidP="00C72F89">
            <w:pPr>
              <w:widowControl/>
              <w:jc w:val="center"/>
              <w:rPr>
                <w:rFonts w:ascii="宋体" w:hAnsi="宋体" w:cs="宋体"/>
                <w:sz w:val="21"/>
                <w:szCs w:val="21"/>
              </w:rPr>
            </w:pPr>
            <w:r w:rsidRPr="007A0DFB">
              <w:rPr>
                <w:rFonts w:ascii="宋体" w:hAnsi="宋体" w:cs="宋体" w:hint="eastAsia"/>
                <w:kern w:val="2"/>
                <w:sz w:val="21"/>
                <w:szCs w:val="21"/>
              </w:rPr>
              <w:t>序号</w:t>
            </w:r>
          </w:p>
        </w:tc>
        <w:tc>
          <w:tcPr>
            <w:tcW w:w="4437" w:type="pct"/>
            <w:noWrap/>
            <w:hideMark/>
          </w:tcPr>
          <w:p w:rsidR="003225A7" w:rsidRPr="007A0DFB" w:rsidRDefault="003225A7" w:rsidP="00C72F89">
            <w:pPr>
              <w:widowControl/>
              <w:jc w:val="center"/>
              <w:rPr>
                <w:rFonts w:ascii="宋体" w:hAnsi="宋体" w:cs="宋体"/>
                <w:sz w:val="21"/>
                <w:szCs w:val="21"/>
              </w:rPr>
            </w:pPr>
            <w:r w:rsidRPr="007A0DFB">
              <w:rPr>
                <w:rFonts w:ascii="宋体" w:hAnsi="宋体" w:cs="宋体" w:hint="eastAsia"/>
                <w:kern w:val="2"/>
                <w:sz w:val="21"/>
                <w:szCs w:val="21"/>
              </w:rPr>
              <w:t>基金名称</w:t>
            </w:r>
          </w:p>
        </w:tc>
      </w:tr>
      <w:tr w:rsidR="007A0DFB" w:rsidRPr="007A0DFB" w:rsidTr="00C72F89">
        <w:trPr>
          <w:trHeight w:val="270"/>
        </w:trPr>
        <w:tc>
          <w:tcPr>
            <w:tcW w:w="563" w:type="pct"/>
            <w:noWrap/>
            <w:hideMark/>
          </w:tcPr>
          <w:p w:rsidR="003225A7" w:rsidRPr="007A0DFB" w:rsidRDefault="003225A7" w:rsidP="00C72F89">
            <w:pPr>
              <w:widowControl/>
              <w:jc w:val="center"/>
              <w:rPr>
                <w:rFonts w:ascii="宋体" w:hAnsi="宋体" w:cs="宋体"/>
                <w:sz w:val="21"/>
                <w:szCs w:val="21"/>
              </w:rPr>
            </w:pPr>
            <w:r w:rsidRPr="007A0DFB">
              <w:rPr>
                <w:rFonts w:ascii="宋体" w:hAnsi="宋体" w:cs="宋体"/>
                <w:kern w:val="2"/>
                <w:sz w:val="21"/>
                <w:szCs w:val="21"/>
              </w:rPr>
              <w:t>1</w:t>
            </w:r>
          </w:p>
        </w:tc>
        <w:tc>
          <w:tcPr>
            <w:tcW w:w="4437" w:type="pct"/>
            <w:noWrap/>
          </w:tcPr>
          <w:p w:rsidR="003225A7" w:rsidRPr="007A0DFB" w:rsidRDefault="003225A7" w:rsidP="00C72F89">
            <w:pPr>
              <w:jc w:val="left"/>
              <w:rPr>
                <w:rFonts w:ascii="宋体" w:hAnsi="宋体" w:cs="宋体"/>
                <w:sz w:val="21"/>
                <w:szCs w:val="21"/>
              </w:rPr>
            </w:pPr>
            <w:r w:rsidRPr="007A0DFB">
              <w:rPr>
                <w:rFonts w:ascii="宋体" w:hAnsi="宋体" w:hint="eastAsia"/>
                <w:kern w:val="2"/>
                <w:sz w:val="21"/>
                <w:szCs w:val="21"/>
              </w:rPr>
              <w:t>长信先优债券型证券投资基金</w:t>
            </w:r>
          </w:p>
        </w:tc>
      </w:tr>
      <w:tr w:rsidR="007A0DFB" w:rsidRPr="007A0DFB" w:rsidTr="00C72F89">
        <w:trPr>
          <w:trHeight w:val="270"/>
        </w:trPr>
        <w:tc>
          <w:tcPr>
            <w:tcW w:w="563" w:type="pct"/>
            <w:noWrap/>
            <w:hideMark/>
          </w:tcPr>
          <w:p w:rsidR="003225A7" w:rsidRPr="007A0DFB" w:rsidRDefault="003225A7" w:rsidP="00C72F89">
            <w:pPr>
              <w:widowControl/>
              <w:jc w:val="center"/>
              <w:rPr>
                <w:rFonts w:ascii="宋体" w:hAnsi="宋体" w:cs="宋体"/>
                <w:sz w:val="21"/>
                <w:szCs w:val="21"/>
              </w:rPr>
            </w:pPr>
            <w:r w:rsidRPr="007A0DFB">
              <w:rPr>
                <w:rFonts w:ascii="宋体" w:hAnsi="宋体" w:cs="宋体"/>
                <w:kern w:val="2"/>
                <w:sz w:val="21"/>
                <w:szCs w:val="21"/>
              </w:rPr>
              <w:t>2</w:t>
            </w:r>
          </w:p>
        </w:tc>
        <w:tc>
          <w:tcPr>
            <w:tcW w:w="4437" w:type="pct"/>
            <w:noWrap/>
          </w:tcPr>
          <w:p w:rsidR="003225A7" w:rsidRPr="007A0DFB" w:rsidRDefault="003225A7" w:rsidP="00C72F89">
            <w:pPr>
              <w:jc w:val="left"/>
              <w:rPr>
                <w:rFonts w:ascii="宋体" w:hAnsi="宋体" w:cs="宋体"/>
                <w:sz w:val="21"/>
                <w:szCs w:val="21"/>
              </w:rPr>
            </w:pPr>
            <w:r w:rsidRPr="007A0DFB">
              <w:rPr>
                <w:rFonts w:ascii="宋体" w:hAnsi="宋体" w:hint="eastAsia"/>
                <w:kern w:val="2"/>
                <w:sz w:val="21"/>
                <w:szCs w:val="21"/>
              </w:rPr>
              <w:t>长信利富债券型证券投资基金</w:t>
            </w:r>
          </w:p>
        </w:tc>
      </w:tr>
      <w:tr w:rsidR="007A0DFB" w:rsidRPr="007A0DFB" w:rsidTr="00C72F89">
        <w:trPr>
          <w:trHeight w:val="270"/>
        </w:trPr>
        <w:tc>
          <w:tcPr>
            <w:tcW w:w="563" w:type="pct"/>
            <w:noWrap/>
            <w:hideMark/>
          </w:tcPr>
          <w:p w:rsidR="003225A7" w:rsidRPr="007A0DFB" w:rsidRDefault="003225A7" w:rsidP="00C72F89">
            <w:pPr>
              <w:widowControl/>
              <w:jc w:val="center"/>
              <w:rPr>
                <w:rFonts w:ascii="宋体" w:hAnsi="宋体" w:cs="宋体"/>
                <w:sz w:val="21"/>
                <w:szCs w:val="21"/>
              </w:rPr>
            </w:pPr>
            <w:r w:rsidRPr="007A0DFB">
              <w:rPr>
                <w:rFonts w:ascii="宋体" w:hAnsi="宋体" w:cs="宋体"/>
                <w:kern w:val="2"/>
                <w:sz w:val="21"/>
                <w:szCs w:val="21"/>
              </w:rPr>
              <w:t>3</w:t>
            </w:r>
          </w:p>
        </w:tc>
        <w:tc>
          <w:tcPr>
            <w:tcW w:w="4437" w:type="pct"/>
            <w:noWrap/>
          </w:tcPr>
          <w:p w:rsidR="003225A7" w:rsidRPr="007A0DFB" w:rsidRDefault="003225A7" w:rsidP="00C72F89">
            <w:pPr>
              <w:jc w:val="left"/>
              <w:rPr>
                <w:rFonts w:ascii="宋体" w:hAnsi="宋体" w:cs="宋体"/>
                <w:sz w:val="21"/>
                <w:szCs w:val="21"/>
              </w:rPr>
            </w:pPr>
            <w:r w:rsidRPr="007A0DFB">
              <w:rPr>
                <w:rFonts w:ascii="宋体" w:hAnsi="宋体" w:hint="eastAsia"/>
                <w:kern w:val="2"/>
                <w:sz w:val="21"/>
                <w:szCs w:val="21"/>
              </w:rPr>
              <w:t>长信利尚一年定期开放混合型证券投资基金</w:t>
            </w:r>
          </w:p>
        </w:tc>
      </w:tr>
      <w:tr w:rsidR="007A0DFB" w:rsidRPr="007A0DFB" w:rsidTr="00C72F89">
        <w:trPr>
          <w:trHeight w:val="270"/>
        </w:trPr>
        <w:tc>
          <w:tcPr>
            <w:tcW w:w="563" w:type="pct"/>
            <w:noWrap/>
            <w:hideMark/>
          </w:tcPr>
          <w:p w:rsidR="003225A7" w:rsidRPr="007A0DFB" w:rsidRDefault="003225A7" w:rsidP="00C72F89">
            <w:pPr>
              <w:widowControl/>
              <w:jc w:val="center"/>
              <w:rPr>
                <w:rFonts w:ascii="宋体" w:hAnsi="宋体" w:cs="宋体"/>
                <w:sz w:val="21"/>
                <w:szCs w:val="21"/>
              </w:rPr>
            </w:pPr>
            <w:r w:rsidRPr="007A0DFB">
              <w:rPr>
                <w:rFonts w:ascii="宋体" w:hAnsi="宋体" w:cs="宋体"/>
                <w:kern w:val="2"/>
                <w:sz w:val="21"/>
                <w:szCs w:val="21"/>
              </w:rPr>
              <w:t>4</w:t>
            </w:r>
          </w:p>
        </w:tc>
        <w:tc>
          <w:tcPr>
            <w:tcW w:w="4437" w:type="pct"/>
            <w:noWrap/>
          </w:tcPr>
          <w:p w:rsidR="003225A7" w:rsidRPr="007A0DFB" w:rsidRDefault="003225A7" w:rsidP="00C72F89">
            <w:pPr>
              <w:jc w:val="left"/>
              <w:rPr>
                <w:rFonts w:ascii="宋体" w:hAnsi="宋体" w:cs="宋体"/>
                <w:sz w:val="21"/>
                <w:szCs w:val="21"/>
              </w:rPr>
            </w:pPr>
            <w:r w:rsidRPr="007A0DFB">
              <w:rPr>
                <w:rFonts w:ascii="宋体" w:hAnsi="宋体" w:hint="eastAsia"/>
                <w:kern w:val="2"/>
                <w:sz w:val="21"/>
                <w:szCs w:val="21"/>
              </w:rPr>
              <w:t>长信先机两年定期开放灵活配置混合型证券投资基金</w:t>
            </w:r>
          </w:p>
        </w:tc>
      </w:tr>
      <w:tr w:rsidR="007A0DFB" w:rsidRPr="007A0DFB" w:rsidTr="00C72F89">
        <w:trPr>
          <w:trHeight w:val="270"/>
        </w:trPr>
        <w:tc>
          <w:tcPr>
            <w:tcW w:w="563" w:type="pct"/>
            <w:noWrap/>
            <w:hideMark/>
          </w:tcPr>
          <w:p w:rsidR="003225A7" w:rsidRPr="007A0DFB" w:rsidRDefault="003225A7" w:rsidP="00C72F89">
            <w:pPr>
              <w:widowControl/>
              <w:jc w:val="center"/>
              <w:rPr>
                <w:rFonts w:ascii="宋体" w:hAnsi="宋体" w:cs="宋体"/>
                <w:sz w:val="21"/>
                <w:szCs w:val="21"/>
              </w:rPr>
            </w:pPr>
            <w:r w:rsidRPr="007A0DFB">
              <w:rPr>
                <w:rFonts w:ascii="宋体" w:hAnsi="宋体" w:cs="宋体"/>
                <w:kern w:val="2"/>
                <w:sz w:val="21"/>
                <w:szCs w:val="21"/>
              </w:rPr>
              <w:t>5</w:t>
            </w:r>
          </w:p>
        </w:tc>
        <w:tc>
          <w:tcPr>
            <w:tcW w:w="4437" w:type="pct"/>
            <w:noWrap/>
          </w:tcPr>
          <w:p w:rsidR="003225A7" w:rsidRPr="007A0DFB" w:rsidRDefault="003225A7" w:rsidP="00C72F89">
            <w:pPr>
              <w:jc w:val="left"/>
              <w:rPr>
                <w:rFonts w:ascii="宋体" w:hAnsi="宋体" w:cs="宋体"/>
                <w:sz w:val="21"/>
                <w:szCs w:val="21"/>
              </w:rPr>
            </w:pPr>
            <w:r w:rsidRPr="007A0DFB">
              <w:rPr>
                <w:rFonts w:ascii="宋体" w:hAnsi="宋体" w:hint="eastAsia"/>
                <w:kern w:val="2"/>
                <w:sz w:val="21"/>
                <w:szCs w:val="21"/>
              </w:rPr>
              <w:t>长信合利混合型证券投资基金</w:t>
            </w:r>
          </w:p>
        </w:tc>
      </w:tr>
      <w:tr w:rsidR="007A0DFB" w:rsidRPr="007A0DFB" w:rsidTr="00C72F89">
        <w:trPr>
          <w:trHeight w:val="270"/>
        </w:trPr>
        <w:tc>
          <w:tcPr>
            <w:tcW w:w="563" w:type="pct"/>
            <w:noWrap/>
            <w:hideMark/>
          </w:tcPr>
          <w:p w:rsidR="003225A7" w:rsidRPr="007A0DFB" w:rsidRDefault="003225A7" w:rsidP="00C72F89">
            <w:pPr>
              <w:widowControl/>
              <w:jc w:val="center"/>
              <w:rPr>
                <w:rFonts w:ascii="宋体" w:hAnsi="宋体" w:cs="宋体"/>
                <w:sz w:val="21"/>
                <w:szCs w:val="21"/>
              </w:rPr>
            </w:pPr>
            <w:r w:rsidRPr="007A0DFB">
              <w:rPr>
                <w:rFonts w:ascii="宋体" w:hAnsi="宋体" w:cs="宋体"/>
                <w:kern w:val="2"/>
                <w:sz w:val="21"/>
                <w:szCs w:val="21"/>
              </w:rPr>
              <w:t>6</w:t>
            </w:r>
          </w:p>
        </w:tc>
        <w:tc>
          <w:tcPr>
            <w:tcW w:w="4437" w:type="pct"/>
            <w:noWrap/>
          </w:tcPr>
          <w:p w:rsidR="003225A7" w:rsidRPr="007A0DFB" w:rsidRDefault="003225A7" w:rsidP="00C72F89">
            <w:pPr>
              <w:jc w:val="left"/>
              <w:rPr>
                <w:rFonts w:ascii="宋体" w:hAnsi="宋体" w:cs="宋体"/>
                <w:sz w:val="21"/>
                <w:szCs w:val="21"/>
              </w:rPr>
            </w:pPr>
            <w:r w:rsidRPr="007A0DFB">
              <w:rPr>
                <w:rFonts w:ascii="宋体" w:hAnsi="宋体" w:hint="eastAsia"/>
                <w:kern w:val="2"/>
                <w:sz w:val="21"/>
                <w:szCs w:val="21"/>
              </w:rPr>
              <w:t>长信价值蓝筹两年定期开放灵活配置混合型证券投资基金</w:t>
            </w:r>
          </w:p>
        </w:tc>
      </w:tr>
      <w:tr w:rsidR="007A0DFB" w:rsidRPr="007A0DFB" w:rsidTr="00C72F89">
        <w:trPr>
          <w:trHeight w:val="270"/>
        </w:trPr>
        <w:tc>
          <w:tcPr>
            <w:tcW w:w="563" w:type="pct"/>
            <w:noWrap/>
            <w:hideMark/>
          </w:tcPr>
          <w:p w:rsidR="003225A7" w:rsidRPr="007A0DFB" w:rsidRDefault="003225A7" w:rsidP="00C72F89">
            <w:pPr>
              <w:widowControl/>
              <w:jc w:val="center"/>
              <w:rPr>
                <w:rFonts w:ascii="宋体" w:hAnsi="宋体" w:cs="宋体"/>
                <w:sz w:val="21"/>
                <w:szCs w:val="21"/>
              </w:rPr>
            </w:pPr>
            <w:r w:rsidRPr="007A0DFB">
              <w:rPr>
                <w:rFonts w:ascii="宋体" w:hAnsi="宋体" w:cs="宋体"/>
                <w:kern w:val="2"/>
                <w:sz w:val="21"/>
                <w:szCs w:val="21"/>
              </w:rPr>
              <w:t>7</w:t>
            </w:r>
          </w:p>
        </w:tc>
        <w:tc>
          <w:tcPr>
            <w:tcW w:w="4437" w:type="pct"/>
            <w:noWrap/>
          </w:tcPr>
          <w:p w:rsidR="003225A7" w:rsidRPr="007A0DFB" w:rsidRDefault="003225A7" w:rsidP="00C72F89">
            <w:pPr>
              <w:jc w:val="left"/>
              <w:rPr>
                <w:rFonts w:ascii="宋体" w:hAnsi="宋体" w:cs="宋体"/>
                <w:sz w:val="21"/>
                <w:szCs w:val="21"/>
              </w:rPr>
            </w:pPr>
            <w:r w:rsidRPr="007A0DFB">
              <w:rPr>
                <w:rFonts w:ascii="宋体" w:hAnsi="宋体" w:hint="eastAsia"/>
                <w:kern w:val="2"/>
                <w:sz w:val="21"/>
                <w:szCs w:val="21"/>
              </w:rPr>
              <w:t>长信稳利资产配置一年持有期混合型基金中基金</w:t>
            </w:r>
            <w:r w:rsidRPr="007A0DFB">
              <w:rPr>
                <w:rFonts w:ascii="宋体" w:hAnsi="宋体"/>
                <w:kern w:val="2"/>
                <w:sz w:val="21"/>
                <w:szCs w:val="21"/>
              </w:rPr>
              <w:t>(FOF)</w:t>
            </w:r>
          </w:p>
        </w:tc>
      </w:tr>
      <w:tr w:rsidR="007A0DFB" w:rsidRPr="007A0DFB" w:rsidTr="00C72F89">
        <w:trPr>
          <w:trHeight w:val="270"/>
        </w:trPr>
        <w:tc>
          <w:tcPr>
            <w:tcW w:w="563" w:type="pct"/>
            <w:noWrap/>
            <w:hideMark/>
          </w:tcPr>
          <w:p w:rsidR="003225A7" w:rsidRPr="007A0DFB" w:rsidRDefault="003225A7" w:rsidP="00C72F89">
            <w:pPr>
              <w:widowControl/>
              <w:jc w:val="center"/>
              <w:rPr>
                <w:rFonts w:ascii="宋体" w:hAnsi="宋体" w:cs="宋体"/>
                <w:sz w:val="21"/>
                <w:szCs w:val="21"/>
              </w:rPr>
            </w:pPr>
            <w:r w:rsidRPr="007A0DFB">
              <w:rPr>
                <w:rFonts w:ascii="宋体" w:hAnsi="宋体" w:cs="宋体"/>
                <w:kern w:val="2"/>
                <w:sz w:val="21"/>
                <w:szCs w:val="21"/>
              </w:rPr>
              <w:t>8</w:t>
            </w:r>
          </w:p>
        </w:tc>
        <w:tc>
          <w:tcPr>
            <w:tcW w:w="4437" w:type="pct"/>
            <w:noWrap/>
          </w:tcPr>
          <w:p w:rsidR="003225A7" w:rsidRPr="007A0DFB" w:rsidRDefault="003225A7" w:rsidP="00C72F89">
            <w:pPr>
              <w:jc w:val="left"/>
              <w:rPr>
                <w:rFonts w:ascii="宋体" w:hAnsi="宋体" w:cs="宋体"/>
                <w:sz w:val="21"/>
                <w:szCs w:val="21"/>
              </w:rPr>
            </w:pPr>
            <w:r w:rsidRPr="007A0DFB">
              <w:rPr>
                <w:rFonts w:ascii="宋体" w:hAnsi="宋体" w:hint="eastAsia"/>
                <w:kern w:val="2"/>
                <w:sz w:val="21"/>
                <w:szCs w:val="21"/>
              </w:rPr>
              <w:t>长信新利灵活配置混合型证券投资基金</w:t>
            </w:r>
          </w:p>
        </w:tc>
      </w:tr>
      <w:tr w:rsidR="007A0DFB" w:rsidRPr="007A0DFB" w:rsidTr="00C72F89">
        <w:trPr>
          <w:trHeight w:val="270"/>
        </w:trPr>
        <w:tc>
          <w:tcPr>
            <w:tcW w:w="563" w:type="pct"/>
            <w:noWrap/>
            <w:hideMark/>
          </w:tcPr>
          <w:p w:rsidR="003225A7" w:rsidRPr="007A0DFB" w:rsidRDefault="003225A7" w:rsidP="00C72F89">
            <w:pPr>
              <w:widowControl/>
              <w:jc w:val="center"/>
              <w:rPr>
                <w:rFonts w:ascii="宋体" w:hAnsi="宋体" w:cs="宋体"/>
                <w:sz w:val="21"/>
                <w:szCs w:val="21"/>
              </w:rPr>
            </w:pPr>
            <w:r w:rsidRPr="007A0DFB">
              <w:rPr>
                <w:rFonts w:ascii="宋体" w:hAnsi="宋体" w:cs="宋体"/>
                <w:kern w:val="2"/>
                <w:sz w:val="21"/>
                <w:szCs w:val="21"/>
              </w:rPr>
              <w:t>9</w:t>
            </w:r>
          </w:p>
        </w:tc>
        <w:tc>
          <w:tcPr>
            <w:tcW w:w="4437" w:type="pct"/>
            <w:noWrap/>
          </w:tcPr>
          <w:p w:rsidR="003225A7" w:rsidRPr="007A0DFB" w:rsidRDefault="003225A7" w:rsidP="00C72F89">
            <w:pPr>
              <w:jc w:val="left"/>
              <w:rPr>
                <w:rFonts w:ascii="宋体" w:hAnsi="宋体" w:cs="宋体"/>
                <w:sz w:val="21"/>
                <w:szCs w:val="21"/>
              </w:rPr>
            </w:pPr>
            <w:r w:rsidRPr="007A0DFB">
              <w:rPr>
                <w:rFonts w:ascii="宋体" w:hAnsi="宋体" w:hint="eastAsia"/>
                <w:kern w:val="2"/>
                <w:sz w:val="21"/>
                <w:szCs w:val="21"/>
              </w:rPr>
              <w:t>长信改革红利灵活配置混合型证券投资基金</w:t>
            </w:r>
          </w:p>
        </w:tc>
      </w:tr>
      <w:tr w:rsidR="007A0DFB" w:rsidRPr="007A0DFB" w:rsidTr="00C72F89">
        <w:trPr>
          <w:trHeight w:val="270"/>
        </w:trPr>
        <w:tc>
          <w:tcPr>
            <w:tcW w:w="563" w:type="pct"/>
            <w:noWrap/>
            <w:hideMark/>
          </w:tcPr>
          <w:p w:rsidR="003225A7" w:rsidRPr="007A0DFB" w:rsidRDefault="003225A7" w:rsidP="00C72F89">
            <w:pPr>
              <w:widowControl/>
              <w:jc w:val="center"/>
              <w:rPr>
                <w:rFonts w:ascii="宋体" w:hAnsi="宋体" w:cs="宋体"/>
                <w:sz w:val="21"/>
                <w:szCs w:val="21"/>
              </w:rPr>
            </w:pPr>
            <w:r w:rsidRPr="007A0DFB">
              <w:rPr>
                <w:rFonts w:ascii="宋体" w:hAnsi="宋体" w:cs="宋体"/>
                <w:kern w:val="2"/>
                <w:sz w:val="21"/>
                <w:szCs w:val="21"/>
              </w:rPr>
              <w:t>10</w:t>
            </w:r>
          </w:p>
        </w:tc>
        <w:tc>
          <w:tcPr>
            <w:tcW w:w="4437" w:type="pct"/>
            <w:noWrap/>
          </w:tcPr>
          <w:p w:rsidR="003225A7" w:rsidRPr="007A0DFB" w:rsidRDefault="003225A7" w:rsidP="00C72F89">
            <w:pPr>
              <w:jc w:val="left"/>
              <w:rPr>
                <w:rFonts w:ascii="宋体" w:hAnsi="宋体" w:cs="宋体"/>
                <w:sz w:val="21"/>
                <w:szCs w:val="21"/>
              </w:rPr>
            </w:pPr>
            <w:r w:rsidRPr="007A0DFB">
              <w:rPr>
                <w:rFonts w:ascii="宋体" w:hAnsi="宋体" w:hint="eastAsia"/>
                <w:kern w:val="2"/>
                <w:sz w:val="21"/>
                <w:szCs w:val="21"/>
              </w:rPr>
              <w:t>长信消费精选行业量化股票型证券投资基金</w:t>
            </w:r>
          </w:p>
        </w:tc>
      </w:tr>
      <w:tr w:rsidR="007A0DFB" w:rsidRPr="007A0DFB" w:rsidTr="00C72F89">
        <w:trPr>
          <w:trHeight w:val="270"/>
        </w:trPr>
        <w:tc>
          <w:tcPr>
            <w:tcW w:w="563" w:type="pct"/>
            <w:noWrap/>
            <w:hideMark/>
          </w:tcPr>
          <w:p w:rsidR="003225A7" w:rsidRPr="007A0DFB" w:rsidRDefault="003225A7" w:rsidP="00C72F89">
            <w:pPr>
              <w:widowControl/>
              <w:jc w:val="center"/>
              <w:rPr>
                <w:rFonts w:ascii="宋体" w:hAnsi="宋体" w:cs="宋体"/>
                <w:sz w:val="21"/>
                <w:szCs w:val="21"/>
              </w:rPr>
            </w:pPr>
            <w:r w:rsidRPr="007A0DFB">
              <w:rPr>
                <w:rFonts w:ascii="宋体" w:hAnsi="宋体" w:cs="宋体"/>
                <w:kern w:val="2"/>
                <w:sz w:val="21"/>
                <w:szCs w:val="21"/>
              </w:rPr>
              <w:t>11</w:t>
            </w:r>
          </w:p>
        </w:tc>
        <w:tc>
          <w:tcPr>
            <w:tcW w:w="4437" w:type="pct"/>
            <w:noWrap/>
          </w:tcPr>
          <w:p w:rsidR="003225A7" w:rsidRPr="007A0DFB" w:rsidRDefault="003225A7" w:rsidP="00C72F89">
            <w:pPr>
              <w:jc w:val="left"/>
              <w:rPr>
                <w:rFonts w:ascii="宋体" w:hAnsi="宋体" w:cs="宋体"/>
                <w:sz w:val="21"/>
                <w:szCs w:val="21"/>
              </w:rPr>
            </w:pPr>
            <w:r w:rsidRPr="007A0DFB">
              <w:rPr>
                <w:rFonts w:ascii="宋体" w:hAnsi="宋体" w:hint="eastAsia"/>
                <w:kern w:val="2"/>
                <w:sz w:val="21"/>
                <w:szCs w:val="21"/>
              </w:rPr>
              <w:t>长信量化多策略股票型证券投资基金</w:t>
            </w:r>
          </w:p>
        </w:tc>
      </w:tr>
      <w:tr w:rsidR="007A0DFB" w:rsidRPr="007A0DFB" w:rsidTr="00C72F89">
        <w:trPr>
          <w:trHeight w:val="270"/>
        </w:trPr>
        <w:tc>
          <w:tcPr>
            <w:tcW w:w="563" w:type="pct"/>
            <w:noWrap/>
            <w:hideMark/>
          </w:tcPr>
          <w:p w:rsidR="003225A7" w:rsidRPr="007A0DFB" w:rsidRDefault="003225A7" w:rsidP="00C72F89">
            <w:pPr>
              <w:widowControl/>
              <w:jc w:val="center"/>
              <w:rPr>
                <w:rFonts w:ascii="宋体" w:hAnsi="宋体" w:cs="宋体"/>
                <w:sz w:val="21"/>
                <w:szCs w:val="21"/>
              </w:rPr>
            </w:pPr>
            <w:r w:rsidRPr="007A0DFB">
              <w:rPr>
                <w:rFonts w:ascii="宋体" w:hAnsi="宋体" w:cs="宋体"/>
                <w:kern w:val="2"/>
                <w:sz w:val="21"/>
                <w:szCs w:val="21"/>
              </w:rPr>
              <w:t>12</w:t>
            </w:r>
          </w:p>
        </w:tc>
        <w:tc>
          <w:tcPr>
            <w:tcW w:w="4437" w:type="pct"/>
            <w:noWrap/>
          </w:tcPr>
          <w:p w:rsidR="003225A7" w:rsidRPr="007A0DFB" w:rsidRDefault="003225A7" w:rsidP="00C72F89">
            <w:pPr>
              <w:jc w:val="left"/>
              <w:rPr>
                <w:rFonts w:ascii="宋体" w:hAnsi="宋体" w:cs="宋体"/>
                <w:sz w:val="21"/>
                <w:szCs w:val="21"/>
              </w:rPr>
            </w:pPr>
            <w:r w:rsidRPr="007A0DFB">
              <w:rPr>
                <w:rFonts w:ascii="宋体" w:hAnsi="宋体" w:hint="eastAsia"/>
                <w:kern w:val="2"/>
                <w:sz w:val="21"/>
                <w:szCs w:val="21"/>
              </w:rPr>
              <w:t>长信创新驱动股票型证券投资基金</w:t>
            </w:r>
          </w:p>
        </w:tc>
      </w:tr>
      <w:tr w:rsidR="007A0DFB" w:rsidRPr="007A0DFB" w:rsidTr="00C72F89">
        <w:trPr>
          <w:trHeight w:val="270"/>
        </w:trPr>
        <w:tc>
          <w:tcPr>
            <w:tcW w:w="563" w:type="pct"/>
            <w:noWrap/>
            <w:hideMark/>
          </w:tcPr>
          <w:p w:rsidR="003225A7" w:rsidRPr="007A0DFB" w:rsidRDefault="003225A7" w:rsidP="00C72F89">
            <w:pPr>
              <w:widowControl/>
              <w:jc w:val="center"/>
              <w:rPr>
                <w:rFonts w:ascii="宋体" w:hAnsi="宋体" w:cs="宋体"/>
                <w:sz w:val="21"/>
                <w:szCs w:val="21"/>
              </w:rPr>
            </w:pPr>
            <w:r w:rsidRPr="007A0DFB">
              <w:rPr>
                <w:rFonts w:ascii="宋体" w:hAnsi="宋体" w:cs="宋体"/>
                <w:kern w:val="2"/>
                <w:sz w:val="21"/>
                <w:szCs w:val="21"/>
              </w:rPr>
              <w:t>13</w:t>
            </w:r>
          </w:p>
        </w:tc>
        <w:tc>
          <w:tcPr>
            <w:tcW w:w="4437" w:type="pct"/>
            <w:noWrap/>
          </w:tcPr>
          <w:p w:rsidR="003225A7" w:rsidRPr="007A0DFB" w:rsidRDefault="003225A7" w:rsidP="00C72F89">
            <w:pPr>
              <w:jc w:val="left"/>
              <w:rPr>
                <w:rFonts w:ascii="宋体" w:hAnsi="宋体" w:cs="宋体"/>
                <w:sz w:val="21"/>
                <w:szCs w:val="21"/>
              </w:rPr>
            </w:pPr>
            <w:r w:rsidRPr="007A0DFB">
              <w:rPr>
                <w:rFonts w:ascii="宋体" w:hAnsi="宋体" w:hint="eastAsia"/>
                <w:kern w:val="2"/>
                <w:sz w:val="21"/>
                <w:szCs w:val="21"/>
              </w:rPr>
              <w:t>长信价值优选混合型证券投资基金</w:t>
            </w:r>
          </w:p>
        </w:tc>
      </w:tr>
      <w:tr w:rsidR="007A0DFB" w:rsidRPr="007A0DFB" w:rsidTr="00C72F89">
        <w:trPr>
          <w:trHeight w:val="270"/>
        </w:trPr>
        <w:tc>
          <w:tcPr>
            <w:tcW w:w="563" w:type="pct"/>
            <w:noWrap/>
            <w:hideMark/>
          </w:tcPr>
          <w:p w:rsidR="003225A7" w:rsidRPr="007A0DFB" w:rsidRDefault="003225A7" w:rsidP="00C72F89">
            <w:pPr>
              <w:widowControl/>
              <w:jc w:val="center"/>
              <w:rPr>
                <w:rFonts w:ascii="宋体" w:hAnsi="宋体" w:cs="宋体"/>
                <w:sz w:val="21"/>
                <w:szCs w:val="21"/>
              </w:rPr>
            </w:pPr>
            <w:r w:rsidRPr="007A0DFB">
              <w:rPr>
                <w:rFonts w:ascii="宋体" w:hAnsi="宋体" w:cs="宋体"/>
                <w:kern w:val="2"/>
                <w:sz w:val="21"/>
                <w:szCs w:val="21"/>
              </w:rPr>
              <w:t>14</w:t>
            </w:r>
          </w:p>
        </w:tc>
        <w:tc>
          <w:tcPr>
            <w:tcW w:w="4437" w:type="pct"/>
            <w:noWrap/>
          </w:tcPr>
          <w:p w:rsidR="003225A7" w:rsidRPr="007A0DFB" w:rsidRDefault="003225A7" w:rsidP="00C72F89">
            <w:pPr>
              <w:jc w:val="left"/>
              <w:rPr>
                <w:rFonts w:ascii="宋体" w:hAnsi="宋体" w:cs="宋体"/>
                <w:sz w:val="21"/>
                <w:szCs w:val="21"/>
              </w:rPr>
            </w:pPr>
            <w:r w:rsidRPr="007A0DFB">
              <w:rPr>
                <w:rFonts w:ascii="宋体" w:hAnsi="宋体" w:hint="eastAsia"/>
                <w:kern w:val="2"/>
                <w:sz w:val="21"/>
                <w:szCs w:val="21"/>
              </w:rPr>
              <w:t>长信睿进灵活配置混合型证券投资基金</w:t>
            </w:r>
          </w:p>
        </w:tc>
      </w:tr>
      <w:tr w:rsidR="007A0DFB" w:rsidRPr="007A0DFB" w:rsidTr="00C72F89">
        <w:trPr>
          <w:trHeight w:val="270"/>
        </w:trPr>
        <w:tc>
          <w:tcPr>
            <w:tcW w:w="563" w:type="pct"/>
            <w:noWrap/>
            <w:hideMark/>
          </w:tcPr>
          <w:p w:rsidR="003225A7" w:rsidRPr="007A0DFB" w:rsidRDefault="003225A7" w:rsidP="00C72F89">
            <w:pPr>
              <w:widowControl/>
              <w:jc w:val="center"/>
              <w:rPr>
                <w:rFonts w:ascii="宋体" w:hAnsi="宋体" w:cs="宋体"/>
                <w:sz w:val="21"/>
                <w:szCs w:val="21"/>
              </w:rPr>
            </w:pPr>
            <w:r w:rsidRPr="007A0DFB">
              <w:rPr>
                <w:rFonts w:ascii="宋体" w:hAnsi="宋体" w:cs="宋体"/>
                <w:kern w:val="2"/>
                <w:sz w:val="21"/>
                <w:szCs w:val="21"/>
              </w:rPr>
              <w:t>15</w:t>
            </w:r>
          </w:p>
        </w:tc>
        <w:tc>
          <w:tcPr>
            <w:tcW w:w="4437" w:type="pct"/>
            <w:noWrap/>
          </w:tcPr>
          <w:p w:rsidR="003225A7" w:rsidRPr="007A0DFB" w:rsidRDefault="003225A7" w:rsidP="00C72F89">
            <w:pPr>
              <w:jc w:val="left"/>
              <w:rPr>
                <w:rFonts w:ascii="宋体" w:hAnsi="宋体" w:cs="宋体"/>
                <w:sz w:val="21"/>
                <w:szCs w:val="21"/>
              </w:rPr>
            </w:pPr>
            <w:r w:rsidRPr="007A0DFB">
              <w:rPr>
                <w:rFonts w:ascii="宋体" w:hAnsi="宋体" w:hint="eastAsia"/>
                <w:kern w:val="2"/>
                <w:sz w:val="21"/>
                <w:szCs w:val="21"/>
              </w:rPr>
              <w:t>长信利广灵活配置混合型证券投资基金</w:t>
            </w:r>
          </w:p>
        </w:tc>
      </w:tr>
      <w:tr w:rsidR="007A0DFB" w:rsidRPr="007A0DFB" w:rsidTr="00C72F89">
        <w:trPr>
          <w:trHeight w:val="270"/>
        </w:trPr>
        <w:tc>
          <w:tcPr>
            <w:tcW w:w="563" w:type="pct"/>
            <w:noWrap/>
            <w:hideMark/>
          </w:tcPr>
          <w:p w:rsidR="003225A7" w:rsidRPr="007A0DFB" w:rsidRDefault="003225A7" w:rsidP="00C72F89">
            <w:pPr>
              <w:widowControl/>
              <w:jc w:val="center"/>
              <w:rPr>
                <w:rFonts w:ascii="宋体" w:hAnsi="宋体" w:cs="宋体"/>
                <w:sz w:val="21"/>
                <w:szCs w:val="21"/>
              </w:rPr>
            </w:pPr>
            <w:r w:rsidRPr="007A0DFB">
              <w:rPr>
                <w:rFonts w:ascii="宋体" w:hAnsi="宋体" w:cs="宋体"/>
                <w:kern w:val="2"/>
                <w:sz w:val="21"/>
                <w:szCs w:val="21"/>
              </w:rPr>
              <w:t>16</w:t>
            </w:r>
          </w:p>
        </w:tc>
        <w:tc>
          <w:tcPr>
            <w:tcW w:w="4437" w:type="pct"/>
            <w:noWrap/>
          </w:tcPr>
          <w:p w:rsidR="003225A7" w:rsidRPr="007A0DFB" w:rsidRDefault="003225A7" w:rsidP="00C72F89">
            <w:pPr>
              <w:jc w:val="left"/>
              <w:rPr>
                <w:rFonts w:ascii="宋体" w:hAnsi="宋体" w:cs="宋体"/>
                <w:sz w:val="21"/>
                <w:szCs w:val="21"/>
              </w:rPr>
            </w:pPr>
            <w:r w:rsidRPr="007A0DFB">
              <w:rPr>
                <w:rFonts w:ascii="宋体" w:hAnsi="宋体" w:hint="eastAsia"/>
                <w:kern w:val="2"/>
                <w:sz w:val="21"/>
                <w:szCs w:val="21"/>
              </w:rPr>
              <w:t>长信企业精选两年定期开放灵活配置混合型证券投资基金</w:t>
            </w:r>
          </w:p>
        </w:tc>
      </w:tr>
      <w:tr w:rsidR="007A0DFB" w:rsidRPr="007A0DFB" w:rsidTr="00C72F89">
        <w:trPr>
          <w:trHeight w:val="270"/>
        </w:trPr>
        <w:tc>
          <w:tcPr>
            <w:tcW w:w="563" w:type="pct"/>
            <w:noWrap/>
            <w:hideMark/>
          </w:tcPr>
          <w:p w:rsidR="003225A7" w:rsidRPr="007A0DFB" w:rsidRDefault="003225A7" w:rsidP="00C72F89">
            <w:pPr>
              <w:widowControl/>
              <w:jc w:val="center"/>
              <w:rPr>
                <w:rFonts w:ascii="宋体" w:hAnsi="宋体" w:cs="宋体"/>
                <w:sz w:val="21"/>
                <w:szCs w:val="21"/>
              </w:rPr>
            </w:pPr>
            <w:r w:rsidRPr="007A0DFB">
              <w:rPr>
                <w:rFonts w:ascii="宋体" w:hAnsi="宋体" w:cs="宋体"/>
                <w:kern w:val="2"/>
                <w:sz w:val="21"/>
                <w:szCs w:val="21"/>
              </w:rPr>
              <w:t>17</w:t>
            </w:r>
          </w:p>
        </w:tc>
        <w:tc>
          <w:tcPr>
            <w:tcW w:w="4437" w:type="pct"/>
            <w:noWrap/>
          </w:tcPr>
          <w:p w:rsidR="003225A7" w:rsidRPr="007A0DFB" w:rsidRDefault="003225A7" w:rsidP="00C72F89">
            <w:pPr>
              <w:jc w:val="left"/>
              <w:rPr>
                <w:rFonts w:ascii="宋体" w:hAnsi="宋体" w:cs="宋体"/>
                <w:sz w:val="21"/>
                <w:szCs w:val="21"/>
              </w:rPr>
            </w:pPr>
            <w:r w:rsidRPr="007A0DFB">
              <w:rPr>
                <w:rFonts w:ascii="宋体" w:hAnsi="宋体" w:hint="eastAsia"/>
                <w:kern w:val="2"/>
                <w:sz w:val="21"/>
                <w:szCs w:val="21"/>
              </w:rPr>
              <w:t>长信利丰债券型证券投资基金</w:t>
            </w:r>
          </w:p>
        </w:tc>
      </w:tr>
      <w:tr w:rsidR="007A0DFB" w:rsidRPr="007A0DFB" w:rsidTr="00C72F89">
        <w:trPr>
          <w:trHeight w:val="270"/>
        </w:trPr>
        <w:tc>
          <w:tcPr>
            <w:tcW w:w="563" w:type="pct"/>
            <w:noWrap/>
            <w:hideMark/>
          </w:tcPr>
          <w:p w:rsidR="003225A7" w:rsidRPr="007A0DFB" w:rsidRDefault="003225A7" w:rsidP="00C72F89">
            <w:pPr>
              <w:widowControl/>
              <w:jc w:val="center"/>
              <w:rPr>
                <w:rFonts w:ascii="宋体" w:hAnsi="宋体" w:cs="宋体"/>
                <w:sz w:val="21"/>
                <w:szCs w:val="21"/>
              </w:rPr>
            </w:pPr>
            <w:r w:rsidRPr="007A0DFB">
              <w:rPr>
                <w:rFonts w:ascii="宋体" w:hAnsi="宋体" w:cs="宋体"/>
                <w:kern w:val="2"/>
                <w:sz w:val="21"/>
                <w:szCs w:val="21"/>
              </w:rPr>
              <w:t>18</w:t>
            </w:r>
          </w:p>
        </w:tc>
        <w:tc>
          <w:tcPr>
            <w:tcW w:w="4437" w:type="pct"/>
            <w:noWrap/>
          </w:tcPr>
          <w:p w:rsidR="003225A7" w:rsidRPr="007A0DFB" w:rsidRDefault="003225A7" w:rsidP="00C72F89">
            <w:pPr>
              <w:jc w:val="left"/>
              <w:rPr>
                <w:rFonts w:ascii="宋体" w:hAnsi="宋体" w:cs="宋体"/>
                <w:sz w:val="21"/>
                <w:szCs w:val="21"/>
              </w:rPr>
            </w:pPr>
            <w:r w:rsidRPr="007A0DFB">
              <w:rPr>
                <w:rFonts w:ascii="宋体" w:hAnsi="宋体" w:hint="eastAsia"/>
                <w:kern w:val="2"/>
                <w:sz w:val="21"/>
                <w:szCs w:val="21"/>
              </w:rPr>
              <w:t>长信双利优选混合型证券投资基金</w:t>
            </w:r>
          </w:p>
        </w:tc>
      </w:tr>
      <w:tr w:rsidR="007A0DFB" w:rsidRPr="007A0DFB" w:rsidTr="00C72F89">
        <w:trPr>
          <w:trHeight w:val="270"/>
        </w:trPr>
        <w:tc>
          <w:tcPr>
            <w:tcW w:w="563" w:type="pct"/>
            <w:noWrap/>
            <w:hideMark/>
          </w:tcPr>
          <w:p w:rsidR="003225A7" w:rsidRPr="007A0DFB" w:rsidRDefault="003225A7" w:rsidP="00C72F89">
            <w:pPr>
              <w:widowControl/>
              <w:jc w:val="center"/>
              <w:rPr>
                <w:rFonts w:ascii="宋体" w:hAnsi="宋体" w:cs="宋体"/>
                <w:sz w:val="21"/>
                <w:szCs w:val="21"/>
              </w:rPr>
            </w:pPr>
            <w:r w:rsidRPr="007A0DFB">
              <w:rPr>
                <w:rFonts w:ascii="宋体" w:hAnsi="宋体" w:cs="宋体"/>
                <w:kern w:val="2"/>
                <w:sz w:val="21"/>
                <w:szCs w:val="21"/>
              </w:rPr>
              <w:t>19</w:t>
            </w:r>
          </w:p>
        </w:tc>
        <w:tc>
          <w:tcPr>
            <w:tcW w:w="4437" w:type="pct"/>
            <w:noWrap/>
          </w:tcPr>
          <w:p w:rsidR="003225A7" w:rsidRPr="007A0DFB" w:rsidRDefault="003225A7" w:rsidP="00C72F89">
            <w:pPr>
              <w:jc w:val="left"/>
              <w:rPr>
                <w:rFonts w:ascii="宋体" w:hAnsi="宋体" w:cs="宋体"/>
                <w:sz w:val="21"/>
                <w:szCs w:val="21"/>
              </w:rPr>
            </w:pPr>
            <w:r w:rsidRPr="007A0DFB">
              <w:rPr>
                <w:rFonts w:ascii="宋体" w:hAnsi="宋体" w:hint="eastAsia"/>
                <w:kern w:val="2"/>
                <w:sz w:val="21"/>
                <w:szCs w:val="21"/>
              </w:rPr>
              <w:t>长信内需成长混合型证券投资基金</w:t>
            </w:r>
          </w:p>
        </w:tc>
      </w:tr>
      <w:tr w:rsidR="007A0DFB" w:rsidRPr="007A0DFB" w:rsidTr="00C72F89">
        <w:trPr>
          <w:trHeight w:val="270"/>
        </w:trPr>
        <w:tc>
          <w:tcPr>
            <w:tcW w:w="563" w:type="pct"/>
            <w:noWrap/>
            <w:hideMark/>
          </w:tcPr>
          <w:p w:rsidR="003225A7" w:rsidRPr="007A0DFB" w:rsidRDefault="003225A7" w:rsidP="00C72F89">
            <w:pPr>
              <w:widowControl/>
              <w:jc w:val="center"/>
              <w:rPr>
                <w:rFonts w:ascii="宋体" w:hAnsi="宋体" w:cs="宋体"/>
                <w:sz w:val="21"/>
                <w:szCs w:val="21"/>
              </w:rPr>
            </w:pPr>
            <w:r w:rsidRPr="007A0DFB">
              <w:rPr>
                <w:rFonts w:ascii="宋体" w:hAnsi="宋体" w:cs="宋体"/>
                <w:kern w:val="2"/>
                <w:sz w:val="21"/>
                <w:szCs w:val="21"/>
              </w:rPr>
              <w:t>20</w:t>
            </w:r>
          </w:p>
        </w:tc>
        <w:tc>
          <w:tcPr>
            <w:tcW w:w="4437" w:type="pct"/>
            <w:noWrap/>
          </w:tcPr>
          <w:p w:rsidR="003225A7" w:rsidRPr="007A0DFB" w:rsidRDefault="003225A7" w:rsidP="00C72F89">
            <w:pPr>
              <w:jc w:val="left"/>
              <w:rPr>
                <w:rFonts w:ascii="宋体" w:hAnsi="宋体" w:cs="宋体"/>
                <w:sz w:val="21"/>
                <w:szCs w:val="21"/>
              </w:rPr>
            </w:pPr>
            <w:r w:rsidRPr="007A0DFB">
              <w:rPr>
                <w:rFonts w:ascii="宋体" w:hAnsi="宋体" w:hint="eastAsia"/>
                <w:kern w:val="2"/>
                <w:sz w:val="21"/>
                <w:szCs w:val="21"/>
              </w:rPr>
              <w:t>长信银利精选混合型证券投资基金</w:t>
            </w:r>
          </w:p>
        </w:tc>
      </w:tr>
      <w:tr w:rsidR="007A0DFB" w:rsidRPr="007A0DFB" w:rsidTr="00C72F89">
        <w:trPr>
          <w:trHeight w:val="270"/>
        </w:trPr>
        <w:tc>
          <w:tcPr>
            <w:tcW w:w="563" w:type="pct"/>
            <w:noWrap/>
            <w:hideMark/>
          </w:tcPr>
          <w:p w:rsidR="003225A7" w:rsidRPr="007A0DFB" w:rsidRDefault="003225A7" w:rsidP="00C72F89">
            <w:pPr>
              <w:widowControl/>
              <w:jc w:val="center"/>
              <w:rPr>
                <w:rFonts w:ascii="宋体" w:hAnsi="宋体" w:cs="宋体"/>
                <w:sz w:val="21"/>
                <w:szCs w:val="21"/>
              </w:rPr>
            </w:pPr>
            <w:r w:rsidRPr="007A0DFB">
              <w:rPr>
                <w:rFonts w:ascii="宋体" w:hAnsi="宋体" w:cs="宋体"/>
                <w:kern w:val="2"/>
                <w:sz w:val="21"/>
                <w:szCs w:val="21"/>
              </w:rPr>
              <w:t>21</w:t>
            </w:r>
          </w:p>
        </w:tc>
        <w:tc>
          <w:tcPr>
            <w:tcW w:w="4437" w:type="pct"/>
            <w:noWrap/>
          </w:tcPr>
          <w:p w:rsidR="003225A7" w:rsidRPr="007A0DFB" w:rsidRDefault="003225A7" w:rsidP="00C72F89">
            <w:pPr>
              <w:jc w:val="left"/>
              <w:rPr>
                <w:rFonts w:ascii="宋体" w:hAnsi="宋体" w:cs="宋体"/>
                <w:sz w:val="21"/>
                <w:szCs w:val="21"/>
              </w:rPr>
            </w:pPr>
            <w:r w:rsidRPr="007A0DFB">
              <w:rPr>
                <w:rFonts w:ascii="宋体" w:hAnsi="宋体" w:hint="eastAsia"/>
                <w:kern w:val="2"/>
                <w:sz w:val="21"/>
                <w:szCs w:val="21"/>
              </w:rPr>
              <w:t>长信可转债债券型证券投资基金</w:t>
            </w:r>
          </w:p>
        </w:tc>
      </w:tr>
      <w:tr w:rsidR="007A0DFB" w:rsidRPr="007A0DFB" w:rsidTr="00C72F89">
        <w:trPr>
          <w:trHeight w:val="270"/>
        </w:trPr>
        <w:tc>
          <w:tcPr>
            <w:tcW w:w="563" w:type="pct"/>
            <w:noWrap/>
            <w:hideMark/>
          </w:tcPr>
          <w:p w:rsidR="003225A7" w:rsidRPr="007A0DFB" w:rsidRDefault="003225A7" w:rsidP="00C72F89">
            <w:pPr>
              <w:widowControl/>
              <w:jc w:val="center"/>
              <w:rPr>
                <w:rFonts w:ascii="宋体" w:hAnsi="宋体" w:cs="宋体"/>
                <w:sz w:val="21"/>
                <w:szCs w:val="21"/>
              </w:rPr>
            </w:pPr>
            <w:r w:rsidRPr="007A0DFB">
              <w:rPr>
                <w:rFonts w:ascii="宋体" w:hAnsi="宋体" w:cs="宋体"/>
                <w:kern w:val="2"/>
                <w:sz w:val="21"/>
                <w:szCs w:val="21"/>
              </w:rPr>
              <w:t>22</w:t>
            </w:r>
          </w:p>
        </w:tc>
        <w:tc>
          <w:tcPr>
            <w:tcW w:w="4437" w:type="pct"/>
            <w:noWrap/>
          </w:tcPr>
          <w:p w:rsidR="003225A7" w:rsidRPr="007A0DFB" w:rsidRDefault="003225A7" w:rsidP="00C72F89">
            <w:pPr>
              <w:jc w:val="left"/>
              <w:rPr>
                <w:rFonts w:ascii="宋体" w:hAnsi="宋体" w:cs="宋体"/>
                <w:sz w:val="21"/>
                <w:szCs w:val="21"/>
              </w:rPr>
            </w:pPr>
            <w:r w:rsidRPr="007A0DFB">
              <w:rPr>
                <w:rFonts w:ascii="宋体" w:hAnsi="宋体" w:hint="eastAsia"/>
                <w:kern w:val="2"/>
                <w:sz w:val="21"/>
                <w:szCs w:val="21"/>
              </w:rPr>
              <w:t>长信先锐混合型证券投资基金</w:t>
            </w:r>
          </w:p>
        </w:tc>
      </w:tr>
      <w:tr w:rsidR="007A0DFB" w:rsidRPr="007A0DFB" w:rsidTr="00C72F89">
        <w:trPr>
          <w:trHeight w:val="270"/>
        </w:trPr>
        <w:tc>
          <w:tcPr>
            <w:tcW w:w="563" w:type="pct"/>
            <w:noWrap/>
            <w:hideMark/>
          </w:tcPr>
          <w:p w:rsidR="003225A7" w:rsidRPr="007A0DFB" w:rsidRDefault="003225A7" w:rsidP="00C72F89">
            <w:pPr>
              <w:widowControl/>
              <w:jc w:val="center"/>
              <w:rPr>
                <w:rFonts w:ascii="宋体" w:hAnsi="宋体" w:cs="宋体"/>
                <w:sz w:val="21"/>
                <w:szCs w:val="21"/>
              </w:rPr>
            </w:pPr>
            <w:r w:rsidRPr="007A0DFB">
              <w:rPr>
                <w:rFonts w:ascii="宋体" w:hAnsi="宋体" w:cs="宋体"/>
                <w:kern w:val="2"/>
                <w:sz w:val="21"/>
                <w:szCs w:val="21"/>
              </w:rPr>
              <w:t>23</w:t>
            </w:r>
          </w:p>
        </w:tc>
        <w:tc>
          <w:tcPr>
            <w:tcW w:w="4437" w:type="pct"/>
            <w:noWrap/>
          </w:tcPr>
          <w:p w:rsidR="003225A7" w:rsidRPr="007A0DFB" w:rsidRDefault="003225A7" w:rsidP="00C72F89">
            <w:pPr>
              <w:jc w:val="left"/>
              <w:rPr>
                <w:rFonts w:ascii="宋体" w:hAnsi="宋体" w:cs="宋体"/>
                <w:sz w:val="21"/>
                <w:szCs w:val="21"/>
              </w:rPr>
            </w:pPr>
            <w:r w:rsidRPr="007A0DFB">
              <w:rPr>
                <w:rFonts w:ascii="宋体" w:hAnsi="宋体" w:hint="eastAsia"/>
                <w:kern w:val="2"/>
                <w:sz w:val="21"/>
                <w:szCs w:val="21"/>
              </w:rPr>
              <w:t>长信易进混合型证券投资基金</w:t>
            </w:r>
          </w:p>
        </w:tc>
      </w:tr>
      <w:tr w:rsidR="007A0DFB" w:rsidRPr="007A0DFB" w:rsidTr="00C72F89">
        <w:trPr>
          <w:trHeight w:val="270"/>
        </w:trPr>
        <w:tc>
          <w:tcPr>
            <w:tcW w:w="563" w:type="pct"/>
            <w:noWrap/>
            <w:hideMark/>
          </w:tcPr>
          <w:p w:rsidR="003225A7" w:rsidRPr="007A0DFB" w:rsidRDefault="003225A7" w:rsidP="00C72F89">
            <w:pPr>
              <w:widowControl/>
              <w:jc w:val="center"/>
              <w:rPr>
                <w:rFonts w:ascii="宋体" w:hAnsi="宋体" w:cs="宋体"/>
                <w:sz w:val="21"/>
                <w:szCs w:val="21"/>
              </w:rPr>
            </w:pPr>
            <w:r w:rsidRPr="007A0DFB">
              <w:rPr>
                <w:rFonts w:ascii="宋体" w:hAnsi="宋体" w:cs="宋体"/>
                <w:kern w:val="2"/>
                <w:sz w:val="21"/>
                <w:szCs w:val="21"/>
              </w:rPr>
              <w:lastRenderedPageBreak/>
              <w:t>24</w:t>
            </w:r>
          </w:p>
        </w:tc>
        <w:tc>
          <w:tcPr>
            <w:tcW w:w="4437" w:type="pct"/>
            <w:noWrap/>
          </w:tcPr>
          <w:p w:rsidR="003225A7" w:rsidRPr="007A0DFB" w:rsidRDefault="003225A7" w:rsidP="00C72F89">
            <w:pPr>
              <w:jc w:val="left"/>
              <w:rPr>
                <w:rFonts w:ascii="宋体" w:hAnsi="宋体" w:cs="宋体"/>
                <w:sz w:val="21"/>
                <w:szCs w:val="21"/>
              </w:rPr>
            </w:pPr>
            <w:r w:rsidRPr="007A0DFB">
              <w:rPr>
                <w:rFonts w:ascii="宋体" w:hAnsi="宋体" w:hint="eastAsia"/>
                <w:kern w:val="2"/>
                <w:sz w:val="21"/>
                <w:szCs w:val="21"/>
              </w:rPr>
              <w:t>长信量化价值驱动混合型证券投资基金</w:t>
            </w:r>
          </w:p>
        </w:tc>
      </w:tr>
      <w:tr w:rsidR="007A0DFB" w:rsidRPr="007A0DFB" w:rsidTr="00C72F89">
        <w:trPr>
          <w:trHeight w:val="270"/>
        </w:trPr>
        <w:tc>
          <w:tcPr>
            <w:tcW w:w="563" w:type="pct"/>
            <w:noWrap/>
            <w:hideMark/>
          </w:tcPr>
          <w:p w:rsidR="003225A7" w:rsidRPr="007A0DFB" w:rsidRDefault="003225A7" w:rsidP="00C72F89">
            <w:pPr>
              <w:widowControl/>
              <w:jc w:val="center"/>
              <w:rPr>
                <w:rFonts w:ascii="宋体" w:hAnsi="宋体" w:cs="宋体"/>
                <w:sz w:val="21"/>
                <w:szCs w:val="21"/>
              </w:rPr>
            </w:pPr>
            <w:r w:rsidRPr="007A0DFB">
              <w:rPr>
                <w:rFonts w:ascii="宋体" w:hAnsi="宋体" w:cs="宋体"/>
                <w:kern w:val="2"/>
                <w:sz w:val="21"/>
                <w:szCs w:val="21"/>
              </w:rPr>
              <w:t>25</w:t>
            </w:r>
          </w:p>
        </w:tc>
        <w:tc>
          <w:tcPr>
            <w:tcW w:w="4437" w:type="pct"/>
            <w:noWrap/>
          </w:tcPr>
          <w:p w:rsidR="003225A7" w:rsidRPr="007A0DFB" w:rsidRDefault="003225A7" w:rsidP="00C72F89">
            <w:pPr>
              <w:jc w:val="left"/>
              <w:rPr>
                <w:rFonts w:ascii="宋体" w:hAnsi="宋体" w:cs="宋体"/>
                <w:sz w:val="21"/>
                <w:szCs w:val="21"/>
              </w:rPr>
            </w:pPr>
            <w:r w:rsidRPr="007A0DFB">
              <w:rPr>
                <w:rFonts w:ascii="宋体" w:hAnsi="宋体" w:hint="eastAsia"/>
                <w:kern w:val="2"/>
                <w:sz w:val="21"/>
                <w:szCs w:val="21"/>
              </w:rPr>
              <w:t>长信颐天平衡养老目标三年持有期混合型基金中基金</w:t>
            </w:r>
            <w:r w:rsidRPr="007A0DFB">
              <w:rPr>
                <w:rFonts w:ascii="宋体" w:hAnsi="宋体"/>
                <w:kern w:val="2"/>
                <w:sz w:val="21"/>
                <w:szCs w:val="21"/>
              </w:rPr>
              <w:t>(FOF)</w:t>
            </w:r>
          </w:p>
        </w:tc>
      </w:tr>
      <w:tr w:rsidR="007A0DFB" w:rsidRPr="007A0DFB" w:rsidTr="00C72F89">
        <w:trPr>
          <w:trHeight w:val="270"/>
        </w:trPr>
        <w:tc>
          <w:tcPr>
            <w:tcW w:w="563" w:type="pct"/>
            <w:noWrap/>
            <w:hideMark/>
          </w:tcPr>
          <w:p w:rsidR="003225A7" w:rsidRPr="007A0DFB" w:rsidRDefault="003225A7" w:rsidP="00C72F89">
            <w:pPr>
              <w:widowControl/>
              <w:jc w:val="center"/>
              <w:rPr>
                <w:rFonts w:ascii="宋体" w:hAnsi="宋体" w:cs="宋体"/>
                <w:sz w:val="21"/>
                <w:szCs w:val="21"/>
              </w:rPr>
            </w:pPr>
            <w:r w:rsidRPr="007A0DFB">
              <w:rPr>
                <w:rFonts w:ascii="宋体" w:hAnsi="宋体" w:cs="宋体"/>
                <w:kern w:val="2"/>
                <w:sz w:val="21"/>
                <w:szCs w:val="21"/>
              </w:rPr>
              <w:t>26</w:t>
            </w:r>
          </w:p>
        </w:tc>
        <w:tc>
          <w:tcPr>
            <w:tcW w:w="4437" w:type="pct"/>
            <w:noWrap/>
          </w:tcPr>
          <w:p w:rsidR="003225A7" w:rsidRPr="007A0DFB" w:rsidRDefault="003225A7" w:rsidP="00C72F89">
            <w:pPr>
              <w:jc w:val="left"/>
              <w:rPr>
                <w:rFonts w:ascii="宋体" w:hAnsi="宋体" w:cs="宋体"/>
                <w:sz w:val="21"/>
                <w:szCs w:val="21"/>
              </w:rPr>
            </w:pPr>
            <w:r w:rsidRPr="007A0DFB">
              <w:rPr>
                <w:rFonts w:ascii="宋体" w:hAnsi="宋体" w:hint="eastAsia"/>
                <w:kern w:val="2"/>
                <w:sz w:val="21"/>
                <w:szCs w:val="21"/>
              </w:rPr>
              <w:t>长信利泰灵活配置混合型证券投资基金</w:t>
            </w:r>
          </w:p>
        </w:tc>
      </w:tr>
      <w:tr w:rsidR="007A0DFB" w:rsidRPr="007A0DFB" w:rsidTr="00C72F89">
        <w:trPr>
          <w:trHeight w:val="270"/>
        </w:trPr>
        <w:tc>
          <w:tcPr>
            <w:tcW w:w="563" w:type="pct"/>
            <w:noWrap/>
            <w:hideMark/>
          </w:tcPr>
          <w:p w:rsidR="003225A7" w:rsidRPr="007A0DFB" w:rsidRDefault="003225A7" w:rsidP="00C72F89">
            <w:pPr>
              <w:widowControl/>
              <w:jc w:val="center"/>
              <w:rPr>
                <w:rFonts w:ascii="宋体" w:hAnsi="宋体" w:cs="宋体"/>
                <w:sz w:val="21"/>
                <w:szCs w:val="21"/>
              </w:rPr>
            </w:pPr>
            <w:r w:rsidRPr="007A0DFB">
              <w:rPr>
                <w:rFonts w:ascii="宋体" w:hAnsi="宋体" w:cs="宋体"/>
                <w:kern w:val="2"/>
                <w:sz w:val="21"/>
                <w:szCs w:val="21"/>
              </w:rPr>
              <w:t>27</w:t>
            </w:r>
          </w:p>
        </w:tc>
        <w:tc>
          <w:tcPr>
            <w:tcW w:w="4437" w:type="pct"/>
            <w:noWrap/>
          </w:tcPr>
          <w:p w:rsidR="003225A7" w:rsidRPr="007A0DFB" w:rsidRDefault="003225A7" w:rsidP="00C72F89">
            <w:pPr>
              <w:jc w:val="left"/>
              <w:rPr>
                <w:rFonts w:ascii="宋体" w:hAnsi="宋体" w:cs="宋体"/>
                <w:sz w:val="21"/>
                <w:szCs w:val="21"/>
              </w:rPr>
            </w:pPr>
            <w:r w:rsidRPr="007A0DFB">
              <w:rPr>
                <w:rFonts w:ascii="宋体" w:hAnsi="宋体" w:hint="eastAsia"/>
                <w:kern w:val="2"/>
                <w:sz w:val="21"/>
                <w:szCs w:val="21"/>
              </w:rPr>
              <w:t>长信添利安心收益混合型证券投资基金</w:t>
            </w:r>
          </w:p>
        </w:tc>
      </w:tr>
      <w:tr w:rsidR="007A0DFB" w:rsidRPr="007A0DFB" w:rsidTr="00C72F89">
        <w:trPr>
          <w:trHeight w:val="270"/>
        </w:trPr>
        <w:tc>
          <w:tcPr>
            <w:tcW w:w="563" w:type="pct"/>
            <w:noWrap/>
            <w:hideMark/>
          </w:tcPr>
          <w:p w:rsidR="003225A7" w:rsidRPr="007A0DFB" w:rsidRDefault="003225A7" w:rsidP="00C72F89">
            <w:pPr>
              <w:widowControl/>
              <w:jc w:val="center"/>
              <w:rPr>
                <w:rFonts w:ascii="宋体" w:hAnsi="宋体" w:cs="宋体"/>
                <w:sz w:val="21"/>
                <w:szCs w:val="21"/>
              </w:rPr>
            </w:pPr>
            <w:r w:rsidRPr="007A0DFB">
              <w:rPr>
                <w:rFonts w:ascii="宋体" w:hAnsi="宋体" w:cs="宋体"/>
                <w:kern w:val="2"/>
                <w:sz w:val="21"/>
                <w:szCs w:val="21"/>
              </w:rPr>
              <w:t>28</w:t>
            </w:r>
          </w:p>
        </w:tc>
        <w:tc>
          <w:tcPr>
            <w:tcW w:w="4437" w:type="pct"/>
            <w:noWrap/>
          </w:tcPr>
          <w:p w:rsidR="003225A7" w:rsidRPr="007A0DFB" w:rsidRDefault="003225A7" w:rsidP="00C72F89">
            <w:pPr>
              <w:jc w:val="left"/>
              <w:rPr>
                <w:rFonts w:ascii="宋体" w:hAnsi="宋体" w:cs="宋体"/>
                <w:sz w:val="21"/>
                <w:szCs w:val="21"/>
              </w:rPr>
            </w:pPr>
            <w:r w:rsidRPr="007A0DFB">
              <w:rPr>
                <w:rFonts w:ascii="宋体" w:hAnsi="宋体" w:hint="eastAsia"/>
                <w:kern w:val="2"/>
                <w:sz w:val="21"/>
                <w:szCs w:val="21"/>
              </w:rPr>
              <w:t>长信利盈灵活配置混合型证券投资基金</w:t>
            </w:r>
          </w:p>
        </w:tc>
      </w:tr>
      <w:tr w:rsidR="007A0DFB" w:rsidRPr="007A0DFB" w:rsidTr="00C72F89">
        <w:trPr>
          <w:trHeight w:val="270"/>
        </w:trPr>
        <w:tc>
          <w:tcPr>
            <w:tcW w:w="563" w:type="pct"/>
            <w:noWrap/>
            <w:hideMark/>
          </w:tcPr>
          <w:p w:rsidR="003225A7" w:rsidRPr="007A0DFB" w:rsidRDefault="003225A7" w:rsidP="00C72F89">
            <w:pPr>
              <w:widowControl/>
              <w:jc w:val="center"/>
              <w:rPr>
                <w:rFonts w:ascii="宋体" w:hAnsi="宋体" w:cs="宋体"/>
                <w:sz w:val="21"/>
                <w:szCs w:val="21"/>
              </w:rPr>
            </w:pPr>
            <w:r w:rsidRPr="007A0DFB">
              <w:rPr>
                <w:rFonts w:ascii="宋体" w:hAnsi="宋体" w:cs="宋体"/>
                <w:kern w:val="2"/>
                <w:sz w:val="21"/>
                <w:szCs w:val="21"/>
              </w:rPr>
              <w:t>29</w:t>
            </w:r>
          </w:p>
        </w:tc>
        <w:tc>
          <w:tcPr>
            <w:tcW w:w="4437" w:type="pct"/>
            <w:noWrap/>
          </w:tcPr>
          <w:p w:rsidR="003225A7" w:rsidRPr="007A0DFB" w:rsidRDefault="003225A7" w:rsidP="00C72F89">
            <w:pPr>
              <w:jc w:val="left"/>
              <w:rPr>
                <w:rFonts w:ascii="宋体" w:hAnsi="宋体" w:cs="宋体"/>
                <w:sz w:val="21"/>
                <w:szCs w:val="21"/>
              </w:rPr>
            </w:pPr>
            <w:r w:rsidRPr="007A0DFB">
              <w:rPr>
                <w:rFonts w:ascii="宋体" w:hAnsi="宋体" w:hint="eastAsia"/>
                <w:kern w:val="2"/>
                <w:sz w:val="21"/>
                <w:szCs w:val="21"/>
              </w:rPr>
              <w:t>长信增利动态策略混合型证券投资基金</w:t>
            </w:r>
          </w:p>
        </w:tc>
      </w:tr>
      <w:tr w:rsidR="007A0DFB" w:rsidRPr="007A0DFB" w:rsidTr="00C72F89">
        <w:trPr>
          <w:trHeight w:val="270"/>
        </w:trPr>
        <w:tc>
          <w:tcPr>
            <w:tcW w:w="563" w:type="pct"/>
            <w:noWrap/>
            <w:hideMark/>
          </w:tcPr>
          <w:p w:rsidR="003225A7" w:rsidRPr="007A0DFB" w:rsidRDefault="003225A7" w:rsidP="00C72F89">
            <w:pPr>
              <w:widowControl/>
              <w:jc w:val="center"/>
              <w:rPr>
                <w:rFonts w:ascii="宋体" w:hAnsi="宋体" w:cs="宋体"/>
                <w:sz w:val="21"/>
                <w:szCs w:val="21"/>
              </w:rPr>
            </w:pPr>
            <w:r w:rsidRPr="007A0DFB">
              <w:rPr>
                <w:rFonts w:ascii="宋体" w:hAnsi="宋体" w:cs="宋体"/>
                <w:kern w:val="2"/>
                <w:sz w:val="21"/>
                <w:szCs w:val="21"/>
              </w:rPr>
              <w:t>30</w:t>
            </w:r>
          </w:p>
        </w:tc>
        <w:tc>
          <w:tcPr>
            <w:tcW w:w="4437" w:type="pct"/>
            <w:noWrap/>
          </w:tcPr>
          <w:p w:rsidR="003225A7" w:rsidRPr="007A0DFB" w:rsidRDefault="003225A7" w:rsidP="00C72F89">
            <w:pPr>
              <w:jc w:val="left"/>
              <w:rPr>
                <w:rFonts w:ascii="宋体" w:hAnsi="宋体" w:cs="宋体"/>
                <w:sz w:val="21"/>
                <w:szCs w:val="21"/>
              </w:rPr>
            </w:pPr>
            <w:r w:rsidRPr="007A0DFB">
              <w:rPr>
                <w:rFonts w:ascii="宋体" w:hAnsi="宋体" w:hint="eastAsia"/>
                <w:kern w:val="2"/>
                <w:sz w:val="21"/>
                <w:szCs w:val="21"/>
              </w:rPr>
              <w:t>长信利保债券型证券投资基金</w:t>
            </w:r>
          </w:p>
        </w:tc>
      </w:tr>
      <w:tr w:rsidR="007A0DFB" w:rsidRPr="007A0DFB" w:rsidTr="00C72F89">
        <w:trPr>
          <w:trHeight w:val="270"/>
        </w:trPr>
        <w:tc>
          <w:tcPr>
            <w:tcW w:w="563" w:type="pct"/>
            <w:noWrap/>
            <w:hideMark/>
          </w:tcPr>
          <w:p w:rsidR="003225A7" w:rsidRPr="007A0DFB" w:rsidRDefault="003225A7" w:rsidP="00C72F89">
            <w:pPr>
              <w:widowControl/>
              <w:jc w:val="center"/>
              <w:rPr>
                <w:rFonts w:ascii="宋体" w:hAnsi="宋体" w:cs="宋体"/>
                <w:sz w:val="21"/>
                <w:szCs w:val="21"/>
              </w:rPr>
            </w:pPr>
            <w:r w:rsidRPr="007A0DFB">
              <w:rPr>
                <w:rFonts w:ascii="宋体" w:hAnsi="宋体" w:cs="宋体"/>
                <w:kern w:val="2"/>
                <w:sz w:val="21"/>
                <w:szCs w:val="21"/>
              </w:rPr>
              <w:t>31</w:t>
            </w:r>
          </w:p>
        </w:tc>
        <w:tc>
          <w:tcPr>
            <w:tcW w:w="4437" w:type="pct"/>
            <w:noWrap/>
          </w:tcPr>
          <w:p w:rsidR="003225A7" w:rsidRPr="007A0DFB" w:rsidRDefault="003225A7" w:rsidP="00C72F89">
            <w:pPr>
              <w:jc w:val="left"/>
              <w:rPr>
                <w:rFonts w:ascii="宋体" w:hAnsi="宋体" w:cs="宋体"/>
                <w:sz w:val="21"/>
                <w:szCs w:val="21"/>
              </w:rPr>
            </w:pPr>
            <w:r w:rsidRPr="007A0DFB">
              <w:rPr>
                <w:rFonts w:ascii="宋体" w:hAnsi="宋体" w:hint="eastAsia"/>
                <w:kern w:val="2"/>
                <w:sz w:val="21"/>
                <w:szCs w:val="21"/>
              </w:rPr>
              <w:t>长信国防军工量化灵活配置混合型证券投资基金</w:t>
            </w:r>
          </w:p>
        </w:tc>
      </w:tr>
      <w:tr w:rsidR="007A0DFB" w:rsidRPr="007A0DFB" w:rsidTr="00C72F89">
        <w:trPr>
          <w:trHeight w:val="270"/>
        </w:trPr>
        <w:tc>
          <w:tcPr>
            <w:tcW w:w="563" w:type="pct"/>
            <w:noWrap/>
            <w:hideMark/>
          </w:tcPr>
          <w:p w:rsidR="003225A7" w:rsidRPr="007A0DFB" w:rsidRDefault="003225A7" w:rsidP="00C72F89">
            <w:pPr>
              <w:widowControl/>
              <w:jc w:val="center"/>
              <w:rPr>
                <w:rFonts w:ascii="宋体" w:hAnsi="宋体" w:cs="宋体"/>
                <w:sz w:val="21"/>
                <w:szCs w:val="21"/>
              </w:rPr>
            </w:pPr>
            <w:r w:rsidRPr="007A0DFB">
              <w:rPr>
                <w:rFonts w:ascii="宋体" w:hAnsi="宋体" w:cs="宋体"/>
                <w:kern w:val="2"/>
                <w:sz w:val="21"/>
                <w:szCs w:val="21"/>
              </w:rPr>
              <w:t>32</w:t>
            </w:r>
          </w:p>
        </w:tc>
        <w:tc>
          <w:tcPr>
            <w:tcW w:w="4437" w:type="pct"/>
            <w:noWrap/>
          </w:tcPr>
          <w:p w:rsidR="003225A7" w:rsidRPr="007A0DFB" w:rsidRDefault="003225A7" w:rsidP="00C72F89">
            <w:pPr>
              <w:jc w:val="left"/>
              <w:rPr>
                <w:rFonts w:ascii="宋体" w:hAnsi="宋体" w:cs="宋体"/>
                <w:sz w:val="21"/>
                <w:szCs w:val="21"/>
              </w:rPr>
            </w:pPr>
            <w:r w:rsidRPr="007A0DFB">
              <w:rPr>
                <w:rFonts w:ascii="宋体" w:hAnsi="宋体" w:hint="eastAsia"/>
                <w:kern w:val="2"/>
                <w:sz w:val="21"/>
                <w:szCs w:val="21"/>
              </w:rPr>
              <w:t>长信医疗保健行业灵活配置混合型证券投资基金</w:t>
            </w:r>
            <w:r w:rsidRPr="007A0DFB">
              <w:rPr>
                <w:rFonts w:ascii="宋体" w:hAnsi="宋体"/>
                <w:kern w:val="2"/>
                <w:sz w:val="21"/>
                <w:szCs w:val="21"/>
              </w:rPr>
              <w:t>(LOF)</w:t>
            </w:r>
          </w:p>
        </w:tc>
      </w:tr>
      <w:tr w:rsidR="007A0DFB" w:rsidRPr="007A0DFB" w:rsidTr="00C72F89">
        <w:trPr>
          <w:trHeight w:val="270"/>
        </w:trPr>
        <w:tc>
          <w:tcPr>
            <w:tcW w:w="563" w:type="pct"/>
            <w:noWrap/>
            <w:hideMark/>
          </w:tcPr>
          <w:p w:rsidR="003225A7" w:rsidRPr="007A0DFB" w:rsidRDefault="003225A7" w:rsidP="00C72F89">
            <w:pPr>
              <w:widowControl/>
              <w:jc w:val="center"/>
              <w:rPr>
                <w:rFonts w:ascii="宋体" w:hAnsi="宋体" w:cs="宋体"/>
                <w:sz w:val="21"/>
                <w:szCs w:val="21"/>
              </w:rPr>
            </w:pPr>
            <w:r w:rsidRPr="007A0DFB">
              <w:rPr>
                <w:rFonts w:ascii="宋体" w:hAnsi="宋体" w:cs="宋体"/>
                <w:kern w:val="2"/>
                <w:sz w:val="21"/>
                <w:szCs w:val="21"/>
              </w:rPr>
              <w:t>33</w:t>
            </w:r>
          </w:p>
        </w:tc>
        <w:tc>
          <w:tcPr>
            <w:tcW w:w="4437" w:type="pct"/>
            <w:noWrap/>
          </w:tcPr>
          <w:p w:rsidR="003225A7" w:rsidRPr="007A0DFB" w:rsidRDefault="003225A7" w:rsidP="00C72F89">
            <w:pPr>
              <w:jc w:val="left"/>
              <w:rPr>
                <w:rFonts w:ascii="宋体" w:hAnsi="宋体" w:cs="宋体"/>
                <w:sz w:val="21"/>
                <w:szCs w:val="21"/>
              </w:rPr>
            </w:pPr>
            <w:r w:rsidRPr="007A0DFB">
              <w:rPr>
                <w:rFonts w:ascii="宋体" w:hAnsi="宋体" w:hint="eastAsia"/>
                <w:kern w:val="2"/>
                <w:sz w:val="21"/>
                <w:szCs w:val="21"/>
              </w:rPr>
              <w:t>长信恒利优势混合型证券投资基金</w:t>
            </w:r>
          </w:p>
        </w:tc>
      </w:tr>
      <w:tr w:rsidR="007A0DFB" w:rsidRPr="007A0DFB" w:rsidTr="00C72F89">
        <w:trPr>
          <w:trHeight w:val="270"/>
        </w:trPr>
        <w:tc>
          <w:tcPr>
            <w:tcW w:w="563" w:type="pct"/>
            <w:noWrap/>
            <w:hideMark/>
          </w:tcPr>
          <w:p w:rsidR="003225A7" w:rsidRPr="007A0DFB" w:rsidRDefault="003225A7" w:rsidP="00C72F89">
            <w:pPr>
              <w:widowControl/>
              <w:jc w:val="center"/>
              <w:rPr>
                <w:rFonts w:ascii="宋体" w:hAnsi="宋体" w:cs="宋体"/>
                <w:sz w:val="21"/>
                <w:szCs w:val="21"/>
              </w:rPr>
            </w:pPr>
            <w:r w:rsidRPr="007A0DFB">
              <w:rPr>
                <w:rFonts w:ascii="宋体" w:hAnsi="宋体" w:cs="宋体"/>
                <w:kern w:val="2"/>
                <w:sz w:val="21"/>
                <w:szCs w:val="21"/>
              </w:rPr>
              <w:t>34</w:t>
            </w:r>
          </w:p>
        </w:tc>
        <w:tc>
          <w:tcPr>
            <w:tcW w:w="4437" w:type="pct"/>
            <w:noWrap/>
          </w:tcPr>
          <w:p w:rsidR="003225A7" w:rsidRPr="007A0DFB" w:rsidRDefault="003225A7" w:rsidP="00C72F89">
            <w:pPr>
              <w:jc w:val="left"/>
              <w:rPr>
                <w:rFonts w:ascii="宋体" w:hAnsi="宋体" w:cs="宋体"/>
                <w:sz w:val="21"/>
                <w:szCs w:val="21"/>
              </w:rPr>
            </w:pPr>
            <w:r w:rsidRPr="007A0DFB">
              <w:rPr>
                <w:rFonts w:ascii="宋体" w:hAnsi="宋体" w:hint="eastAsia"/>
                <w:kern w:val="2"/>
                <w:sz w:val="21"/>
                <w:szCs w:val="21"/>
              </w:rPr>
              <w:t>长信中证</w:t>
            </w:r>
            <w:r w:rsidRPr="007A0DFB">
              <w:rPr>
                <w:rFonts w:ascii="宋体" w:hAnsi="宋体"/>
                <w:kern w:val="2"/>
                <w:sz w:val="21"/>
                <w:szCs w:val="21"/>
              </w:rPr>
              <w:t>500指数增强型证券投资基金</w:t>
            </w:r>
          </w:p>
        </w:tc>
      </w:tr>
      <w:tr w:rsidR="007A0DFB" w:rsidRPr="007A0DFB" w:rsidTr="00C72F89">
        <w:trPr>
          <w:trHeight w:val="270"/>
        </w:trPr>
        <w:tc>
          <w:tcPr>
            <w:tcW w:w="563" w:type="pct"/>
            <w:noWrap/>
            <w:hideMark/>
          </w:tcPr>
          <w:p w:rsidR="003225A7" w:rsidRPr="007A0DFB" w:rsidRDefault="003225A7" w:rsidP="00C72F89">
            <w:pPr>
              <w:widowControl/>
              <w:jc w:val="center"/>
              <w:rPr>
                <w:rFonts w:ascii="宋体" w:hAnsi="宋体" w:cs="宋体"/>
                <w:sz w:val="21"/>
                <w:szCs w:val="21"/>
              </w:rPr>
            </w:pPr>
            <w:r w:rsidRPr="007A0DFB">
              <w:rPr>
                <w:rFonts w:ascii="宋体" w:hAnsi="宋体" w:cs="宋体"/>
                <w:kern w:val="2"/>
                <w:sz w:val="21"/>
                <w:szCs w:val="21"/>
              </w:rPr>
              <w:t>35</w:t>
            </w:r>
          </w:p>
        </w:tc>
        <w:tc>
          <w:tcPr>
            <w:tcW w:w="4437" w:type="pct"/>
            <w:noWrap/>
          </w:tcPr>
          <w:p w:rsidR="003225A7" w:rsidRPr="007A0DFB" w:rsidRDefault="003225A7" w:rsidP="00C72F89">
            <w:pPr>
              <w:jc w:val="left"/>
              <w:rPr>
                <w:rFonts w:ascii="宋体" w:hAnsi="宋体" w:cs="宋体"/>
                <w:sz w:val="21"/>
                <w:szCs w:val="21"/>
              </w:rPr>
            </w:pPr>
            <w:r w:rsidRPr="007A0DFB">
              <w:rPr>
                <w:rFonts w:ascii="宋体" w:hAnsi="宋体" w:hint="eastAsia"/>
                <w:kern w:val="2"/>
                <w:sz w:val="21"/>
                <w:szCs w:val="21"/>
              </w:rPr>
              <w:t>长信利发债券型证券投资基金</w:t>
            </w:r>
          </w:p>
        </w:tc>
      </w:tr>
      <w:tr w:rsidR="007A0DFB" w:rsidRPr="007A0DFB" w:rsidTr="00C72F89">
        <w:trPr>
          <w:trHeight w:val="270"/>
        </w:trPr>
        <w:tc>
          <w:tcPr>
            <w:tcW w:w="563" w:type="pct"/>
            <w:noWrap/>
            <w:hideMark/>
          </w:tcPr>
          <w:p w:rsidR="003225A7" w:rsidRPr="007A0DFB" w:rsidRDefault="003225A7" w:rsidP="00C72F89">
            <w:pPr>
              <w:widowControl/>
              <w:jc w:val="center"/>
              <w:rPr>
                <w:rFonts w:ascii="宋体" w:hAnsi="宋体" w:cs="宋体"/>
                <w:sz w:val="21"/>
                <w:szCs w:val="21"/>
              </w:rPr>
            </w:pPr>
            <w:r w:rsidRPr="007A0DFB">
              <w:rPr>
                <w:rFonts w:ascii="宋体" w:hAnsi="宋体" w:cs="宋体"/>
                <w:kern w:val="2"/>
                <w:sz w:val="21"/>
                <w:szCs w:val="21"/>
              </w:rPr>
              <w:t>36</w:t>
            </w:r>
          </w:p>
        </w:tc>
        <w:tc>
          <w:tcPr>
            <w:tcW w:w="4437" w:type="pct"/>
            <w:noWrap/>
          </w:tcPr>
          <w:p w:rsidR="003225A7" w:rsidRPr="007A0DFB" w:rsidRDefault="003225A7" w:rsidP="00C72F89">
            <w:pPr>
              <w:jc w:val="left"/>
              <w:rPr>
                <w:rFonts w:ascii="宋体" w:hAnsi="宋体" w:cs="宋体"/>
                <w:sz w:val="21"/>
                <w:szCs w:val="21"/>
              </w:rPr>
            </w:pPr>
            <w:r w:rsidRPr="007A0DFB">
              <w:rPr>
                <w:rFonts w:ascii="宋体" w:hAnsi="宋体" w:hint="eastAsia"/>
                <w:kern w:val="2"/>
                <w:sz w:val="21"/>
                <w:szCs w:val="21"/>
              </w:rPr>
              <w:t>长信金利趋势混合型证券投资基金</w:t>
            </w:r>
          </w:p>
        </w:tc>
      </w:tr>
      <w:tr w:rsidR="007A0DFB" w:rsidRPr="007A0DFB" w:rsidTr="00C72F89">
        <w:trPr>
          <w:trHeight w:val="270"/>
        </w:trPr>
        <w:tc>
          <w:tcPr>
            <w:tcW w:w="563" w:type="pct"/>
            <w:noWrap/>
            <w:hideMark/>
          </w:tcPr>
          <w:p w:rsidR="003225A7" w:rsidRPr="007A0DFB" w:rsidRDefault="003225A7" w:rsidP="00C72F89">
            <w:pPr>
              <w:widowControl/>
              <w:jc w:val="center"/>
              <w:rPr>
                <w:rFonts w:ascii="宋体" w:hAnsi="宋体" w:cs="宋体"/>
                <w:sz w:val="21"/>
                <w:szCs w:val="21"/>
              </w:rPr>
            </w:pPr>
            <w:r w:rsidRPr="007A0DFB">
              <w:rPr>
                <w:rFonts w:ascii="宋体" w:hAnsi="宋体" w:cs="宋体"/>
                <w:kern w:val="2"/>
                <w:sz w:val="21"/>
                <w:szCs w:val="21"/>
              </w:rPr>
              <w:t>37</w:t>
            </w:r>
          </w:p>
        </w:tc>
        <w:tc>
          <w:tcPr>
            <w:tcW w:w="4437" w:type="pct"/>
            <w:noWrap/>
          </w:tcPr>
          <w:p w:rsidR="003225A7" w:rsidRPr="007A0DFB" w:rsidRDefault="003225A7" w:rsidP="00C72F89">
            <w:pPr>
              <w:jc w:val="left"/>
              <w:rPr>
                <w:rFonts w:ascii="宋体" w:hAnsi="宋体" w:cs="宋体"/>
                <w:sz w:val="21"/>
                <w:szCs w:val="21"/>
              </w:rPr>
            </w:pPr>
            <w:r w:rsidRPr="007A0DFB">
              <w:rPr>
                <w:rFonts w:ascii="宋体" w:hAnsi="宋体" w:hint="eastAsia"/>
                <w:kern w:val="2"/>
                <w:sz w:val="21"/>
                <w:szCs w:val="21"/>
              </w:rPr>
              <w:t>长信量化先锋混合型证券投资基金</w:t>
            </w:r>
          </w:p>
        </w:tc>
      </w:tr>
      <w:tr w:rsidR="007A0DFB" w:rsidRPr="007A0DFB" w:rsidTr="00C72F89">
        <w:trPr>
          <w:trHeight w:val="270"/>
        </w:trPr>
        <w:tc>
          <w:tcPr>
            <w:tcW w:w="563" w:type="pct"/>
            <w:noWrap/>
            <w:hideMark/>
          </w:tcPr>
          <w:p w:rsidR="003225A7" w:rsidRPr="007A0DFB" w:rsidRDefault="003225A7" w:rsidP="00C72F89">
            <w:pPr>
              <w:widowControl/>
              <w:jc w:val="center"/>
              <w:rPr>
                <w:rFonts w:ascii="宋体" w:hAnsi="宋体" w:cs="宋体"/>
                <w:sz w:val="21"/>
                <w:szCs w:val="21"/>
              </w:rPr>
            </w:pPr>
            <w:r w:rsidRPr="007A0DFB">
              <w:rPr>
                <w:rFonts w:ascii="宋体" w:hAnsi="宋体" w:cs="宋体"/>
                <w:kern w:val="2"/>
                <w:sz w:val="21"/>
                <w:szCs w:val="21"/>
              </w:rPr>
              <w:t>38</w:t>
            </w:r>
          </w:p>
        </w:tc>
        <w:tc>
          <w:tcPr>
            <w:tcW w:w="4437" w:type="pct"/>
            <w:noWrap/>
          </w:tcPr>
          <w:p w:rsidR="003225A7" w:rsidRPr="007A0DFB" w:rsidRDefault="003225A7" w:rsidP="00C72F89">
            <w:pPr>
              <w:jc w:val="left"/>
              <w:rPr>
                <w:rFonts w:ascii="宋体" w:hAnsi="宋体" w:cs="宋体"/>
                <w:sz w:val="21"/>
                <w:szCs w:val="21"/>
              </w:rPr>
            </w:pPr>
            <w:r w:rsidRPr="007A0DFB">
              <w:rPr>
                <w:rFonts w:ascii="宋体" w:hAnsi="宋体" w:hint="eastAsia"/>
                <w:kern w:val="2"/>
                <w:sz w:val="21"/>
                <w:szCs w:val="21"/>
              </w:rPr>
              <w:t>长信乐信灵活配置混合型证券投资基金</w:t>
            </w:r>
          </w:p>
        </w:tc>
      </w:tr>
      <w:tr w:rsidR="007A0DFB" w:rsidRPr="007A0DFB" w:rsidTr="00C72F89">
        <w:trPr>
          <w:trHeight w:val="270"/>
        </w:trPr>
        <w:tc>
          <w:tcPr>
            <w:tcW w:w="563" w:type="pct"/>
            <w:noWrap/>
            <w:hideMark/>
          </w:tcPr>
          <w:p w:rsidR="003225A7" w:rsidRPr="007A0DFB" w:rsidRDefault="003225A7" w:rsidP="00C72F89">
            <w:pPr>
              <w:widowControl/>
              <w:jc w:val="center"/>
              <w:rPr>
                <w:rFonts w:ascii="宋体" w:hAnsi="宋体" w:cs="宋体"/>
                <w:sz w:val="21"/>
                <w:szCs w:val="21"/>
              </w:rPr>
            </w:pPr>
            <w:r w:rsidRPr="007A0DFB">
              <w:rPr>
                <w:rFonts w:ascii="宋体" w:hAnsi="宋体" w:cs="宋体"/>
                <w:kern w:val="2"/>
                <w:sz w:val="21"/>
                <w:szCs w:val="21"/>
              </w:rPr>
              <w:t>39</w:t>
            </w:r>
          </w:p>
        </w:tc>
        <w:tc>
          <w:tcPr>
            <w:tcW w:w="4437" w:type="pct"/>
            <w:noWrap/>
          </w:tcPr>
          <w:p w:rsidR="003225A7" w:rsidRPr="007A0DFB" w:rsidRDefault="003225A7" w:rsidP="00C72F89">
            <w:pPr>
              <w:jc w:val="left"/>
              <w:rPr>
                <w:rFonts w:ascii="宋体" w:hAnsi="宋体" w:cs="宋体"/>
                <w:sz w:val="21"/>
                <w:szCs w:val="21"/>
              </w:rPr>
            </w:pPr>
            <w:r w:rsidRPr="007A0DFB">
              <w:rPr>
                <w:rFonts w:ascii="宋体" w:hAnsi="宋体" w:hint="eastAsia"/>
                <w:kern w:val="2"/>
                <w:sz w:val="21"/>
                <w:szCs w:val="21"/>
              </w:rPr>
              <w:t>长信消费升级混合型证券投资基金</w:t>
            </w:r>
          </w:p>
        </w:tc>
      </w:tr>
      <w:tr w:rsidR="007A0DFB" w:rsidRPr="007A0DFB" w:rsidTr="00C72F89">
        <w:trPr>
          <w:trHeight w:val="270"/>
        </w:trPr>
        <w:tc>
          <w:tcPr>
            <w:tcW w:w="563" w:type="pct"/>
            <w:noWrap/>
          </w:tcPr>
          <w:p w:rsidR="003225A7" w:rsidRPr="007A0DFB" w:rsidRDefault="003225A7" w:rsidP="00C72F89">
            <w:pPr>
              <w:widowControl/>
              <w:jc w:val="center"/>
              <w:rPr>
                <w:rFonts w:ascii="宋体" w:hAnsi="宋体" w:cs="宋体"/>
                <w:sz w:val="21"/>
                <w:szCs w:val="21"/>
              </w:rPr>
            </w:pPr>
            <w:r w:rsidRPr="007A0DFB">
              <w:rPr>
                <w:rFonts w:ascii="宋体" w:hAnsi="宋体" w:cs="宋体"/>
                <w:kern w:val="2"/>
                <w:sz w:val="21"/>
                <w:szCs w:val="21"/>
              </w:rPr>
              <w:t>40</w:t>
            </w:r>
          </w:p>
        </w:tc>
        <w:tc>
          <w:tcPr>
            <w:tcW w:w="4437" w:type="pct"/>
            <w:noWrap/>
          </w:tcPr>
          <w:p w:rsidR="003225A7" w:rsidRPr="007A0DFB" w:rsidRDefault="003225A7" w:rsidP="00C72F89">
            <w:pPr>
              <w:jc w:val="left"/>
              <w:rPr>
                <w:rFonts w:ascii="宋体" w:hAnsi="宋体" w:cs="宋体"/>
                <w:sz w:val="21"/>
                <w:szCs w:val="21"/>
              </w:rPr>
            </w:pPr>
            <w:r w:rsidRPr="007A0DFB">
              <w:rPr>
                <w:rFonts w:ascii="宋体" w:hAnsi="宋体" w:hint="eastAsia"/>
                <w:kern w:val="2"/>
                <w:sz w:val="21"/>
                <w:szCs w:val="21"/>
              </w:rPr>
              <w:t>长信电子信息行业量化灵活配置混合型证券投资基金</w:t>
            </w:r>
          </w:p>
        </w:tc>
      </w:tr>
      <w:tr w:rsidR="007A0DFB" w:rsidRPr="007A0DFB" w:rsidTr="00C72F89">
        <w:trPr>
          <w:trHeight w:val="270"/>
        </w:trPr>
        <w:tc>
          <w:tcPr>
            <w:tcW w:w="563" w:type="pct"/>
            <w:noWrap/>
          </w:tcPr>
          <w:p w:rsidR="003225A7" w:rsidRPr="007A0DFB" w:rsidRDefault="003225A7" w:rsidP="00C72F89">
            <w:pPr>
              <w:widowControl/>
              <w:jc w:val="center"/>
              <w:rPr>
                <w:rFonts w:ascii="宋体" w:hAnsi="宋体" w:cs="宋体"/>
                <w:sz w:val="21"/>
                <w:szCs w:val="21"/>
              </w:rPr>
            </w:pPr>
            <w:r w:rsidRPr="007A0DFB">
              <w:rPr>
                <w:rFonts w:ascii="宋体" w:hAnsi="宋体" w:cs="宋体"/>
                <w:kern w:val="2"/>
                <w:sz w:val="21"/>
                <w:szCs w:val="21"/>
              </w:rPr>
              <w:t>41</w:t>
            </w:r>
          </w:p>
        </w:tc>
        <w:tc>
          <w:tcPr>
            <w:tcW w:w="4437" w:type="pct"/>
            <w:noWrap/>
          </w:tcPr>
          <w:p w:rsidR="003225A7" w:rsidRPr="007A0DFB" w:rsidRDefault="003225A7" w:rsidP="00C72F89">
            <w:pPr>
              <w:jc w:val="left"/>
              <w:rPr>
                <w:rFonts w:ascii="宋体" w:hAnsi="宋体" w:cs="宋体"/>
                <w:sz w:val="21"/>
                <w:szCs w:val="21"/>
              </w:rPr>
            </w:pPr>
            <w:r w:rsidRPr="007A0DFB">
              <w:rPr>
                <w:rFonts w:ascii="宋体" w:hAnsi="宋体" w:hint="eastAsia"/>
                <w:kern w:val="2"/>
                <w:sz w:val="21"/>
                <w:szCs w:val="21"/>
              </w:rPr>
              <w:t>长信多利灵活配置混合型证券投资基金</w:t>
            </w:r>
          </w:p>
        </w:tc>
      </w:tr>
      <w:tr w:rsidR="007A0DFB" w:rsidRPr="007A0DFB" w:rsidTr="00C72F89">
        <w:trPr>
          <w:trHeight w:val="270"/>
        </w:trPr>
        <w:tc>
          <w:tcPr>
            <w:tcW w:w="563" w:type="pct"/>
            <w:noWrap/>
          </w:tcPr>
          <w:p w:rsidR="003225A7" w:rsidRPr="007A0DFB" w:rsidRDefault="003225A7" w:rsidP="00C72F89">
            <w:pPr>
              <w:widowControl/>
              <w:jc w:val="center"/>
              <w:rPr>
                <w:rFonts w:ascii="宋体" w:hAnsi="宋体" w:cs="宋体"/>
                <w:sz w:val="21"/>
                <w:szCs w:val="21"/>
              </w:rPr>
            </w:pPr>
            <w:r w:rsidRPr="007A0DFB">
              <w:rPr>
                <w:rFonts w:ascii="宋体" w:hAnsi="宋体" w:cs="宋体"/>
                <w:kern w:val="2"/>
                <w:sz w:val="21"/>
                <w:szCs w:val="21"/>
              </w:rPr>
              <w:t>42</w:t>
            </w:r>
          </w:p>
        </w:tc>
        <w:tc>
          <w:tcPr>
            <w:tcW w:w="4437" w:type="pct"/>
            <w:noWrap/>
          </w:tcPr>
          <w:p w:rsidR="003225A7" w:rsidRPr="007A0DFB" w:rsidRDefault="003225A7" w:rsidP="00C72F89">
            <w:pPr>
              <w:jc w:val="left"/>
              <w:rPr>
                <w:rFonts w:ascii="宋体" w:hAnsi="宋体" w:cs="宋体"/>
                <w:sz w:val="21"/>
                <w:szCs w:val="21"/>
              </w:rPr>
            </w:pPr>
            <w:r w:rsidRPr="007A0DFB">
              <w:rPr>
                <w:rFonts w:ascii="宋体" w:hAnsi="宋体" w:hint="eastAsia"/>
                <w:kern w:val="2"/>
                <w:sz w:val="21"/>
                <w:szCs w:val="21"/>
              </w:rPr>
              <w:t>长信低碳环保行业量化股票型证券投资基金</w:t>
            </w:r>
          </w:p>
        </w:tc>
      </w:tr>
      <w:tr w:rsidR="007A0DFB" w:rsidRPr="007A0DFB" w:rsidTr="00C72F89">
        <w:trPr>
          <w:trHeight w:val="270"/>
        </w:trPr>
        <w:tc>
          <w:tcPr>
            <w:tcW w:w="563" w:type="pct"/>
            <w:noWrap/>
          </w:tcPr>
          <w:p w:rsidR="003225A7" w:rsidRPr="007A0DFB" w:rsidRDefault="003225A7" w:rsidP="00C72F89">
            <w:pPr>
              <w:widowControl/>
              <w:jc w:val="center"/>
              <w:rPr>
                <w:rFonts w:ascii="宋体" w:hAnsi="宋体" w:cs="宋体"/>
                <w:sz w:val="21"/>
                <w:szCs w:val="21"/>
              </w:rPr>
            </w:pPr>
            <w:r w:rsidRPr="007A0DFB">
              <w:rPr>
                <w:rFonts w:ascii="宋体" w:hAnsi="宋体" w:cs="宋体"/>
                <w:kern w:val="2"/>
                <w:sz w:val="21"/>
                <w:szCs w:val="21"/>
              </w:rPr>
              <w:t>43</w:t>
            </w:r>
          </w:p>
        </w:tc>
        <w:tc>
          <w:tcPr>
            <w:tcW w:w="4437" w:type="pct"/>
            <w:noWrap/>
          </w:tcPr>
          <w:p w:rsidR="003225A7" w:rsidRPr="007A0DFB" w:rsidRDefault="003225A7" w:rsidP="00C72F89">
            <w:pPr>
              <w:jc w:val="left"/>
              <w:rPr>
                <w:rFonts w:ascii="宋体" w:hAnsi="宋体" w:cs="宋体"/>
                <w:sz w:val="21"/>
                <w:szCs w:val="21"/>
              </w:rPr>
            </w:pPr>
            <w:r w:rsidRPr="007A0DFB">
              <w:rPr>
                <w:rFonts w:ascii="宋体" w:hAnsi="宋体" w:hint="eastAsia"/>
                <w:kern w:val="2"/>
                <w:sz w:val="21"/>
                <w:szCs w:val="21"/>
              </w:rPr>
              <w:t>长信量化中小盘股票型证券投资基金</w:t>
            </w:r>
          </w:p>
        </w:tc>
      </w:tr>
      <w:tr w:rsidR="007A0DFB" w:rsidRPr="007A0DFB" w:rsidTr="00C72F89">
        <w:trPr>
          <w:trHeight w:val="270"/>
        </w:trPr>
        <w:tc>
          <w:tcPr>
            <w:tcW w:w="563" w:type="pct"/>
            <w:noWrap/>
          </w:tcPr>
          <w:p w:rsidR="003225A7" w:rsidRPr="007A0DFB" w:rsidRDefault="003225A7" w:rsidP="00C72F89">
            <w:pPr>
              <w:widowControl/>
              <w:jc w:val="center"/>
              <w:rPr>
                <w:rFonts w:ascii="宋体" w:hAnsi="宋体" w:cs="宋体"/>
                <w:sz w:val="21"/>
                <w:szCs w:val="21"/>
              </w:rPr>
            </w:pPr>
            <w:r w:rsidRPr="007A0DFB">
              <w:rPr>
                <w:rFonts w:ascii="宋体" w:hAnsi="宋体" w:cs="宋体"/>
                <w:kern w:val="2"/>
                <w:sz w:val="21"/>
                <w:szCs w:val="21"/>
              </w:rPr>
              <w:t>44</w:t>
            </w:r>
          </w:p>
        </w:tc>
        <w:tc>
          <w:tcPr>
            <w:tcW w:w="4437" w:type="pct"/>
            <w:noWrap/>
          </w:tcPr>
          <w:p w:rsidR="003225A7" w:rsidRPr="007A0DFB" w:rsidRDefault="003225A7" w:rsidP="00C72F89">
            <w:pPr>
              <w:jc w:val="left"/>
              <w:rPr>
                <w:rFonts w:ascii="宋体" w:hAnsi="宋体" w:cs="宋体"/>
                <w:sz w:val="21"/>
                <w:szCs w:val="21"/>
              </w:rPr>
            </w:pPr>
            <w:r w:rsidRPr="007A0DFB">
              <w:rPr>
                <w:rFonts w:ascii="宋体" w:hAnsi="宋体" w:hint="eastAsia"/>
                <w:kern w:val="2"/>
                <w:sz w:val="21"/>
                <w:szCs w:val="21"/>
              </w:rPr>
              <w:t>长信先利半年定期开放混合型证券投资基金</w:t>
            </w:r>
          </w:p>
        </w:tc>
      </w:tr>
      <w:tr w:rsidR="007A0DFB" w:rsidRPr="007A0DFB" w:rsidTr="00C72F89">
        <w:trPr>
          <w:trHeight w:val="270"/>
        </w:trPr>
        <w:tc>
          <w:tcPr>
            <w:tcW w:w="563" w:type="pct"/>
            <w:noWrap/>
          </w:tcPr>
          <w:p w:rsidR="003225A7" w:rsidRPr="007A0DFB" w:rsidRDefault="003225A7" w:rsidP="00C72F89">
            <w:pPr>
              <w:widowControl/>
              <w:jc w:val="center"/>
              <w:rPr>
                <w:rFonts w:ascii="宋体" w:hAnsi="宋体" w:cs="宋体"/>
                <w:sz w:val="21"/>
                <w:szCs w:val="21"/>
              </w:rPr>
            </w:pPr>
            <w:r w:rsidRPr="007A0DFB">
              <w:rPr>
                <w:rFonts w:ascii="宋体" w:hAnsi="宋体" w:cs="宋体"/>
                <w:kern w:val="2"/>
                <w:sz w:val="21"/>
                <w:szCs w:val="21"/>
              </w:rPr>
              <w:t>45</w:t>
            </w:r>
          </w:p>
        </w:tc>
        <w:tc>
          <w:tcPr>
            <w:tcW w:w="4437" w:type="pct"/>
            <w:noWrap/>
          </w:tcPr>
          <w:p w:rsidR="003225A7" w:rsidRPr="007A0DFB" w:rsidRDefault="003225A7" w:rsidP="00C72F89">
            <w:pPr>
              <w:jc w:val="left"/>
              <w:rPr>
                <w:rFonts w:ascii="宋体" w:hAnsi="宋体" w:cs="宋体"/>
                <w:sz w:val="21"/>
                <w:szCs w:val="21"/>
              </w:rPr>
            </w:pPr>
            <w:r w:rsidRPr="007A0DFB">
              <w:rPr>
                <w:rFonts w:ascii="宋体" w:hAnsi="宋体" w:hint="eastAsia"/>
                <w:kern w:val="2"/>
                <w:sz w:val="21"/>
                <w:szCs w:val="21"/>
              </w:rPr>
              <w:t>长信稳进资产配置混合型基金中基金</w:t>
            </w:r>
            <w:r w:rsidRPr="007A0DFB">
              <w:rPr>
                <w:rFonts w:ascii="宋体" w:hAnsi="宋体"/>
                <w:kern w:val="2"/>
                <w:sz w:val="21"/>
                <w:szCs w:val="21"/>
              </w:rPr>
              <w:t>(FOF)</w:t>
            </w:r>
          </w:p>
        </w:tc>
      </w:tr>
      <w:tr w:rsidR="007A0DFB" w:rsidRPr="007A0DFB" w:rsidTr="00C72F89">
        <w:trPr>
          <w:trHeight w:val="270"/>
        </w:trPr>
        <w:tc>
          <w:tcPr>
            <w:tcW w:w="563" w:type="pct"/>
            <w:noWrap/>
          </w:tcPr>
          <w:p w:rsidR="003225A7" w:rsidRPr="007A0DFB" w:rsidRDefault="003225A7" w:rsidP="00C72F89">
            <w:pPr>
              <w:widowControl/>
              <w:jc w:val="center"/>
              <w:rPr>
                <w:rFonts w:ascii="宋体" w:hAnsi="宋体" w:cs="宋体"/>
                <w:sz w:val="21"/>
                <w:szCs w:val="21"/>
              </w:rPr>
            </w:pPr>
            <w:r w:rsidRPr="007A0DFB">
              <w:rPr>
                <w:rFonts w:ascii="宋体" w:hAnsi="宋体" w:cs="宋体"/>
                <w:kern w:val="2"/>
                <w:sz w:val="21"/>
                <w:szCs w:val="21"/>
              </w:rPr>
              <w:t>46</w:t>
            </w:r>
          </w:p>
        </w:tc>
        <w:tc>
          <w:tcPr>
            <w:tcW w:w="4437" w:type="pct"/>
            <w:noWrap/>
          </w:tcPr>
          <w:p w:rsidR="003225A7" w:rsidRPr="007A0DFB" w:rsidRDefault="003225A7" w:rsidP="00C72F89">
            <w:pPr>
              <w:jc w:val="left"/>
              <w:rPr>
                <w:rFonts w:ascii="宋体" w:hAnsi="宋体" w:cs="宋体"/>
                <w:sz w:val="21"/>
                <w:szCs w:val="21"/>
              </w:rPr>
            </w:pPr>
            <w:r w:rsidRPr="007A0DFB">
              <w:rPr>
                <w:rFonts w:ascii="宋体" w:hAnsi="宋体" w:hint="eastAsia"/>
                <w:kern w:val="2"/>
                <w:sz w:val="21"/>
                <w:szCs w:val="21"/>
              </w:rPr>
              <w:t>长信利信灵活配置混合型证券投资基金</w:t>
            </w:r>
          </w:p>
        </w:tc>
      </w:tr>
      <w:tr w:rsidR="007A0DFB" w:rsidRPr="007A0DFB" w:rsidTr="00C72F89">
        <w:trPr>
          <w:trHeight w:val="270"/>
        </w:trPr>
        <w:tc>
          <w:tcPr>
            <w:tcW w:w="563" w:type="pct"/>
            <w:noWrap/>
          </w:tcPr>
          <w:p w:rsidR="003225A7" w:rsidRPr="007A0DFB" w:rsidRDefault="003225A7" w:rsidP="00C72F89">
            <w:pPr>
              <w:widowControl/>
              <w:jc w:val="center"/>
              <w:rPr>
                <w:rFonts w:ascii="宋体" w:hAnsi="宋体" w:cs="宋体"/>
                <w:sz w:val="21"/>
                <w:szCs w:val="21"/>
              </w:rPr>
            </w:pPr>
            <w:r w:rsidRPr="007A0DFB">
              <w:rPr>
                <w:rFonts w:ascii="宋体" w:hAnsi="宋体" w:cs="宋体"/>
                <w:kern w:val="2"/>
                <w:sz w:val="21"/>
                <w:szCs w:val="21"/>
              </w:rPr>
              <w:t>47</w:t>
            </w:r>
          </w:p>
        </w:tc>
        <w:tc>
          <w:tcPr>
            <w:tcW w:w="4437" w:type="pct"/>
            <w:noWrap/>
          </w:tcPr>
          <w:p w:rsidR="003225A7" w:rsidRPr="007A0DFB" w:rsidRDefault="003225A7" w:rsidP="00C72F89">
            <w:pPr>
              <w:jc w:val="left"/>
              <w:rPr>
                <w:rFonts w:ascii="宋体" w:hAnsi="宋体" w:cs="宋体"/>
                <w:sz w:val="21"/>
                <w:szCs w:val="21"/>
              </w:rPr>
            </w:pPr>
            <w:r w:rsidRPr="007A0DFB">
              <w:rPr>
                <w:rFonts w:ascii="宋体" w:hAnsi="宋体" w:hint="eastAsia"/>
                <w:kern w:val="2"/>
                <w:sz w:val="21"/>
                <w:szCs w:val="21"/>
              </w:rPr>
              <w:t>长信稳健精选混合型证券投资基金</w:t>
            </w:r>
          </w:p>
        </w:tc>
      </w:tr>
      <w:tr w:rsidR="007A0DFB" w:rsidRPr="007A0DFB" w:rsidTr="00C72F89">
        <w:trPr>
          <w:trHeight w:val="270"/>
        </w:trPr>
        <w:tc>
          <w:tcPr>
            <w:tcW w:w="563" w:type="pct"/>
            <w:noWrap/>
          </w:tcPr>
          <w:p w:rsidR="003225A7" w:rsidRPr="007A0DFB" w:rsidRDefault="003225A7" w:rsidP="00C72F89">
            <w:pPr>
              <w:widowControl/>
              <w:jc w:val="center"/>
              <w:rPr>
                <w:rFonts w:ascii="宋体" w:hAnsi="宋体" w:cs="宋体"/>
                <w:sz w:val="21"/>
                <w:szCs w:val="21"/>
              </w:rPr>
            </w:pPr>
            <w:r w:rsidRPr="007A0DFB">
              <w:rPr>
                <w:rFonts w:ascii="宋体" w:hAnsi="宋体" w:cs="宋体"/>
                <w:kern w:val="2"/>
                <w:sz w:val="21"/>
                <w:szCs w:val="21"/>
              </w:rPr>
              <w:t>48</w:t>
            </w:r>
          </w:p>
        </w:tc>
        <w:tc>
          <w:tcPr>
            <w:tcW w:w="4437" w:type="pct"/>
            <w:noWrap/>
          </w:tcPr>
          <w:p w:rsidR="003225A7" w:rsidRPr="007A0DFB" w:rsidRDefault="003225A7" w:rsidP="00C72F89">
            <w:pPr>
              <w:jc w:val="left"/>
              <w:rPr>
                <w:rFonts w:ascii="宋体" w:hAnsi="宋体" w:cs="宋体"/>
                <w:sz w:val="21"/>
                <w:szCs w:val="21"/>
              </w:rPr>
            </w:pPr>
            <w:r w:rsidRPr="007A0DFB">
              <w:rPr>
                <w:rFonts w:ascii="宋体" w:hAnsi="宋体" w:hint="eastAsia"/>
                <w:kern w:val="2"/>
                <w:sz w:val="21"/>
                <w:szCs w:val="21"/>
              </w:rPr>
              <w:t>长信沪深</w:t>
            </w:r>
            <w:r w:rsidRPr="007A0DFB">
              <w:rPr>
                <w:rFonts w:ascii="宋体" w:hAnsi="宋体"/>
                <w:kern w:val="2"/>
                <w:sz w:val="21"/>
                <w:szCs w:val="21"/>
              </w:rPr>
              <w:t>300指数增强型证券投资基金</w:t>
            </w:r>
          </w:p>
        </w:tc>
      </w:tr>
    </w:tbl>
    <w:p w:rsidR="00B5481E" w:rsidRPr="007A0DFB" w:rsidRDefault="00B5481E" w:rsidP="00BB7853">
      <w:pPr>
        <w:spacing w:line="360" w:lineRule="auto"/>
        <w:ind w:rightChars="40" w:right="84" w:firstLineChars="200" w:firstLine="480"/>
        <w:rPr>
          <w:rFonts w:ascii="宋体" w:hAnsi="宋体"/>
          <w:sz w:val="24"/>
          <w:szCs w:val="24"/>
        </w:rPr>
      </w:pPr>
    </w:p>
    <w:p w:rsidR="00BB7853" w:rsidRPr="007A0DFB" w:rsidRDefault="003225A7" w:rsidP="007A0DFB">
      <w:pPr>
        <w:spacing w:line="360" w:lineRule="auto"/>
        <w:ind w:rightChars="40" w:right="84" w:firstLineChars="200" w:firstLine="482"/>
        <w:rPr>
          <w:rFonts w:ascii="宋体" w:hAnsi="宋体"/>
          <w:b/>
          <w:sz w:val="24"/>
          <w:szCs w:val="24"/>
        </w:rPr>
      </w:pPr>
      <w:r w:rsidRPr="007A0DFB">
        <w:rPr>
          <w:rFonts w:ascii="宋体" w:hAnsi="宋体" w:hint="eastAsia"/>
          <w:b/>
          <w:sz w:val="24"/>
          <w:szCs w:val="24"/>
        </w:rPr>
        <w:t>二、</w:t>
      </w:r>
      <w:r w:rsidR="00B72972" w:rsidRPr="007A0DFB">
        <w:rPr>
          <w:rFonts w:ascii="宋体" w:hAnsi="宋体" w:hint="eastAsia"/>
          <w:b/>
          <w:sz w:val="24"/>
          <w:szCs w:val="24"/>
        </w:rPr>
        <w:t>主要修订情况</w:t>
      </w:r>
    </w:p>
    <w:p w:rsidR="00B72972" w:rsidRPr="007A0DFB" w:rsidRDefault="00B72972" w:rsidP="00B72972">
      <w:pPr>
        <w:spacing w:line="360" w:lineRule="auto"/>
        <w:ind w:rightChars="40" w:right="84" w:firstLineChars="200" w:firstLine="480"/>
        <w:rPr>
          <w:rFonts w:ascii="宋体" w:hAnsi="宋体"/>
          <w:sz w:val="24"/>
          <w:szCs w:val="24"/>
        </w:rPr>
      </w:pPr>
      <w:r w:rsidRPr="007A0DFB">
        <w:rPr>
          <w:rFonts w:ascii="宋体" w:hAnsi="宋体" w:hint="eastAsia"/>
          <w:sz w:val="24"/>
          <w:szCs w:val="24"/>
        </w:rPr>
        <w:t>1、根据《存托凭证发行与交易管理办法（试行）》等法律法规，补充旗下48只正在运作的基金的基金合同、托管协议中投资存托凭证的有关条款。</w:t>
      </w:r>
      <w:r w:rsidR="0023205B" w:rsidRPr="007A0DFB">
        <w:rPr>
          <w:rFonts w:ascii="宋体" w:hAnsi="宋体" w:hint="eastAsia"/>
          <w:sz w:val="24"/>
          <w:szCs w:val="24"/>
        </w:rPr>
        <w:t>修订的</w:t>
      </w:r>
      <w:r w:rsidR="002C026A" w:rsidRPr="007A0DFB">
        <w:rPr>
          <w:rFonts w:ascii="宋体" w:hAnsi="宋体" w:hint="eastAsia"/>
          <w:sz w:val="24"/>
          <w:szCs w:val="24"/>
        </w:rPr>
        <w:t>详细</w:t>
      </w:r>
      <w:r w:rsidR="0023205B" w:rsidRPr="007A0DFB">
        <w:rPr>
          <w:rFonts w:ascii="宋体" w:hAnsi="宋体" w:hint="eastAsia"/>
          <w:sz w:val="24"/>
          <w:szCs w:val="24"/>
        </w:rPr>
        <w:t>内容可参见各基金法律文件。</w:t>
      </w:r>
    </w:p>
    <w:p w:rsidR="00B72972" w:rsidRPr="007A0DFB" w:rsidRDefault="00B72972" w:rsidP="00B72972">
      <w:pPr>
        <w:spacing w:line="360" w:lineRule="auto"/>
        <w:ind w:rightChars="40" w:right="84" w:firstLineChars="200" w:firstLine="480"/>
        <w:rPr>
          <w:rFonts w:ascii="宋体" w:hAnsi="宋体"/>
          <w:sz w:val="24"/>
          <w:szCs w:val="24"/>
        </w:rPr>
      </w:pPr>
      <w:r w:rsidRPr="007A0DFB">
        <w:rPr>
          <w:rFonts w:ascii="宋体" w:hAnsi="宋体" w:hint="eastAsia"/>
          <w:sz w:val="24"/>
          <w:szCs w:val="24"/>
        </w:rPr>
        <w:t>2、本次修订对基金份额持有人利益无实质性不利影响，无需召开基金份额持有人大会审议，并已履行了规定的程序，符合相关法律法规的规定及基金合同的约定。</w:t>
      </w:r>
    </w:p>
    <w:p w:rsidR="00B72972" w:rsidRPr="007A0DFB" w:rsidRDefault="00B72972" w:rsidP="00B72972">
      <w:pPr>
        <w:spacing w:line="360" w:lineRule="auto"/>
        <w:ind w:rightChars="40" w:right="84" w:firstLineChars="200" w:firstLine="480"/>
        <w:rPr>
          <w:rFonts w:ascii="宋体" w:hAnsi="宋体"/>
          <w:sz w:val="24"/>
          <w:szCs w:val="24"/>
        </w:rPr>
      </w:pPr>
      <w:r w:rsidRPr="007A0DFB">
        <w:rPr>
          <w:rFonts w:ascii="宋体" w:hAnsi="宋体" w:hint="eastAsia"/>
          <w:sz w:val="24"/>
          <w:szCs w:val="24"/>
        </w:rPr>
        <w:t>3、相关基金招募说明书中涉及的内容已做同步修改，并更新了产品资料概要</w:t>
      </w:r>
      <w:r w:rsidR="003225A7" w:rsidRPr="007A0DFB">
        <w:rPr>
          <w:rFonts w:ascii="宋体" w:hAnsi="宋体" w:hint="eastAsia"/>
          <w:sz w:val="24"/>
          <w:szCs w:val="24"/>
        </w:rPr>
        <w:t>，</w:t>
      </w:r>
      <w:r w:rsidRPr="007A0DFB">
        <w:rPr>
          <w:rFonts w:ascii="宋体" w:hAnsi="宋体" w:hint="eastAsia"/>
          <w:sz w:val="24"/>
          <w:szCs w:val="24"/>
        </w:rPr>
        <w:t>修订后的</w:t>
      </w:r>
      <w:r w:rsidR="003225A7" w:rsidRPr="007A0DFB">
        <w:rPr>
          <w:rFonts w:ascii="宋体" w:hAnsi="宋体" w:hint="eastAsia"/>
          <w:sz w:val="24"/>
          <w:szCs w:val="24"/>
        </w:rPr>
        <w:t>内容</w:t>
      </w:r>
      <w:r w:rsidRPr="007A0DFB">
        <w:rPr>
          <w:rFonts w:ascii="宋体" w:hAnsi="宋体" w:hint="eastAsia"/>
          <w:sz w:val="24"/>
          <w:szCs w:val="24"/>
        </w:rPr>
        <w:t>自2020年12月2日起</w:t>
      </w:r>
      <w:r w:rsidR="003225A7" w:rsidRPr="007A0DFB">
        <w:rPr>
          <w:rFonts w:ascii="宋体" w:hAnsi="宋体" w:hint="eastAsia"/>
          <w:sz w:val="24"/>
          <w:szCs w:val="24"/>
        </w:rPr>
        <w:t>实施</w:t>
      </w:r>
      <w:r w:rsidRPr="007A0DFB">
        <w:rPr>
          <w:rFonts w:ascii="宋体" w:hAnsi="宋体" w:hint="eastAsia"/>
          <w:sz w:val="24"/>
          <w:szCs w:val="24"/>
        </w:rPr>
        <w:t>。</w:t>
      </w:r>
    </w:p>
    <w:p w:rsidR="00B72972" w:rsidRPr="007A0DFB" w:rsidRDefault="00B72972" w:rsidP="00B72972">
      <w:pPr>
        <w:spacing w:line="360" w:lineRule="auto"/>
        <w:ind w:rightChars="40" w:right="84" w:firstLineChars="200" w:firstLine="480"/>
        <w:rPr>
          <w:rFonts w:ascii="宋体" w:hAnsi="宋体"/>
          <w:sz w:val="24"/>
          <w:szCs w:val="24"/>
        </w:rPr>
      </w:pPr>
      <w:r w:rsidRPr="007A0DFB">
        <w:rPr>
          <w:rFonts w:ascii="宋体" w:hAnsi="宋体" w:hint="eastAsia"/>
          <w:sz w:val="24"/>
          <w:szCs w:val="24"/>
        </w:rPr>
        <w:t>本次修订后的基金合同、托管协议和招募说明书及产品资料概要将于本公告发布之日在本公司网站（http://www.cxfund.com.cn）和中国证监会基金电</w:t>
      </w:r>
      <w:r w:rsidRPr="007A0DFB">
        <w:rPr>
          <w:rFonts w:ascii="宋体" w:hAnsi="宋体" w:hint="eastAsia"/>
          <w:sz w:val="24"/>
          <w:szCs w:val="24"/>
        </w:rPr>
        <w:lastRenderedPageBreak/>
        <w:t>子披露网站（http://eid.csrc.gov.cn/fund）披露，供投资者查阅。如有疑问可拨打本公司客服电话（4007005566）咨询。</w:t>
      </w:r>
    </w:p>
    <w:p w:rsidR="00B72972" w:rsidRPr="007A0DFB" w:rsidRDefault="00B72972" w:rsidP="00B72972">
      <w:pPr>
        <w:spacing w:line="360" w:lineRule="auto"/>
        <w:ind w:rightChars="40" w:right="84" w:firstLineChars="200" w:firstLine="480"/>
        <w:rPr>
          <w:rFonts w:ascii="宋体" w:hAnsi="宋体"/>
          <w:sz w:val="24"/>
          <w:szCs w:val="24"/>
        </w:rPr>
      </w:pPr>
      <w:r w:rsidRPr="007A0DFB">
        <w:rPr>
          <w:rFonts w:ascii="宋体" w:hAnsi="宋体" w:hint="eastAsia"/>
          <w:sz w:val="24"/>
          <w:szCs w:val="24"/>
        </w:rPr>
        <w:t>本基金管理人承诺以诚实信用、勤勉尽责的原则管理和运用基金资产，但不保证本基金一定盈利，也不保证最低收益。请充分了解本基金的风险收益特征，审慎做出投资决定。</w:t>
      </w:r>
    </w:p>
    <w:p w:rsidR="00BB7853" w:rsidRPr="007A0DFB" w:rsidRDefault="00BB7853" w:rsidP="007A0DFB">
      <w:pPr>
        <w:spacing w:line="360" w:lineRule="auto"/>
        <w:ind w:rightChars="40" w:right="84" w:firstLineChars="200" w:firstLine="480"/>
        <w:rPr>
          <w:rFonts w:ascii="宋体" w:hAnsi="宋体"/>
          <w:sz w:val="24"/>
        </w:rPr>
      </w:pPr>
    </w:p>
    <w:p w:rsidR="00BB7853" w:rsidRPr="007A0DFB" w:rsidRDefault="00BB7853" w:rsidP="00BB7853">
      <w:pPr>
        <w:pStyle w:val="a5"/>
        <w:spacing w:line="360" w:lineRule="auto"/>
        <w:ind w:rightChars="40" w:right="84" w:firstLine="482"/>
        <w:rPr>
          <w:rFonts w:hAnsi="宋体" w:cs="宋体"/>
          <w:b/>
          <w:sz w:val="24"/>
        </w:rPr>
      </w:pPr>
      <w:r w:rsidRPr="007A0DFB">
        <w:rPr>
          <w:rFonts w:hAnsi="宋体" w:cs="宋体" w:hint="eastAsia"/>
          <w:b/>
          <w:sz w:val="24"/>
        </w:rPr>
        <w:t>特此公告。</w:t>
      </w:r>
    </w:p>
    <w:p w:rsidR="00BB7853" w:rsidRPr="007A0DFB" w:rsidRDefault="00BB7853" w:rsidP="00BB7853">
      <w:pPr>
        <w:pStyle w:val="a5"/>
        <w:spacing w:line="360" w:lineRule="auto"/>
        <w:ind w:rightChars="40" w:right="84" w:firstLine="480"/>
        <w:rPr>
          <w:rFonts w:hAnsi="宋体" w:cs="宋体"/>
          <w:sz w:val="24"/>
        </w:rPr>
      </w:pPr>
    </w:p>
    <w:p w:rsidR="00BB7853" w:rsidRPr="007A0DFB" w:rsidRDefault="00BB7853" w:rsidP="00BB7853">
      <w:pPr>
        <w:pStyle w:val="a5"/>
        <w:spacing w:line="360" w:lineRule="auto"/>
        <w:ind w:rightChars="40" w:right="84" w:firstLine="480"/>
        <w:rPr>
          <w:rFonts w:hAnsi="宋体" w:cs="宋体"/>
          <w:sz w:val="24"/>
        </w:rPr>
      </w:pPr>
    </w:p>
    <w:p w:rsidR="00BB7853" w:rsidRPr="007A0DFB" w:rsidRDefault="00BB7853" w:rsidP="00BB7853">
      <w:pPr>
        <w:pStyle w:val="a5"/>
        <w:spacing w:line="360" w:lineRule="auto"/>
        <w:ind w:rightChars="40" w:right="84" w:firstLine="480"/>
        <w:rPr>
          <w:rFonts w:hAnsi="宋体" w:cs="宋体"/>
          <w:sz w:val="24"/>
        </w:rPr>
      </w:pPr>
    </w:p>
    <w:p w:rsidR="00BB7853" w:rsidRPr="007A0DFB" w:rsidRDefault="00BB7853" w:rsidP="00BB7853">
      <w:pPr>
        <w:spacing w:line="360" w:lineRule="auto"/>
        <w:ind w:rightChars="40" w:right="84" w:firstLineChars="1450" w:firstLine="3494"/>
        <w:jc w:val="right"/>
        <w:rPr>
          <w:rFonts w:ascii="宋体" w:hAnsi="宋体"/>
          <w:b/>
          <w:sz w:val="24"/>
          <w:szCs w:val="24"/>
        </w:rPr>
      </w:pPr>
      <w:r w:rsidRPr="007A0DFB">
        <w:rPr>
          <w:rFonts w:ascii="宋体" w:hAnsi="宋体" w:hint="eastAsia"/>
          <w:b/>
          <w:sz w:val="24"/>
          <w:szCs w:val="24"/>
        </w:rPr>
        <w:t>长信基金管理有限责任公司</w:t>
      </w:r>
    </w:p>
    <w:p w:rsidR="00BB7853" w:rsidRPr="007A0DFB" w:rsidRDefault="00BB7853" w:rsidP="00BB7853">
      <w:pPr>
        <w:pStyle w:val="a5"/>
        <w:spacing w:line="360" w:lineRule="auto"/>
        <w:ind w:rightChars="40" w:right="84" w:firstLineChars="1500" w:firstLine="3614"/>
        <w:jc w:val="right"/>
        <w:rPr>
          <w:rFonts w:ascii="宋体" w:hAnsi="宋体" w:cs="宋体"/>
          <w:b/>
          <w:sz w:val="24"/>
        </w:rPr>
      </w:pPr>
      <w:r w:rsidRPr="007A0DFB">
        <w:rPr>
          <w:rFonts w:ascii="宋体" w:hAnsi="宋体" w:cs="宋体"/>
          <w:b/>
          <w:sz w:val="24"/>
        </w:rPr>
        <w:t>20</w:t>
      </w:r>
      <w:r w:rsidRPr="007A0DFB">
        <w:rPr>
          <w:rFonts w:ascii="宋体" w:hAnsi="宋体" w:cs="宋体" w:hint="eastAsia"/>
          <w:b/>
          <w:sz w:val="24"/>
        </w:rPr>
        <w:t>20</w:t>
      </w:r>
      <w:r w:rsidRPr="007A0DFB">
        <w:rPr>
          <w:rFonts w:ascii="宋体" w:hAnsi="宋体" w:cs="宋体"/>
          <w:b/>
          <w:sz w:val="24"/>
        </w:rPr>
        <w:t>年</w:t>
      </w:r>
      <w:r w:rsidR="007126CE" w:rsidRPr="007A0DFB">
        <w:rPr>
          <w:rFonts w:ascii="宋体" w:hAnsi="宋体" w:cs="宋体" w:hint="eastAsia"/>
          <w:b/>
          <w:sz w:val="24"/>
        </w:rPr>
        <w:t>11</w:t>
      </w:r>
      <w:r w:rsidRPr="007A0DFB">
        <w:rPr>
          <w:rFonts w:ascii="宋体" w:hAnsi="宋体" w:cs="宋体"/>
          <w:b/>
          <w:sz w:val="24"/>
        </w:rPr>
        <w:t>月</w:t>
      </w:r>
      <w:r w:rsidR="007126CE" w:rsidRPr="007A0DFB">
        <w:rPr>
          <w:rFonts w:ascii="宋体" w:hAnsi="宋体" w:cs="宋体" w:hint="eastAsia"/>
          <w:b/>
          <w:sz w:val="24"/>
        </w:rPr>
        <w:t>30</w:t>
      </w:r>
      <w:r w:rsidRPr="007A0DFB">
        <w:rPr>
          <w:rFonts w:ascii="宋体" w:hAnsi="宋体" w:cs="宋体"/>
          <w:b/>
          <w:sz w:val="24"/>
        </w:rPr>
        <w:t>日</w:t>
      </w:r>
      <w:bookmarkStart w:id="0" w:name="_GoBack"/>
      <w:bookmarkEnd w:id="0"/>
    </w:p>
    <w:p w:rsidR="00BB7853" w:rsidRPr="007A0DFB" w:rsidRDefault="00BB7853" w:rsidP="00BB7853"/>
    <w:p w:rsidR="0038445A" w:rsidRPr="007A0DFB" w:rsidRDefault="0038445A" w:rsidP="00BB7853"/>
    <w:sectPr w:rsidR="0038445A" w:rsidRPr="007A0DFB" w:rsidSect="00C837B9">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A97" w:rsidRDefault="00C96A97" w:rsidP="003A7B18">
      <w:r>
        <w:separator/>
      </w:r>
    </w:p>
  </w:endnote>
  <w:endnote w:type="continuationSeparator" w:id="0">
    <w:p w:rsidR="00C96A97" w:rsidRDefault="00C96A97" w:rsidP="003A7B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A97" w:rsidRDefault="00C96A97" w:rsidP="003A7B18">
      <w:r>
        <w:separator/>
      </w:r>
    </w:p>
  </w:footnote>
  <w:footnote w:type="continuationSeparator" w:id="0">
    <w:p w:rsidR="00C96A97" w:rsidRDefault="00C96A97" w:rsidP="003A7B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336" w:rsidRDefault="009F477F" w:rsidP="005D72FC">
    <w:pPr>
      <w:pStyle w:val="a3"/>
      <w:jc w:val="both"/>
    </w:pPr>
    <w:r>
      <w:rPr>
        <w:noProof/>
      </w:rPr>
      <w:drawing>
        <wp:inline distT="0" distB="0" distL="0" distR="0">
          <wp:extent cx="2590800" cy="342900"/>
          <wp:effectExtent l="19050" t="0" r="0" b="0"/>
          <wp:docPr id="1" name="图片 1" descr="长信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长信logo"/>
                  <pic:cNvPicPr>
                    <a:picLocks noChangeAspect="1" noChangeArrowheads="1"/>
                  </pic:cNvPicPr>
                </pic:nvPicPr>
                <pic:blipFill>
                  <a:blip r:embed="rId1"/>
                  <a:srcRect/>
                  <a:stretch>
                    <a:fillRect/>
                  </a:stretch>
                </pic:blipFill>
                <pic:spPr bwMode="auto">
                  <a:xfrm>
                    <a:off x="0" y="0"/>
                    <a:ext cx="2590800" cy="342900"/>
                  </a:xfrm>
                  <a:prstGeom prst="rect">
                    <a:avLst/>
                  </a:prstGeom>
                  <a:noFill/>
                  <a:ln w="9525">
                    <a:noFill/>
                    <a:miter lim="800000"/>
                    <a:headEnd/>
                    <a:tailEnd/>
                  </a:ln>
                </pic:spPr>
              </pic:pic>
            </a:graphicData>
          </a:graphic>
        </wp:inline>
      </w:drawing>
    </w:r>
    <w:r w:rsidR="00FF79C8">
      <w:rPr>
        <w:rFonts w:hint="eastAsia"/>
      </w:rPr>
      <w:t xml:space="preserve">                                    </w:t>
    </w:r>
    <w:r w:rsidR="00FF79C8" w:rsidRPr="004F146D">
      <w:rPr>
        <w:rFonts w:hint="eastAsia"/>
        <w:sz w:val="21"/>
        <w:szCs w:val="21"/>
      </w:rPr>
      <w:t>临时公告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1A0D93"/>
    <w:multiLevelType w:val="hybridMultilevel"/>
    <w:tmpl w:val="D1E26BB2"/>
    <w:lvl w:ilvl="0" w:tplc="50261ADC">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16E7"/>
    <w:rsid w:val="000369DB"/>
    <w:rsid w:val="0004132B"/>
    <w:rsid w:val="000905FD"/>
    <w:rsid w:val="000C7F54"/>
    <w:rsid w:val="00104AEF"/>
    <w:rsid w:val="00112AF8"/>
    <w:rsid w:val="0017430B"/>
    <w:rsid w:val="00197E70"/>
    <w:rsid w:val="001A6D6E"/>
    <w:rsid w:val="001E047C"/>
    <w:rsid w:val="001F6A02"/>
    <w:rsid w:val="00220064"/>
    <w:rsid w:val="00225F26"/>
    <w:rsid w:val="0023205B"/>
    <w:rsid w:val="00264B23"/>
    <w:rsid w:val="002755C7"/>
    <w:rsid w:val="00281DA8"/>
    <w:rsid w:val="0028572B"/>
    <w:rsid w:val="002B625E"/>
    <w:rsid w:val="002C026A"/>
    <w:rsid w:val="002D6D3F"/>
    <w:rsid w:val="002E57BF"/>
    <w:rsid w:val="002F4E84"/>
    <w:rsid w:val="002F7E58"/>
    <w:rsid w:val="00306DCE"/>
    <w:rsid w:val="00316336"/>
    <w:rsid w:val="003225A7"/>
    <w:rsid w:val="003555AF"/>
    <w:rsid w:val="003760DF"/>
    <w:rsid w:val="00383A20"/>
    <w:rsid w:val="0038445A"/>
    <w:rsid w:val="0038615F"/>
    <w:rsid w:val="00392FFB"/>
    <w:rsid w:val="00397860"/>
    <w:rsid w:val="003A7B18"/>
    <w:rsid w:val="003D0973"/>
    <w:rsid w:val="003E4EF2"/>
    <w:rsid w:val="00412365"/>
    <w:rsid w:val="00433A20"/>
    <w:rsid w:val="00437904"/>
    <w:rsid w:val="00463895"/>
    <w:rsid w:val="00464C7C"/>
    <w:rsid w:val="004665D4"/>
    <w:rsid w:val="00487A3E"/>
    <w:rsid w:val="004A357E"/>
    <w:rsid w:val="004D6EA4"/>
    <w:rsid w:val="004F4427"/>
    <w:rsid w:val="00512080"/>
    <w:rsid w:val="00517F49"/>
    <w:rsid w:val="005467E3"/>
    <w:rsid w:val="00554003"/>
    <w:rsid w:val="00554AE3"/>
    <w:rsid w:val="00573221"/>
    <w:rsid w:val="005A1D27"/>
    <w:rsid w:val="005C0B95"/>
    <w:rsid w:val="005D030D"/>
    <w:rsid w:val="005D3164"/>
    <w:rsid w:val="005D5BE2"/>
    <w:rsid w:val="005D6C10"/>
    <w:rsid w:val="005D72FC"/>
    <w:rsid w:val="005F33DB"/>
    <w:rsid w:val="006071F0"/>
    <w:rsid w:val="006156D2"/>
    <w:rsid w:val="00615799"/>
    <w:rsid w:val="00620BB3"/>
    <w:rsid w:val="00620DC3"/>
    <w:rsid w:val="006363F9"/>
    <w:rsid w:val="00647BB6"/>
    <w:rsid w:val="00666741"/>
    <w:rsid w:val="006755FD"/>
    <w:rsid w:val="006911FF"/>
    <w:rsid w:val="006A40FE"/>
    <w:rsid w:val="006A61A2"/>
    <w:rsid w:val="006B2D43"/>
    <w:rsid w:val="006D5D7E"/>
    <w:rsid w:val="006E130B"/>
    <w:rsid w:val="00704B58"/>
    <w:rsid w:val="007126CE"/>
    <w:rsid w:val="007216C9"/>
    <w:rsid w:val="007250FD"/>
    <w:rsid w:val="00730A3F"/>
    <w:rsid w:val="00736D8C"/>
    <w:rsid w:val="0075359C"/>
    <w:rsid w:val="00753FFB"/>
    <w:rsid w:val="007A0DFB"/>
    <w:rsid w:val="007D7DCF"/>
    <w:rsid w:val="007E3081"/>
    <w:rsid w:val="007F71DD"/>
    <w:rsid w:val="00800D68"/>
    <w:rsid w:val="00804210"/>
    <w:rsid w:val="00805780"/>
    <w:rsid w:val="00814755"/>
    <w:rsid w:val="00824EAC"/>
    <w:rsid w:val="008266E2"/>
    <w:rsid w:val="008327CD"/>
    <w:rsid w:val="00832D86"/>
    <w:rsid w:val="008632DA"/>
    <w:rsid w:val="00887C98"/>
    <w:rsid w:val="008A2F3F"/>
    <w:rsid w:val="008C3693"/>
    <w:rsid w:val="008D167F"/>
    <w:rsid w:val="008F3112"/>
    <w:rsid w:val="008F346B"/>
    <w:rsid w:val="008F3818"/>
    <w:rsid w:val="0090694A"/>
    <w:rsid w:val="00926812"/>
    <w:rsid w:val="00936FCF"/>
    <w:rsid w:val="00964655"/>
    <w:rsid w:val="00973A01"/>
    <w:rsid w:val="00980FE8"/>
    <w:rsid w:val="00982D77"/>
    <w:rsid w:val="009A55E5"/>
    <w:rsid w:val="009A5A6B"/>
    <w:rsid w:val="009C4F64"/>
    <w:rsid w:val="009D3105"/>
    <w:rsid w:val="009D49BE"/>
    <w:rsid w:val="009D4CED"/>
    <w:rsid w:val="009D5EA2"/>
    <w:rsid w:val="009E0DB0"/>
    <w:rsid w:val="009F477F"/>
    <w:rsid w:val="009F6FBF"/>
    <w:rsid w:val="00A01085"/>
    <w:rsid w:val="00A017D0"/>
    <w:rsid w:val="00A10716"/>
    <w:rsid w:val="00A13513"/>
    <w:rsid w:val="00A374D9"/>
    <w:rsid w:val="00A50AB5"/>
    <w:rsid w:val="00A75941"/>
    <w:rsid w:val="00A83C75"/>
    <w:rsid w:val="00AB5718"/>
    <w:rsid w:val="00AB5DF1"/>
    <w:rsid w:val="00AC0D13"/>
    <w:rsid w:val="00AD4E3E"/>
    <w:rsid w:val="00AD62AF"/>
    <w:rsid w:val="00AE0923"/>
    <w:rsid w:val="00AE1210"/>
    <w:rsid w:val="00AF2052"/>
    <w:rsid w:val="00AF7111"/>
    <w:rsid w:val="00B035D7"/>
    <w:rsid w:val="00B064CD"/>
    <w:rsid w:val="00B260FA"/>
    <w:rsid w:val="00B376B4"/>
    <w:rsid w:val="00B5481E"/>
    <w:rsid w:val="00B72972"/>
    <w:rsid w:val="00B77959"/>
    <w:rsid w:val="00B802F9"/>
    <w:rsid w:val="00B97235"/>
    <w:rsid w:val="00BA0A3A"/>
    <w:rsid w:val="00BA3188"/>
    <w:rsid w:val="00BA4700"/>
    <w:rsid w:val="00BA78CB"/>
    <w:rsid w:val="00BB7536"/>
    <w:rsid w:val="00BB7853"/>
    <w:rsid w:val="00BC0A7B"/>
    <w:rsid w:val="00BD729E"/>
    <w:rsid w:val="00BE17E4"/>
    <w:rsid w:val="00C044A9"/>
    <w:rsid w:val="00C10591"/>
    <w:rsid w:val="00C4528F"/>
    <w:rsid w:val="00C73B36"/>
    <w:rsid w:val="00C837B9"/>
    <w:rsid w:val="00C96A97"/>
    <w:rsid w:val="00CA6DDA"/>
    <w:rsid w:val="00CB7B5D"/>
    <w:rsid w:val="00CC30A3"/>
    <w:rsid w:val="00CC4907"/>
    <w:rsid w:val="00CD0785"/>
    <w:rsid w:val="00CE5AA9"/>
    <w:rsid w:val="00CF3A75"/>
    <w:rsid w:val="00D00E39"/>
    <w:rsid w:val="00D040C8"/>
    <w:rsid w:val="00D25015"/>
    <w:rsid w:val="00D35D02"/>
    <w:rsid w:val="00D36B23"/>
    <w:rsid w:val="00D37F0C"/>
    <w:rsid w:val="00D827C8"/>
    <w:rsid w:val="00D847D1"/>
    <w:rsid w:val="00DA4A21"/>
    <w:rsid w:val="00DA5EC7"/>
    <w:rsid w:val="00DD5512"/>
    <w:rsid w:val="00DF1FEE"/>
    <w:rsid w:val="00DF4E27"/>
    <w:rsid w:val="00E25FDD"/>
    <w:rsid w:val="00E5413B"/>
    <w:rsid w:val="00E8362F"/>
    <w:rsid w:val="00E85308"/>
    <w:rsid w:val="00EA2FBE"/>
    <w:rsid w:val="00EA7389"/>
    <w:rsid w:val="00EC1A22"/>
    <w:rsid w:val="00ED691B"/>
    <w:rsid w:val="00F13B58"/>
    <w:rsid w:val="00F21CBA"/>
    <w:rsid w:val="00F23EDF"/>
    <w:rsid w:val="00F37CA7"/>
    <w:rsid w:val="00F40B20"/>
    <w:rsid w:val="00F40B68"/>
    <w:rsid w:val="00F41004"/>
    <w:rsid w:val="00F454FF"/>
    <w:rsid w:val="00F716E7"/>
    <w:rsid w:val="00F87959"/>
    <w:rsid w:val="00F94C77"/>
    <w:rsid w:val="00F96E3A"/>
    <w:rsid w:val="00FD1065"/>
    <w:rsid w:val="00FD19DF"/>
    <w:rsid w:val="00FF0AC5"/>
    <w:rsid w:val="00FF79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B1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A7B1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A7B18"/>
    <w:rPr>
      <w:sz w:val="18"/>
      <w:szCs w:val="18"/>
    </w:rPr>
  </w:style>
  <w:style w:type="paragraph" w:styleId="a4">
    <w:name w:val="footer"/>
    <w:basedOn w:val="a"/>
    <w:link w:val="Char0"/>
    <w:uiPriority w:val="99"/>
    <w:unhideWhenUsed/>
    <w:rsid w:val="003A7B1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A7B18"/>
    <w:rPr>
      <w:sz w:val="18"/>
      <w:szCs w:val="18"/>
    </w:rPr>
  </w:style>
  <w:style w:type="paragraph" w:customStyle="1" w:styleId="Default">
    <w:name w:val="Default"/>
    <w:rsid w:val="003A7B18"/>
    <w:pPr>
      <w:widowControl w:val="0"/>
      <w:autoSpaceDE w:val="0"/>
      <w:autoSpaceDN w:val="0"/>
      <w:adjustRightInd w:val="0"/>
    </w:pPr>
    <w:rPr>
      <w:rFonts w:ascii="宋体" w:eastAsia="宋体" w:hAnsi="Calibri" w:cs="宋体"/>
      <w:color w:val="000000"/>
      <w:kern w:val="0"/>
      <w:sz w:val="24"/>
      <w:szCs w:val="24"/>
    </w:rPr>
  </w:style>
  <w:style w:type="paragraph" w:styleId="a5">
    <w:name w:val="List Paragraph"/>
    <w:basedOn w:val="a"/>
    <w:uiPriority w:val="99"/>
    <w:qFormat/>
    <w:rsid w:val="003A7B18"/>
    <w:pPr>
      <w:ind w:firstLineChars="200" w:firstLine="420"/>
    </w:pPr>
    <w:rPr>
      <w:rFonts w:ascii="Times New Roman" w:hAnsi="Times New Roman"/>
      <w:szCs w:val="24"/>
    </w:rPr>
  </w:style>
  <w:style w:type="table" w:styleId="a6">
    <w:name w:val="Table Grid"/>
    <w:basedOn w:val="a1"/>
    <w:uiPriority w:val="39"/>
    <w:rsid w:val="003A7B18"/>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D827C8"/>
    <w:rPr>
      <w:sz w:val="18"/>
      <w:szCs w:val="18"/>
    </w:rPr>
  </w:style>
  <w:style w:type="character" w:customStyle="1" w:styleId="Char1">
    <w:name w:val="批注框文本 Char"/>
    <w:basedOn w:val="a0"/>
    <w:link w:val="a7"/>
    <w:uiPriority w:val="99"/>
    <w:semiHidden/>
    <w:rsid w:val="00D827C8"/>
    <w:rPr>
      <w:rFonts w:ascii="Calibri" w:eastAsia="宋体" w:hAnsi="Calibri" w:cs="Times New Roman"/>
      <w:sz w:val="18"/>
      <w:szCs w:val="18"/>
    </w:rPr>
  </w:style>
  <w:style w:type="character" w:styleId="a8">
    <w:name w:val="annotation reference"/>
    <w:basedOn w:val="a0"/>
    <w:uiPriority w:val="99"/>
    <w:semiHidden/>
    <w:unhideWhenUsed/>
    <w:rsid w:val="00D827C8"/>
    <w:rPr>
      <w:sz w:val="21"/>
      <w:szCs w:val="21"/>
    </w:rPr>
  </w:style>
  <w:style w:type="paragraph" w:styleId="a9">
    <w:name w:val="annotation text"/>
    <w:basedOn w:val="a"/>
    <w:link w:val="Char2"/>
    <w:uiPriority w:val="99"/>
    <w:semiHidden/>
    <w:unhideWhenUsed/>
    <w:rsid w:val="00D827C8"/>
    <w:pPr>
      <w:jc w:val="left"/>
    </w:pPr>
  </w:style>
  <w:style w:type="character" w:customStyle="1" w:styleId="Char2">
    <w:name w:val="批注文字 Char"/>
    <w:basedOn w:val="a0"/>
    <w:link w:val="a9"/>
    <w:uiPriority w:val="99"/>
    <w:semiHidden/>
    <w:rsid w:val="00D827C8"/>
    <w:rPr>
      <w:rFonts w:ascii="Calibri" w:eastAsia="宋体" w:hAnsi="Calibri" w:cs="Times New Roman"/>
    </w:rPr>
  </w:style>
  <w:style w:type="paragraph" w:styleId="aa">
    <w:name w:val="annotation subject"/>
    <w:basedOn w:val="a9"/>
    <w:next w:val="a9"/>
    <w:link w:val="Char3"/>
    <w:uiPriority w:val="99"/>
    <w:semiHidden/>
    <w:unhideWhenUsed/>
    <w:rsid w:val="00D827C8"/>
    <w:rPr>
      <w:b/>
      <w:bCs/>
    </w:rPr>
  </w:style>
  <w:style w:type="character" w:customStyle="1" w:styleId="Char3">
    <w:name w:val="批注主题 Char"/>
    <w:basedOn w:val="Char2"/>
    <w:link w:val="aa"/>
    <w:uiPriority w:val="99"/>
    <w:semiHidden/>
    <w:rsid w:val="00D827C8"/>
    <w:rPr>
      <w:rFonts w:ascii="Calibri" w:eastAsia="宋体" w:hAnsi="Calibri" w:cs="Times New Roman"/>
      <w:b/>
      <w:bCs/>
    </w:rPr>
  </w:style>
  <w:style w:type="paragraph" w:styleId="ab">
    <w:name w:val="Normal (Web)"/>
    <w:basedOn w:val="a"/>
    <w:uiPriority w:val="99"/>
    <w:unhideWhenUsed/>
    <w:rsid w:val="00573221"/>
    <w:pPr>
      <w:widowControl/>
      <w:spacing w:before="100" w:beforeAutospacing="1" w:after="100" w:afterAutospacing="1"/>
      <w:jc w:val="left"/>
    </w:pPr>
    <w:rPr>
      <w:rFonts w:ascii="宋体" w:hAnsi="宋体" w:cs="宋体"/>
      <w:kern w:val="0"/>
      <w:sz w:val="24"/>
      <w:szCs w:val="24"/>
    </w:rPr>
  </w:style>
  <w:style w:type="paragraph" w:styleId="ac">
    <w:name w:val="Revision"/>
    <w:hidden/>
    <w:uiPriority w:val="99"/>
    <w:semiHidden/>
    <w:rsid w:val="00F41004"/>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B1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A7B1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A7B18"/>
    <w:rPr>
      <w:sz w:val="18"/>
      <w:szCs w:val="18"/>
    </w:rPr>
  </w:style>
  <w:style w:type="paragraph" w:styleId="a4">
    <w:name w:val="footer"/>
    <w:basedOn w:val="a"/>
    <w:link w:val="Char0"/>
    <w:uiPriority w:val="99"/>
    <w:unhideWhenUsed/>
    <w:rsid w:val="003A7B1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A7B18"/>
    <w:rPr>
      <w:sz w:val="18"/>
      <w:szCs w:val="18"/>
    </w:rPr>
  </w:style>
  <w:style w:type="paragraph" w:customStyle="1" w:styleId="Default">
    <w:name w:val="Default"/>
    <w:rsid w:val="003A7B18"/>
    <w:pPr>
      <w:widowControl w:val="0"/>
      <w:autoSpaceDE w:val="0"/>
      <w:autoSpaceDN w:val="0"/>
      <w:adjustRightInd w:val="0"/>
    </w:pPr>
    <w:rPr>
      <w:rFonts w:ascii="宋体" w:eastAsia="宋体" w:hAnsi="Calibri" w:cs="宋体"/>
      <w:color w:val="000000"/>
      <w:kern w:val="0"/>
      <w:sz w:val="24"/>
      <w:szCs w:val="24"/>
    </w:rPr>
  </w:style>
  <w:style w:type="paragraph" w:styleId="a5">
    <w:name w:val="List Paragraph"/>
    <w:basedOn w:val="a"/>
    <w:uiPriority w:val="99"/>
    <w:qFormat/>
    <w:rsid w:val="003A7B18"/>
    <w:pPr>
      <w:ind w:firstLineChars="200" w:firstLine="420"/>
    </w:pPr>
    <w:rPr>
      <w:rFonts w:ascii="Times New Roman" w:hAnsi="Times New Roman"/>
      <w:szCs w:val="24"/>
    </w:rPr>
  </w:style>
  <w:style w:type="table" w:styleId="a6">
    <w:name w:val="Table Grid"/>
    <w:basedOn w:val="a1"/>
    <w:uiPriority w:val="39"/>
    <w:rsid w:val="003A7B18"/>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D827C8"/>
    <w:rPr>
      <w:sz w:val="18"/>
      <w:szCs w:val="18"/>
    </w:rPr>
  </w:style>
  <w:style w:type="character" w:customStyle="1" w:styleId="Char1">
    <w:name w:val="批注框文本 Char"/>
    <w:basedOn w:val="a0"/>
    <w:link w:val="a7"/>
    <w:uiPriority w:val="99"/>
    <w:semiHidden/>
    <w:rsid w:val="00D827C8"/>
    <w:rPr>
      <w:rFonts w:ascii="Calibri" w:eastAsia="宋体" w:hAnsi="Calibri" w:cs="Times New Roman"/>
      <w:sz w:val="18"/>
      <w:szCs w:val="18"/>
    </w:rPr>
  </w:style>
  <w:style w:type="character" w:styleId="a8">
    <w:name w:val="annotation reference"/>
    <w:basedOn w:val="a0"/>
    <w:uiPriority w:val="99"/>
    <w:semiHidden/>
    <w:unhideWhenUsed/>
    <w:rsid w:val="00D827C8"/>
    <w:rPr>
      <w:sz w:val="21"/>
      <w:szCs w:val="21"/>
    </w:rPr>
  </w:style>
  <w:style w:type="paragraph" w:styleId="a9">
    <w:name w:val="annotation text"/>
    <w:basedOn w:val="a"/>
    <w:link w:val="Char2"/>
    <w:uiPriority w:val="99"/>
    <w:semiHidden/>
    <w:unhideWhenUsed/>
    <w:rsid w:val="00D827C8"/>
    <w:pPr>
      <w:jc w:val="left"/>
    </w:pPr>
  </w:style>
  <w:style w:type="character" w:customStyle="1" w:styleId="Char2">
    <w:name w:val="批注文字 Char"/>
    <w:basedOn w:val="a0"/>
    <w:link w:val="a9"/>
    <w:uiPriority w:val="99"/>
    <w:semiHidden/>
    <w:rsid w:val="00D827C8"/>
    <w:rPr>
      <w:rFonts w:ascii="Calibri" w:eastAsia="宋体" w:hAnsi="Calibri" w:cs="Times New Roman"/>
    </w:rPr>
  </w:style>
  <w:style w:type="paragraph" w:styleId="aa">
    <w:name w:val="annotation subject"/>
    <w:basedOn w:val="a9"/>
    <w:next w:val="a9"/>
    <w:link w:val="Char3"/>
    <w:uiPriority w:val="99"/>
    <w:semiHidden/>
    <w:unhideWhenUsed/>
    <w:rsid w:val="00D827C8"/>
    <w:rPr>
      <w:b/>
      <w:bCs/>
    </w:rPr>
  </w:style>
  <w:style w:type="character" w:customStyle="1" w:styleId="Char3">
    <w:name w:val="批注主题 Char"/>
    <w:basedOn w:val="Char2"/>
    <w:link w:val="aa"/>
    <w:uiPriority w:val="99"/>
    <w:semiHidden/>
    <w:rsid w:val="00D827C8"/>
    <w:rPr>
      <w:rFonts w:ascii="Calibri" w:eastAsia="宋体" w:hAnsi="Calibri" w:cs="Times New Roman"/>
      <w:b/>
      <w:bCs/>
    </w:rPr>
  </w:style>
  <w:style w:type="paragraph" w:styleId="ab">
    <w:name w:val="Normal (Web)"/>
    <w:basedOn w:val="a"/>
    <w:uiPriority w:val="99"/>
    <w:unhideWhenUsed/>
    <w:rsid w:val="00573221"/>
    <w:pPr>
      <w:widowControl/>
      <w:spacing w:before="100" w:beforeAutospacing="1" w:after="100" w:afterAutospacing="1"/>
      <w:jc w:val="left"/>
    </w:pPr>
    <w:rPr>
      <w:rFonts w:ascii="宋体" w:hAnsi="宋体" w:cs="宋体"/>
      <w:kern w:val="0"/>
      <w:sz w:val="24"/>
      <w:szCs w:val="24"/>
    </w:rPr>
  </w:style>
  <w:style w:type="paragraph" w:styleId="ac">
    <w:name w:val="Revision"/>
    <w:hidden/>
    <w:uiPriority w:val="99"/>
    <w:semiHidden/>
    <w:rsid w:val="00F41004"/>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divs>
    <w:div w:id="1323508894">
      <w:bodyDiv w:val="1"/>
      <w:marLeft w:val="0"/>
      <w:marRight w:val="0"/>
      <w:marTop w:val="0"/>
      <w:marBottom w:val="0"/>
      <w:divBdr>
        <w:top w:val="none" w:sz="0" w:space="0" w:color="auto"/>
        <w:left w:val="none" w:sz="0" w:space="0" w:color="auto"/>
        <w:bottom w:val="none" w:sz="0" w:space="0" w:color="auto"/>
        <w:right w:val="none" w:sz="0" w:space="0" w:color="auto"/>
      </w:divBdr>
    </w:div>
    <w:div w:id="152019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3F795-2A09-4568-94E2-96A655FC6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267</Words>
  <Characters>1528</Characters>
  <Application>Microsoft Office Word</Application>
  <DocSecurity>4</DocSecurity>
  <Lines>12</Lines>
  <Paragraphs>3</Paragraphs>
  <ScaleCrop>false</ScaleCrop>
  <Company/>
  <LinksUpToDate>false</LinksUpToDate>
  <CharactersWithSpaces>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武玉婷</dc:creator>
  <cp:lastModifiedBy>ZHONGM</cp:lastModifiedBy>
  <cp:revision>2</cp:revision>
  <dcterms:created xsi:type="dcterms:W3CDTF">2020-11-29T16:01:00Z</dcterms:created>
  <dcterms:modified xsi:type="dcterms:W3CDTF">2020-11-29T16:01:00Z</dcterms:modified>
</cp:coreProperties>
</file>