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82" w:rsidRDefault="00A43082" w:rsidP="00A43082">
      <w:pPr>
        <w:spacing w:line="360" w:lineRule="auto"/>
        <w:jc w:val="center"/>
        <w:rPr>
          <w:b/>
          <w:sz w:val="32"/>
          <w:szCs w:val="24"/>
        </w:rPr>
      </w:pPr>
      <w:bookmarkStart w:id="0" w:name="_GoBack"/>
      <w:bookmarkEnd w:id="0"/>
      <w:r>
        <w:rPr>
          <w:rFonts w:hint="eastAsia"/>
          <w:b/>
          <w:sz w:val="32"/>
          <w:szCs w:val="24"/>
        </w:rPr>
        <w:t>大成基金管理有限公司</w:t>
      </w:r>
      <w:r w:rsidR="006D216B" w:rsidRPr="00C2615B">
        <w:rPr>
          <w:b/>
          <w:sz w:val="32"/>
          <w:szCs w:val="24"/>
        </w:rPr>
        <w:t>关于</w:t>
      </w:r>
      <w:r>
        <w:rPr>
          <w:b/>
          <w:sz w:val="32"/>
          <w:szCs w:val="24"/>
        </w:rPr>
        <w:t>大成中证互联网金融</w:t>
      </w:r>
    </w:p>
    <w:p w:rsidR="006D216B" w:rsidRPr="00C2615B" w:rsidRDefault="00A43082" w:rsidP="00A43082">
      <w:pPr>
        <w:spacing w:line="360" w:lineRule="auto"/>
        <w:jc w:val="center"/>
        <w:rPr>
          <w:b/>
          <w:sz w:val="32"/>
          <w:szCs w:val="24"/>
        </w:rPr>
      </w:pPr>
      <w:r>
        <w:rPr>
          <w:b/>
          <w:sz w:val="32"/>
          <w:szCs w:val="24"/>
        </w:rPr>
        <w:t>指数分级证券投资基金</w:t>
      </w:r>
      <w:r w:rsidR="00691633">
        <w:rPr>
          <w:rFonts w:hint="eastAsia"/>
          <w:b/>
          <w:sz w:val="32"/>
          <w:szCs w:val="24"/>
        </w:rPr>
        <w:t>终止上市</w:t>
      </w:r>
      <w:r w:rsidR="000B0B32">
        <w:rPr>
          <w:rFonts w:hint="eastAsia"/>
          <w:b/>
          <w:sz w:val="32"/>
          <w:szCs w:val="24"/>
        </w:rPr>
        <w:t>的公告</w:t>
      </w:r>
    </w:p>
    <w:p w:rsidR="003732DF" w:rsidRPr="005C60B7" w:rsidRDefault="003732DF" w:rsidP="00F17EFF">
      <w:pPr>
        <w:spacing w:line="360" w:lineRule="auto"/>
        <w:jc w:val="center"/>
        <w:rPr>
          <w:b/>
          <w:sz w:val="24"/>
          <w:szCs w:val="24"/>
        </w:rPr>
      </w:pPr>
    </w:p>
    <w:p w:rsidR="000B0B32" w:rsidRPr="00413D0A" w:rsidRDefault="00AC57F2" w:rsidP="00A43082">
      <w:pPr>
        <w:spacing w:line="360" w:lineRule="auto"/>
        <w:ind w:firstLineChars="200" w:firstLine="420"/>
        <w:rPr>
          <w:rFonts w:ascii="宋体" w:eastAsia="宋体" w:cs="宋体"/>
          <w:color w:val="000000"/>
          <w:kern w:val="0"/>
          <w:szCs w:val="21"/>
        </w:rPr>
      </w:pPr>
      <w:r w:rsidRPr="00413D0A">
        <w:rPr>
          <w:rFonts w:ascii="宋体" w:eastAsia="宋体" w:cs="宋体" w:hint="eastAsia"/>
          <w:color w:val="000000"/>
          <w:kern w:val="0"/>
          <w:szCs w:val="21"/>
        </w:rPr>
        <w:t>根据《中华人民共和国证券投资基金法》、《公开募集证券投资基金运作管理办法》和</w:t>
      </w:r>
      <w:r w:rsidR="00D34DA4" w:rsidRPr="00413D0A">
        <w:rPr>
          <w:rFonts w:ascii="宋体" w:eastAsia="宋体" w:cs="宋体" w:hint="eastAsia"/>
          <w:color w:val="000000"/>
          <w:kern w:val="0"/>
          <w:szCs w:val="21"/>
        </w:rPr>
        <w:t>《</w:t>
      </w:r>
      <w:r w:rsidR="00793EA5" w:rsidRPr="00793EA5">
        <w:rPr>
          <w:rFonts w:ascii="宋体" w:eastAsia="宋体" w:cs="宋体" w:hint="eastAsia"/>
          <w:color w:val="000000"/>
          <w:kern w:val="0"/>
          <w:szCs w:val="21"/>
        </w:rPr>
        <w:t>大成中证互联网金融指数分级证券投资基金</w:t>
      </w:r>
      <w:r w:rsidR="00D34DA4" w:rsidRPr="00413D0A">
        <w:rPr>
          <w:rFonts w:ascii="宋体" w:eastAsia="宋体" w:cs="宋体" w:hint="eastAsia"/>
          <w:color w:val="000000"/>
          <w:kern w:val="0"/>
          <w:szCs w:val="21"/>
        </w:rPr>
        <w:t>基金合同》（</w:t>
      </w:r>
      <w:r w:rsidR="000B0B32" w:rsidRPr="00413D0A">
        <w:rPr>
          <w:rFonts w:ascii="宋体" w:eastAsia="宋体" w:cs="宋体" w:hint="eastAsia"/>
          <w:color w:val="000000"/>
          <w:kern w:val="0"/>
          <w:szCs w:val="21"/>
        </w:rPr>
        <w:t>以下简称“《基金合同》”</w:t>
      </w:r>
      <w:r w:rsidR="00D34DA4" w:rsidRPr="00413D0A">
        <w:rPr>
          <w:rFonts w:ascii="宋体" w:eastAsia="宋体" w:cs="宋体" w:hint="eastAsia"/>
          <w:color w:val="000000"/>
          <w:kern w:val="0"/>
          <w:szCs w:val="21"/>
        </w:rPr>
        <w:t>）</w:t>
      </w:r>
      <w:r w:rsidR="00A43082">
        <w:rPr>
          <w:rFonts w:ascii="宋体" w:eastAsia="宋体" w:cs="宋体" w:hint="eastAsia"/>
          <w:color w:val="000000"/>
          <w:kern w:val="0"/>
          <w:szCs w:val="21"/>
        </w:rPr>
        <w:t>、《上海证券交易所证券投资基金上市规则》和《</w:t>
      </w:r>
      <w:r w:rsidR="00A43082" w:rsidRPr="00A43082">
        <w:rPr>
          <w:rFonts w:ascii="宋体" w:eastAsia="宋体" w:cs="宋体" w:hint="eastAsia"/>
          <w:color w:val="000000"/>
          <w:kern w:val="0"/>
          <w:szCs w:val="21"/>
        </w:rPr>
        <w:t>大成基金管理有限公司关于大成中证互联网金融指数分级证券投资基金基金份额持有人大会表决结果暨决议生效的公告</w:t>
      </w:r>
      <w:r w:rsidR="00A43082">
        <w:rPr>
          <w:rFonts w:ascii="宋体" w:eastAsia="宋体" w:cs="宋体" w:hint="eastAsia"/>
          <w:color w:val="000000"/>
          <w:kern w:val="0"/>
          <w:szCs w:val="21"/>
        </w:rPr>
        <w:t>》等</w:t>
      </w:r>
      <w:r w:rsidRPr="00413D0A">
        <w:rPr>
          <w:rFonts w:ascii="宋体" w:eastAsia="宋体" w:cs="宋体" w:hint="eastAsia"/>
          <w:color w:val="000000"/>
          <w:kern w:val="0"/>
          <w:szCs w:val="21"/>
        </w:rPr>
        <w:t>的有关规定，</w:t>
      </w:r>
      <w:r w:rsidR="00A43082">
        <w:rPr>
          <w:rFonts w:ascii="宋体" w:eastAsia="宋体" w:cs="宋体"/>
          <w:color w:val="000000"/>
          <w:kern w:val="0"/>
          <w:szCs w:val="21"/>
        </w:rPr>
        <w:t>大成中证互联网金融指数分级证券投资基金</w:t>
      </w:r>
      <w:r w:rsidR="000B0B32" w:rsidRPr="00413D0A">
        <w:rPr>
          <w:rFonts w:ascii="宋体" w:eastAsia="宋体" w:cs="宋体" w:hint="eastAsia"/>
          <w:color w:val="000000"/>
          <w:kern w:val="0"/>
          <w:szCs w:val="21"/>
        </w:rPr>
        <w:t>（以下简称“本基金”）</w:t>
      </w:r>
      <w:r w:rsidR="00A43082">
        <w:rPr>
          <w:rFonts w:ascii="宋体" w:eastAsia="宋体" w:cs="宋体" w:hint="eastAsia"/>
          <w:color w:val="000000"/>
          <w:kern w:val="0"/>
          <w:szCs w:val="21"/>
        </w:rPr>
        <w:t>基金管理人大成基金管理有限公司已向上海证券交易所申请终止本基金的上市交易，并获得上海证券交易所同意（上海证券交易所自律监管决定书[</w:t>
      </w:r>
      <w:r w:rsidR="009A2FB6">
        <w:rPr>
          <w:rFonts w:ascii="宋体" w:eastAsia="宋体" w:cs="宋体" w:hint="eastAsia"/>
          <w:color w:val="000000"/>
          <w:kern w:val="0"/>
          <w:szCs w:val="21"/>
        </w:rPr>
        <w:t>2020]381</w:t>
      </w:r>
      <w:r w:rsidR="00145F97">
        <w:rPr>
          <w:rFonts w:ascii="宋体" w:eastAsia="宋体" w:cs="宋体" w:hint="eastAsia"/>
          <w:color w:val="000000"/>
          <w:kern w:val="0"/>
          <w:szCs w:val="21"/>
        </w:rPr>
        <w:t>号</w:t>
      </w:r>
      <w:r w:rsidR="00A43082">
        <w:rPr>
          <w:rFonts w:ascii="宋体" w:eastAsia="宋体" w:cs="宋体" w:hint="eastAsia"/>
          <w:color w:val="000000"/>
          <w:kern w:val="0"/>
          <w:szCs w:val="21"/>
        </w:rPr>
        <w:t>）。</w:t>
      </w:r>
      <w:r w:rsidR="00BA0B95" w:rsidRPr="006C16BC">
        <w:rPr>
          <w:rFonts w:ascii="宋体" w:eastAsia="宋体" w:cs="宋体" w:hint="eastAsia"/>
          <w:color w:val="000000"/>
          <w:kern w:val="0"/>
          <w:szCs w:val="21"/>
        </w:rPr>
        <w:t>现将</w:t>
      </w:r>
      <w:r w:rsidR="00BA0B95">
        <w:rPr>
          <w:rFonts w:ascii="宋体" w:eastAsia="宋体" w:cs="宋体" w:hint="eastAsia"/>
          <w:color w:val="000000"/>
          <w:kern w:val="0"/>
          <w:szCs w:val="21"/>
        </w:rPr>
        <w:t>本基金</w:t>
      </w:r>
      <w:r w:rsidR="00BA0B95" w:rsidRPr="006C16BC">
        <w:rPr>
          <w:rFonts w:ascii="宋体" w:eastAsia="宋体" w:cs="宋体" w:hint="eastAsia"/>
          <w:color w:val="000000"/>
          <w:kern w:val="0"/>
          <w:szCs w:val="21"/>
        </w:rPr>
        <w:t>的终止上市相关事项公告如下：</w:t>
      </w:r>
    </w:p>
    <w:p w:rsidR="00BA0B95" w:rsidRPr="006C16BC" w:rsidRDefault="000B0B32" w:rsidP="006C16BC">
      <w:pPr>
        <w:spacing w:line="360" w:lineRule="auto"/>
        <w:ind w:firstLineChars="200" w:firstLine="422"/>
        <w:rPr>
          <w:rFonts w:ascii="宋体" w:eastAsia="宋体" w:cs="宋体"/>
          <w:b/>
          <w:color w:val="000000"/>
          <w:kern w:val="0"/>
          <w:szCs w:val="21"/>
        </w:rPr>
      </w:pPr>
      <w:r w:rsidRPr="006C16BC">
        <w:rPr>
          <w:rFonts w:ascii="宋体" w:eastAsia="宋体" w:cs="宋体"/>
          <w:b/>
          <w:color w:val="000000"/>
          <w:kern w:val="0"/>
          <w:szCs w:val="21"/>
        </w:rPr>
        <w:t xml:space="preserve"> </w:t>
      </w:r>
      <w:r w:rsidR="00BA0B95" w:rsidRPr="006C16BC">
        <w:rPr>
          <w:rFonts w:ascii="宋体" w:eastAsia="宋体" w:cs="宋体" w:hint="eastAsia"/>
          <w:b/>
          <w:color w:val="000000"/>
          <w:kern w:val="0"/>
          <w:szCs w:val="21"/>
        </w:rPr>
        <w:t>一、基金基本信息</w:t>
      </w:r>
    </w:p>
    <w:p w:rsidR="00BA0B95" w:rsidRPr="009A2FB6" w:rsidRDefault="00BA0B95" w:rsidP="00413D0A">
      <w:pPr>
        <w:spacing w:line="360" w:lineRule="auto"/>
        <w:ind w:firstLineChars="200" w:firstLine="420"/>
        <w:rPr>
          <w:rFonts w:asciiTheme="minorEastAsia" w:hAnsiTheme="minorEastAsia" w:cs="宋体"/>
          <w:color w:val="000000"/>
          <w:kern w:val="0"/>
          <w:szCs w:val="21"/>
        </w:rPr>
      </w:pPr>
      <w:r w:rsidRPr="009A2FB6">
        <w:rPr>
          <w:rFonts w:asciiTheme="minorEastAsia" w:hAnsiTheme="minorEastAsia" w:cs="宋体" w:hint="eastAsia"/>
          <w:color w:val="000000"/>
          <w:kern w:val="0"/>
          <w:szCs w:val="21"/>
        </w:rPr>
        <w:t>基金名称：</w:t>
      </w:r>
      <w:r w:rsidR="00A43082" w:rsidRPr="009A2FB6">
        <w:rPr>
          <w:rFonts w:asciiTheme="minorEastAsia" w:hAnsiTheme="minorEastAsia" w:cs="宋体"/>
          <w:color w:val="000000"/>
          <w:kern w:val="0"/>
          <w:szCs w:val="21"/>
        </w:rPr>
        <w:t>大成中证互联网金融指数分级证券投资基金</w:t>
      </w:r>
    </w:p>
    <w:p w:rsidR="008D335C" w:rsidRPr="0048748D" w:rsidRDefault="00A43082" w:rsidP="00413D0A">
      <w:pPr>
        <w:spacing w:line="360" w:lineRule="auto"/>
        <w:ind w:firstLineChars="200" w:firstLine="420"/>
        <w:rPr>
          <w:rFonts w:asciiTheme="minorEastAsia" w:hAnsiTheme="minorEastAsia" w:cs="宋体"/>
          <w:color w:val="000000"/>
          <w:kern w:val="0"/>
          <w:szCs w:val="21"/>
        </w:rPr>
      </w:pPr>
      <w:r w:rsidRPr="009A2FB6">
        <w:rPr>
          <w:rFonts w:asciiTheme="minorEastAsia" w:hAnsiTheme="minorEastAsia" w:cs="宋体" w:hint="eastAsia"/>
          <w:color w:val="000000"/>
          <w:kern w:val="0"/>
          <w:szCs w:val="21"/>
        </w:rPr>
        <w:t>基础份额</w:t>
      </w:r>
      <w:r w:rsidR="008D335C" w:rsidRPr="0048748D">
        <w:rPr>
          <w:rFonts w:asciiTheme="minorEastAsia" w:hAnsiTheme="minorEastAsia" w:cs="宋体" w:hint="eastAsia"/>
          <w:color w:val="000000"/>
          <w:kern w:val="0"/>
          <w:szCs w:val="21"/>
        </w:rPr>
        <w:t>场内简称：互联金融，基金代码：502036</w:t>
      </w:r>
    </w:p>
    <w:p w:rsidR="008D335C" w:rsidRPr="0048748D" w:rsidRDefault="008D335C" w:rsidP="0048748D">
      <w:pPr>
        <w:spacing w:line="360" w:lineRule="auto"/>
        <w:ind w:firstLineChars="200" w:firstLine="420"/>
        <w:rPr>
          <w:rFonts w:asciiTheme="minorEastAsia" w:hAnsiTheme="minorEastAsia" w:cs="宋体"/>
          <w:color w:val="000000"/>
          <w:kern w:val="0"/>
          <w:szCs w:val="21"/>
        </w:rPr>
      </w:pPr>
      <w:r w:rsidRPr="0048748D">
        <w:rPr>
          <w:rFonts w:asciiTheme="minorEastAsia" w:hAnsiTheme="minorEastAsia" w:cs="宋体" w:hint="eastAsia"/>
          <w:color w:val="000000"/>
          <w:kern w:val="0"/>
          <w:szCs w:val="21"/>
        </w:rPr>
        <w:t>A类份额场内简称：网金A，基金代码：502037</w:t>
      </w:r>
    </w:p>
    <w:p w:rsidR="00BA0B95" w:rsidRPr="009A2FB6" w:rsidRDefault="008D335C" w:rsidP="0048748D">
      <w:pPr>
        <w:spacing w:line="360" w:lineRule="auto"/>
        <w:ind w:firstLineChars="200" w:firstLine="420"/>
        <w:rPr>
          <w:rFonts w:asciiTheme="minorEastAsia" w:hAnsiTheme="minorEastAsia" w:cs="宋体"/>
          <w:color w:val="000000"/>
          <w:kern w:val="0"/>
          <w:szCs w:val="21"/>
        </w:rPr>
      </w:pPr>
      <w:r w:rsidRPr="0048748D">
        <w:rPr>
          <w:rFonts w:asciiTheme="minorEastAsia" w:hAnsiTheme="minorEastAsia" w:cs="宋体" w:hint="eastAsia"/>
          <w:color w:val="000000"/>
          <w:kern w:val="0"/>
          <w:szCs w:val="21"/>
        </w:rPr>
        <w:t>B类份额场内简称：网金B，基金代码：502038</w:t>
      </w:r>
    </w:p>
    <w:p w:rsidR="00BA0B95" w:rsidRPr="0048748D" w:rsidRDefault="00BA0B95" w:rsidP="00BA0B95">
      <w:pPr>
        <w:spacing w:line="360" w:lineRule="auto"/>
        <w:ind w:firstLineChars="200" w:firstLine="420"/>
        <w:rPr>
          <w:rFonts w:asciiTheme="minorEastAsia" w:hAnsiTheme="minorEastAsia" w:cs="宋体"/>
          <w:color w:val="000000"/>
          <w:kern w:val="0"/>
          <w:szCs w:val="21"/>
        </w:rPr>
      </w:pPr>
      <w:r w:rsidRPr="0048748D">
        <w:rPr>
          <w:rFonts w:asciiTheme="minorEastAsia" w:hAnsiTheme="minorEastAsia" w:cs="宋体" w:hint="eastAsia"/>
          <w:color w:val="000000"/>
          <w:kern w:val="0"/>
          <w:szCs w:val="21"/>
        </w:rPr>
        <w:t>终止上市日：</w:t>
      </w:r>
      <w:r w:rsidR="008D335C" w:rsidRPr="0048748D">
        <w:rPr>
          <w:rFonts w:asciiTheme="minorEastAsia" w:hAnsiTheme="minorEastAsia" w:cs="宋体" w:hint="eastAsia"/>
          <w:color w:val="000000"/>
          <w:kern w:val="0"/>
          <w:szCs w:val="21"/>
        </w:rPr>
        <w:t>2020年</w:t>
      </w:r>
      <w:r w:rsidR="00303DB8" w:rsidRPr="0048748D">
        <w:rPr>
          <w:rFonts w:asciiTheme="minorEastAsia" w:hAnsiTheme="minorEastAsia" w:cs="宋体" w:hint="eastAsia"/>
          <w:color w:val="000000"/>
          <w:kern w:val="0"/>
          <w:szCs w:val="21"/>
        </w:rPr>
        <w:t>11</w:t>
      </w:r>
      <w:r w:rsidR="008425AF" w:rsidRPr="0048748D">
        <w:rPr>
          <w:rFonts w:asciiTheme="minorEastAsia" w:hAnsiTheme="minorEastAsia" w:cs="宋体" w:hint="eastAsia"/>
          <w:color w:val="000000"/>
          <w:kern w:val="0"/>
          <w:szCs w:val="21"/>
        </w:rPr>
        <w:t>月</w:t>
      </w:r>
      <w:r w:rsidR="008D335C" w:rsidRPr="0048748D">
        <w:rPr>
          <w:rFonts w:asciiTheme="minorEastAsia" w:hAnsiTheme="minorEastAsia" w:cs="宋体" w:hint="eastAsia"/>
          <w:color w:val="000000"/>
          <w:kern w:val="0"/>
          <w:szCs w:val="21"/>
        </w:rPr>
        <w:t>30</w:t>
      </w:r>
      <w:r w:rsidR="008425AF" w:rsidRPr="0048748D">
        <w:rPr>
          <w:rFonts w:asciiTheme="minorEastAsia" w:hAnsiTheme="minorEastAsia" w:cs="宋体" w:hint="eastAsia"/>
          <w:color w:val="000000"/>
          <w:kern w:val="0"/>
          <w:szCs w:val="21"/>
        </w:rPr>
        <w:t>日</w:t>
      </w:r>
    </w:p>
    <w:p w:rsidR="00BA0B95" w:rsidRPr="006C16BC" w:rsidRDefault="008425AF" w:rsidP="006C16BC">
      <w:pPr>
        <w:spacing w:line="360" w:lineRule="auto"/>
        <w:ind w:firstLineChars="200" w:firstLine="422"/>
        <w:rPr>
          <w:rFonts w:ascii="宋体" w:eastAsia="宋体" w:cs="宋体"/>
          <w:b/>
          <w:color w:val="000000"/>
          <w:kern w:val="0"/>
          <w:szCs w:val="21"/>
        </w:rPr>
      </w:pPr>
      <w:r w:rsidRPr="006C16BC">
        <w:rPr>
          <w:rFonts w:ascii="宋体" w:eastAsia="宋体" w:cs="宋体" w:hint="eastAsia"/>
          <w:b/>
          <w:color w:val="000000"/>
          <w:kern w:val="0"/>
          <w:szCs w:val="21"/>
        </w:rPr>
        <w:t>二、基金终止上市后续事项说明</w:t>
      </w:r>
    </w:p>
    <w:p w:rsidR="008D335C" w:rsidRPr="009A2FB6" w:rsidRDefault="008D335C" w:rsidP="008A3E45">
      <w:pPr>
        <w:spacing w:line="360" w:lineRule="auto"/>
        <w:ind w:firstLineChars="200" w:firstLine="420"/>
        <w:rPr>
          <w:rFonts w:asciiTheme="minorEastAsia" w:hAnsiTheme="minorEastAsia" w:cs="宋体"/>
          <w:color w:val="000000"/>
          <w:kern w:val="0"/>
          <w:szCs w:val="21"/>
        </w:rPr>
      </w:pPr>
      <w:r w:rsidRPr="009A2FB6">
        <w:rPr>
          <w:rFonts w:asciiTheme="minorEastAsia" w:hAnsiTheme="minorEastAsia" w:cs="宋体" w:hint="eastAsia"/>
          <w:color w:val="000000"/>
          <w:kern w:val="0"/>
          <w:szCs w:val="21"/>
        </w:rPr>
        <w:t>大成基金管理有限公司</w:t>
      </w:r>
      <w:r w:rsidR="008A3E45" w:rsidRPr="009A2FB6">
        <w:rPr>
          <w:rFonts w:asciiTheme="minorEastAsia" w:hAnsiTheme="minorEastAsia" w:cs="宋体" w:hint="eastAsia"/>
          <w:color w:val="000000"/>
          <w:kern w:val="0"/>
          <w:szCs w:val="21"/>
        </w:rPr>
        <w:t>已</w:t>
      </w:r>
      <w:r w:rsidR="008A3E45" w:rsidRPr="0048748D">
        <w:rPr>
          <w:rFonts w:asciiTheme="minorEastAsia" w:hAnsiTheme="minorEastAsia" w:cs="宋体" w:hint="eastAsia"/>
          <w:color w:val="000000"/>
          <w:kern w:val="0"/>
          <w:szCs w:val="21"/>
        </w:rPr>
        <w:t>以通讯方式召开</w:t>
      </w:r>
      <w:r w:rsidR="008A3E45" w:rsidRPr="0048748D">
        <w:rPr>
          <w:rFonts w:asciiTheme="minorEastAsia" w:hAnsiTheme="minorEastAsia" w:cs="宋体"/>
          <w:color w:val="000000"/>
          <w:kern w:val="0"/>
          <w:szCs w:val="21"/>
        </w:rPr>
        <w:t>大成中证互联网金融指数分级证券投资基金</w:t>
      </w:r>
      <w:r w:rsidR="008A3E45" w:rsidRPr="0048748D">
        <w:rPr>
          <w:rFonts w:asciiTheme="minorEastAsia" w:hAnsiTheme="minorEastAsia" w:cs="宋体" w:hint="eastAsia"/>
          <w:color w:val="000000"/>
          <w:kern w:val="0"/>
          <w:szCs w:val="21"/>
        </w:rPr>
        <w:t>的基金份额持有人大会，会议投票表决起止时间为自</w:t>
      </w:r>
      <w:r w:rsidR="008A3E45" w:rsidRPr="0048748D">
        <w:rPr>
          <w:rFonts w:asciiTheme="minorEastAsia" w:hAnsiTheme="minorEastAsia" w:cs="宋体"/>
          <w:color w:val="000000"/>
          <w:kern w:val="0"/>
          <w:szCs w:val="21"/>
        </w:rPr>
        <w:t>20</w:t>
      </w:r>
      <w:r w:rsidR="008A3E45" w:rsidRPr="0048748D">
        <w:rPr>
          <w:rFonts w:asciiTheme="minorEastAsia" w:hAnsiTheme="minorEastAsia" w:cs="宋体" w:hint="eastAsia"/>
          <w:color w:val="000000"/>
          <w:kern w:val="0"/>
          <w:szCs w:val="21"/>
        </w:rPr>
        <w:t>20</w:t>
      </w:r>
      <w:r w:rsidR="008A3E45" w:rsidRPr="0048748D">
        <w:rPr>
          <w:rFonts w:asciiTheme="minorEastAsia" w:hAnsiTheme="minorEastAsia" w:cs="宋体"/>
          <w:color w:val="000000"/>
          <w:kern w:val="0"/>
          <w:szCs w:val="21"/>
        </w:rPr>
        <w:t>年</w:t>
      </w:r>
      <w:r w:rsidR="008A3E45" w:rsidRPr="0048748D">
        <w:rPr>
          <w:rFonts w:asciiTheme="minorEastAsia" w:hAnsiTheme="minorEastAsia" w:cs="宋体" w:hint="eastAsia"/>
          <w:color w:val="000000"/>
          <w:kern w:val="0"/>
          <w:szCs w:val="21"/>
        </w:rPr>
        <w:t>10</w:t>
      </w:r>
      <w:r w:rsidR="008A3E45" w:rsidRPr="0048748D">
        <w:rPr>
          <w:rFonts w:asciiTheme="minorEastAsia" w:hAnsiTheme="minorEastAsia" w:cs="宋体"/>
          <w:color w:val="000000"/>
          <w:kern w:val="0"/>
          <w:szCs w:val="21"/>
        </w:rPr>
        <w:t>月</w:t>
      </w:r>
      <w:r w:rsidR="008A3E45" w:rsidRPr="0048748D">
        <w:rPr>
          <w:rFonts w:asciiTheme="minorEastAsia" w:hAnsiTheme="minorEastAsia" w:cs="宋体" w:hint="eastAsia"/>
          <w:color w:val="000000"/>
          <w:kern w:val="0"/>
          <w:szCs w:val="21"/>
        </w:rPr>
        <w:t>20</w:t>
      </w:r>
      <w:r w:rsidR="008A3E45" w:rsidRPr="0048748D">
        <w:rPr>
          <w:rFonts w:asciiTheme="minorEastAsia" w:hAnsiTheme="minorEastAsia" w:cs="宋体"/>
          <w:color w:val="000000"/>
          <w:kern w:val="0"/>
          <w:szCs w:val="21"/>
        </w:rPr>
        <w:t>日</w:t>
      </w:r>
      <w:r w:rsidR="008A3E45" w:rsidRPr="0048748D">
        <w:rPr>
          <w:rFonts w:asciiTheme="minorEastAsia" w:hAnsiTheme="minorEastAsia" w:cs="宋体" w:hint="eastAsia"/>
          <w:color w:val="000000"/>
          <w:kern w:val="0"/>
          <w:szCs w:val="21"/>
        </w:rPr>
        <w:t>起，至2020年10月28日</w:t>
      </w:r>
      <w:r w:rsidR="009A2FB6" w:rsidRPr="0048748D">
        <w:rPr>
          <w:rFonts w:asciiTheme="minorEastAsia" w:hAnsiTheme="minorEastAsia" w:cs="宋体" w:hint="eastAsia"/>
          <w:color w:val="000000"/>
          <w:kern w:val="0"/>
          <w:szCs w:val="21"/>
        </w:rPr>
        <w:t>，</w:t>
      </w:r>
      <w:r w:rsidR="008A3E45" w:rsidRPr="0048748D">
        <w:rPr>
          <w:rFonts w:asciiTheme="minorEastAsia" w:hAnsiTheme="minorEastAsia" w:cs="宋体" w:hint="eastAsia"/>
          <w:color w:val="000000"/>
          <w:kern w:val="0"/>
          <w:szCs w:val="21"/>
        </w:rPr>
        <w:t>审议了《关于终止大成中证互联网金融指数分级证券投资基金基金合同相关事项的议案》。本次基金份额持有人大会于2020年10月29日表决通过了上述议案，本次大会决议自该日生效。基金管理人于2020年10月30日发布了</w:t>
      </w:r>
      <w:r w:rsidR="008A3E45" w:rsidRPr="009A2FB6">
        <w:rPr>
          <w:rFonts w:asciiTheme="minorEastAsia" w:hAnsiTheme="minorEastAsia" w:cs="宋体" w:hint="eastAsia"/>
          <w:color w:val="000000"/>
          <w:kern w:val="0"/>
          <w:szCs w:val="21"/>
        </w:rPr>
        <w:t>《大成基金管理有限公司关于大成中证互联网金融指数分级证券投资基金基金份额持有人大会表决结果暨决议生效的公告》。本基金于2020年</w:t>
      </w:r>
      <w:r w:rsidR="008A3E45" w:rsidRPr="0048748D">
        <w:rPr>
          <w:rFonts w:asciiTheme="minorEastAsia" w:hAnsiTheme="minorEastAsia" w:cs="宋体" w:hint="eastAsia"/>
          <w:color w:val="000000"/>
          <w:kern w:val="0"/>
          <w:szCs w:val="21"/>
        </w:rPr>
        <w:t>10月30日起进入基金财产清算程序，清算期自2020年10月30日至2020年11月11日止，基金管理人于2020年11月13日披露了《大成中证互联网金融指数分级证券投资基金清算报告》。基金管理人已向上海证券交易所申请终止</w:t>
      </w:r>
      <w:r w:rsidR="008A3E45" w:rsidRPr="0048748D">
        <w:rPr>
          <w:rFonts w:asciiTheme="minorEastAsia" w:hAnsiTheme="minorEastAsia" w:cs="宋体"/>
          <w:color w:val="000000"/>
          <w:kern w:val="0"/>
          <w:szCs w:val="21"/>
        </w:rPr>
        <w:t>大成中证互联网金融指数分级证券投资基金</w:t>
      </w:r>
      <w:r w:rsidR="008A3E45" w:rsidRPr="0048748D">
        <w:rPr>
          <w:rFonts w:asciiTheme="minorEastAsia" w:hAnsiTheme="minorEastAsia" w:cs="宋体" w:hint="eastAsia"/>
          <w:color w:val="000000"/>
          <w:kern w:val="0"/>
          <w:szCs w:val="21"/>
        </w:rPr>
        <w:t>的上市交易，并获得上海证券交易所同意</w:t>
      </w:r>
      <w:r w:rsidR="00145F97" w:rsidRPr="009A2FB6">
        <w:rPr>
          <w:rFonts w:asciiTheme="minorEastAsia" w:hAnsiTheme="minorEastAsia" w:cs="宋体" w:hint="eastAsia"/>
          <w:color w:val="000000"/>
          <w:kern w:val="0"/>
          <w:szCs w:val="21"/>
        </w:rPr>
        <w:t>（上海证券交易所自律监管决定书[</w:t>
      </w:r>
      <w:r w:rsidR="009A2FB6" w:rsidRPr="009A2FB6">
        <w:rPr>
          <w:rFonts w:asciiTheme="minorEastAsia" w:hAnsiTheme="minorEastAsia" w:cs="宋体" w:hint="eastAsia"/>
          <w:color w:val="000000"/>
          <w:kern w:val="0"/>
          <w:szCs w:val="21"/>
        </w:rPr>
        <w:t>2020]381</w:t>
      </w:r>
      <w:r w:rsidR="00145F97" w:rsidRPr="009A2FB6">
        <w:rPr>
          <w:rFonts w:asciiTheme="minorEastAsia" w:hAnsiTheme="minorEastAsia" w:cs="宋体" w:hint="eastAsia"/>
          <w:color w:val="000000"/>
          <w:kern w:val="0"/>
          <w:szCs w:val="21"/>
        </w:rPr>
        <w:t>号）</w:t>
      </w:r>
      <w:r w:rsidR="008A3E45" w:rsidRPr="0048748D">
        <w:rPr>
          <w:rFonts w:asciiTheme="minorEastAsia" w:hAnsiTheme="minorEastAsia" w:cs="宋体" w:hint="eastAsia"/>
          <w:color w:val="000000"/>
          <w:kern w:val="0"/>
          <w:szCs w:val="21"/>
        </w:rPr>
        <w:t>。</w:t>
      </w:r>
    </w:p>
    <w:p w:rsidR="00145F97" w:rsidRDefault="00145F97" w:rsidP="00413D0A">
      <w:pPr>
        <w:spacing w:line="360" w:lineRule="auto"/>
        <w:ind w:firstLineChars="200" w:firstLine="420"/>
        <w:rPr>
          <w:rFonts w:ascii="宋体" w:eastAsia="宋体" w:cs="宋体"/>
          <w:color w:val="000000"/>
          <w:kern w:val="0"/>
          <w:szCs w:val="21"/>
        </w:rPr>
      </w:pPr>
      <w:r>
        <w:rPr>
          <w:rFonts w:ascii="宋体" w:eastAsia="宋体" w:cs="宋体" w:hint="eastAsia"/>
          <w:color w:val="000000"/>
          <w:kern w:val="0"/>
          <w:szCs w:val="21"/>
        </w:rPr>
        <w:lastRenderedPageBreak/>
        <w:t>三、基金终止上市后续事项说明</w:t>
      </w:r>
    </w:p>
    <w:p w:rsidR="00145F97" w:rsidRDefault="00145F97" w:rsidP="00145F97">
      <w:pPr>
        <w:spacing w:line="360" w:lineRule="auto"/>
        <w:ind w:firstLineChars="200" w:firstLine="420"/>
        <w:rPr>
          <w:rFonts w:ascii="宋体" w:eastAsia="宋体" w:cs="宋体"/>
          <w:color w:val="000000"/>
          <w:kern w:val="0"/>
          <w:szCs w:val="21"/>
        </w:rPr>
      </w:pPr>
      <w:r w:rsidRPr="00145F97">
        <w:rPr>
          <w:rFonts w:ascii="宋体" w:eastAsia="宋体" w:cs="宋体" w:hint="eastAsia"/>
          <w:color w:val="000000"/>
          <w:kern w:val="0"/>
          <w:szCs w:val="21"/>
        </w:rPr>
        <w:t xml:space="preserve">本基金终止上市后，基金管理人将按照中国证券登记结算有限责任公司的规定办理基金退出登记等业务。 </w:t>
      </w:r>
    </w:p>
    <w:p w:rsidR="00145F97" w:rsidRPr="00145F97" w:rsidRDefault="00145F97" w:rsidP="00145F97">
      <w:pPr>
        <w:spacing w:line="360" w:lineRule="auto"/>
        <w:ind w:firstLineChars="200" w:firstLine="420"/>
        <w:rPr>
          <w:rFonts w:ascii="宋体" w:eastAsia="宋体" w:cs="宋体"/>
          <w:color w:val="000000"/>
          <w:kern w:val="0"/>
          <w:szCs w:val="21"/>
        </w:rPr>
      </w:pPr>
      <w:r w:rsidRPr="0048748D">
        <w:rPr>
          <w:rFonts w:ascii="宋体" w:eastAsia="宋体" w:cs="宋体"/>
          <w:color w:val="000000"/>
          <w:kern w:val="0"/>
          <w:szCs w:val="21"/>
        </w:rPr>
        <w:t>投资者可以登录</w:t>
      </w:r>
      <w:r w:rsidRPr="0048748D">
        <w:rPr>
          <w:rFonts w:ascii="宋体" w:eastAsia="宋体" w:cs="宋体" w:hint="eastAsia"/>
          <w:color w:val="000000"/>
          <w:kern w:val="0"/>
          <w:szCs w:val="21"/>
        </w:rPr>
        <w:t>大成</w:t>
      </w:r>
      <w:r w:rsidRPr="0048748D">
        <w:rPr>
          <w:rFonts w:ascii="宋体" w:eastAsia="宋体" w:cs="宋体"/>
          <w:color w:val="000000"/>
          <w:kern w:val="0"/>
          <w:szCs w:val="21"/>
        </w:rPr>
        <w:t>基金管理有限公司网站（www.</w:t>
      </w:r>
      <w:r w:rsidRPr="0048748D">
        <w:rPr>
          <w:rFonts w:ascii="宋体" w:eastAsia="宋体" w:cs="宋体" w:hint="eastAsia"/>
          <w:color w:val="000000"/>
          <w:kern w:val="0"/>
          <w:szCs w:val="21"/>
        </w:rPr>
        <w:t>dc</w:t>
      </w:r>
      <w:r w:rsidRPr="0048748D">
        <w:rPr>
          <w:rFonts w:ascii="宋体" w:eastAsia="宋体" w:cs="宋体"/>
          <w:color w:val="000000"/>
          <w:kern w:val="0"/>
          <w:szCs w:val="21"/>
        </w:rPr>
        <w:t>fund.com</w:t>
      </w:r>
      <w:r w:rsidRPr="0048748D">
        <w:rPr>
          <w:rFonts w:ascii="宋体" w:eastAsia="宋体" w:cs="宋体" w:hint="eastAsia"/>
          <w:color w:val="000000"/>
          <w:kern w:val="0"/>
          <w:szCs w:val="21"/>
        </w:rPr>
        <w:t>.cn</w:t>
      </w:r>
      <w:r w:rsidRPr="0048748D">
        <w:rPr>
          <w:rFonts w:ascii="宋体" w:eastAsia="宋体" w:cs="宋体"/>
          <w:color w:val="000000"/>
          <w:kern w:val="0"/>
          <w:szCs w:val="21"/>
        </w:rPr>
        <w:t>）或拨打本公司客户服务电话 400-888-5558 或相关销售机构的客服电话进行咨询。</w:t>
      </w:r>
    </w:p>
    <w:p w:rsidR="000B0B32" w:rsidRPr="0048748D" w:rsidRDefault="000B0B32" w:rsidP="00D34DA4">
      <w:pPr>
        <w:spacing w:line="360" w:lineRule="auto"/>
        <w:ind w:firstLineChars="200" w:firstLine="420"/>
        <w:rPr>
          <w:rFonts w:ascii="宋体" w:eastAsia="宋体" w:cs="宋体"/>
          <w:color w:val="000000"/>
          <w:kern w:val="0"/>
          <w:szCs w:val="21"/>
        </w:rPr>
      </w:pPr>
    </w:p>
    <w:p w:rsidR="003732DF" w:rsidRPr="0048748D" w:rsidRDefault="006D216B" w:rsidP="00D34DA4">
      <w:pPr>
        <w:spacing w:line="360" w:lineRule="auto"/>
        <w:ind w:firstLineChars="200" w:firstLine="420"/>
        <w:rPr>
          <w:rFonts w:ascii="宋体" w:eastAsia="宋体" w:cs="宋体"/>
          <w:color w:val="000000"/>
          <w:kern w:val="0"/>
          <w:szCs w:val="21"/>
        </w:rPr>
      </w:pPr>
      <w:r w:rsidRPr="0048748D">
        <w:rPr>
          <w:rFonts w:ascii="宋体" w:eastAsia="宋体" w:cs="宋体"/>
          <w:color w:val="000000"/>
          <w:kern w:val="0"/>
          <w:szCs w:val="21"/>
        </w:rPr>
        <w:t xml:space="preserve">特此公告。 </w:t>
      </w:r>
    </w:p>
    <w:p w:rsidR="000B0B32" w:rsidRPr="00413D0A" w:rsidRDefault="000B0B32" w:rsidP="00D34DA4">
      <w:pPr>
        <w:spacing w:line="360" w:lineRule="auto"/>
        <w:ind w:firstLine="200"/>
        <w:jc w:val="right"/>
        <w:rPr>
          <w:szCs w:val="21"/>
        </w:rPr>
      </w:pPr>
    </w:p>
    <w:p w:rsidR="000B0B32" w:rsidRPr="00413D0A" w:rsidRDefault="000B0B32" w:rsidP="00D34DA4">
      <w:pPr>
        <w:spacing w:line="360" w:lineRule="auto"/>
        <w:ind w:firstLine="200"/>
        <w:jc w:val="right"/>
        <w:rPr>
          <w:szCs w:val="21"/>
        </w:rPr>
      </w:pPr>
    </w:p>
    <w:p w:rsidR="003732DF" w:rsidRPr="00413D0A" w:rsidRDefault="003732DF" w:rsidP="00D34DA4">
      <w:pPr>
        <w:spacing w:line="360" w:lineRule="auto"/>
        <w:ind w:firstLine="200"/>
        <w:jc w:val="right"/>
        <w:rPr>
          <w:szCs w:val="21"/>
        </w:rPr>
      </w:pPr>
      <w:r w:rsidRPr="00413D0A">
        <w:rPr>
          <w:rFonts w:hint="eastAsia"/>
          <w:szCs w:val="21"/>
        </w:rPr>
        <w:t>大成</w:t>
      </w:r>
      <w:r w:rsidR="006D216B" w:rsidRPr="00413D0A">
        <w:rPr>
          <w:szCs w:val="21"/>
        </w:rPr>
        <w:t>基金管理有限公司</w:t>
      </w:r>
      <w:r w:rsidR="006D216B" w:rsidRPr="00413D0A">
        <w:rPr>
          <w:szCs w:val="21"/>
        </w:rPr>
        <w:t xml:space="preserve"> </w:t>
      </w:r>
    </w:p>
    <w:p w:rsidR="002D1B22" w:rsidRPr="00413D0A" w:rsidRDefault="00145F97" w:rsidP="00D34DA4">
      <w:pPr>
        <w:spacing w:line="360" w:lineRule="auto"/>
        <w:ind w:firstLine="200"/>
        <w:jc w:val="right"/>
        <w:rPr>
          <w:szCs w:val="21"/>
        </w:rPr>
      </w:pPr>
      <w:r w:rsidRPr="00413D0A">
        <w:rPr>
          <w:rFonts w:ascii="Times New Roman" w:hAnsi="宋体" w:hint="eastAsia"/>
          <w:szCs w:val="21"/>
        </w:rPr>
        <w:t>2020</w:t>
      </w:r>
      <w:r w:rsidRPr="00413D0A">
        <w:rPr>
          <w:rFonts w:ascii="Times New Roman" w:hAnsi="宋体" w:hint="eastAsia"/>
          <w:szCs w:val="21"/>
        </w:rPr>
        <w:t>年</w:t>
      </w:r>
      <w:r>
        <w:rPr>
          <w:rFonts w:ascii="Times New Roman" w:hAnsi="宋体" w:hint="eastAsia"/>
          <w:szCs w:val="21"/>
        </w:rPr>
        <w:t>11</w:t>
      </w:r>
      <w:r w:rsidR="006953D7" w:rsidRPr="00413D0A">
        <w:rPr>
          <w:rFonts w:ascii="Times New Roman" w:hAnsi="宋体" w:hint="eastAsia"/>
          <w:szCs w:val="21"/>
        </w:rPr>
        <w:t>月</w:t>
      </w:r>
      <w:r w:rsidR="00303DB8">
        <w:rPr>
          <w:rFonts w:ascii="Times New Roman" w:hAnsi="宋体" w:hint="eastAsia"/>
          <w:szCs w:val="21"/>
        </w:rPr>
        <w:t>25</w:t>
      </w:r>
      <w:r w:rsidR="006953D7" w:rsidRPr="00413D0A">
        <w:rPr>
          <w:rFonts w:ascii="Times New Roman" w:hAnsi="宋体" w:hint="eastAsia"/>
          <w:szCs w:val="21"/>
        </w:rPr>
        <w:t>日</w:t>
      </w:r>
    </w:p>
    <w:sectPr w:rsidR="002D1B22" w:rsidRPr="00413D0A" w:rsidSect="00A97E9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44B" w:rsidRDefault="00A1744B" w:rsidP="00AC57F2">
      <w:r>
        <w:separator/>
      </w:r>
    </w:p>
  </w:endnote>
  <w:endnote w:type="continuationSeparator" w:id="0">
    <w:p w:rsidR="00A1744B" w:rsidRDefault="00A1744B" w:rsidP="00AC5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41273"/>
      <w:docPartObj>
        <w:docPartGallery w:val="Page Numbers (Bottom of Page)"/>
        <w:docPartUnique/>
      </w:docPartObj>
    </w:sdtPr>
    <w:sdtContent>
      <w:p w:rsidR="00F41692" w:rsidRDefault="00A97E95">
        <w:pPr>
          <w:pStyle w:val="a5"/>
          <w:jc w:val="center"/>
        </w:pPr>
        <w:r>
          <w:fldChar w:fldCharType="begin"/>
        </w:r>
        <w:r w:rsidR="00F41692">
          <w:instrText>PAGE   \* MERGEFORMAT</w:instrText>
        </w:r>
        <w:r>
          <w:fldChar w:fldCharType="separate"/>
        </w:r>
        <w:r w:rsidR="000034D9" w:rsidRPr="000034D9">
          <w:rPr>
            <w:noProof/>
            <w:lang w:val="zh-CN"/>
          </w:rPr>
          <w:t>1</w:t>
        </w:r>
        <w:r>
          <w:fldChar w:fldCharType="end"/>
        </w:r>
      </w:p>
    </w:sdtContent>
  </w:sdt>
  <w:p w:rsidR="00F41692" w:rsidRDefault="00F416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44B" w:rsidRDefault="00A1744B" w:rsidP="00AC57F2">
      <w:r>
        <w:separator/>
      </w:r>
    </w:p>
  </w:footnote>
  <w:footnote w:type="continuationSeparator" w:id="0">
    <w:p w:rsidR="00A1744B" w:rsidRDefault="00A1744B" w:rsidP="00AC57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216B"/>
    <w:rsid w:val="000034D9"/>
    <w:rsid w:val="0001700A"/>
    <w:rsid w:val="00031078"/>
    <w:rsid w:val="000403B5"/>
    <w:rsid w:val="00045DF8"/>
    <w:rsid w:val="000B0558"/>
    <w:rsid w:val="000B0B32"/>
    <w:rsid w:val="000B41C7"/>
    <w:rsid w:val="000B50EB"/>
    <w:rsid w:val="00117956"/>
    <w:rsid w:val="00130BCF"/>
    <w:rsid w:val="001450E7"/>
    <w:rsid w:val="00145F97"/>
    <w:rsid w:val="001C65C5"/>
    <w:rsid w:val="001F0B75"/>
    <w:rsid w:val="00206AEF"/>
    <w:rsid w:val="002074A8"/>
    <w:rsid w:val="00211F23"/>
    <w:rsid w:val="002248CE"/>
    <w:rsid w:val="00224B7F"/>
    <w:rsid w:val="00234288"/>
    <w:rsid w:val="002613EF"/>
    <w:rsid w:val="00261E5C"/>
    <w:rsid w:val="00273B2D"/>
    <w:rsid w:val="00282C98"/>
    <w:rsid w:val="002876C0"/>
    <w:rsid w:val="002B2507"/>
    <w:rsid w:val="002D1B22"/>
    <w:rsid w:val="0030120A"/>
    <w:rsid w:val="00303DB8"/>
    <w:rsid w:val="00304B78"/>
    <w:rsid w:val="00312A08"/>
    <w:rsid w:val="00363DD7"/>
    <w:rsid w:val="003732DF"/>
    <w:rsid w:val="003947C8"/>
    <w:rsid w:val="00395620"/>
    <w:rsid w:val="00396C3A"/>
    <w:rsid w:val="003B0051"/>
    <w:rsid w:val="003B07C6"/>
    <w:rsid w:val="003B1E33"/>
    <w:rsid w:val="00413D0A"/>
    <w:rsid w:val="00415C5A"/>
    <w:rsid w:val="00440119"/>
    <w:rsid w:val="00445036"/>
    <w:rsid w:val="004612F8"/>
    <w:rsid w:val="0048748D"/>
    <w:rsid w:val="00493675"/>
    <w:rsid w:val="00530629"/>
    <w:rsid w:val="00533283"/>
    <w:rsid w:val="005462F4"/>
    <w:rsid w:val="00582277"/>
    <w:rsid w:val="005B4DFF"/>
    <w:rsid w:val="005C60B7"/>
    <w:rsid w:val="005D5460"/>
    <w:rsid w:val="005E4714"/>
    <w:rsid w:val="00691633"/>
    <w:rsid w:val="006953D7"/>
    <w:rsid w:val="006A5450"/>
    <w:rsid w:val="006C16BC"/>
    <w:rsid w:val="006D1F58"/>
    <w:rsid w:val="006D216B"/>
    <w:rsid w:val="006D54CA"/>
    <w:rsid w:val="006E1CBD"/>
    <w:rsid w:val="00705EE9"/>
    <w:rsid w:val="0071471B"/>
    <w:rsid w:val="00715922"/>
    <w:rsid w:val="007474D5"/>
    <w:rsid w:val="00751646"/>
    <w:rsid w:val="00754624"/>
    <w:rsid w:val="00792FE8"/>
    <w:rsid w:val="00793EA5"/>
    <w:rsid w:val="007B1BEC"/>
    <w:rsid w:val="007F3772"/>
    <w:rsid w:val="008425AF"/>
    <w:rsid w:val="00856A5F"/>
    <w:rsid w:val="00890E5F"/>
    <w:rsid w:val="008A3E45"/>
    <w:rsid w:val="008D335C"/>
    <w:rsid w:val="009139AA"/>
    <w:rsid w:val="009245EB"/>
    <w:rsid w:val="00946B40"/>
    <w:rsid w:val="009510EF"/>
    <w:rsid w:val="0099012F"/>
    <w:rsid w:val="009A2FB6"/>
    <w:rsid w:val="009A6583"/>
    <w:rsid w:val="009F61D5"/>
    <w:rsid w:val="00A1744B"/>
    <w:rsid w:val="00A21596"/>
    <w:rsid w:val="00A43082"/>
    <w:rsid w:val="00A54786"/>
    <w:rsid w:val="00A65293"/>
    <w:rsid w:val="00A73A63"/>
    <w:rsid w:val="00A97E95"/>
    <w:rsid w:val="00AC409F"/>
    <w:rsid w:val="00AC57F2"/>
    <w:rsid w:val="00AC6C2A"/>
    <w:rsid w:val="00B524A2"/>
    <w:rsid w:val="00B607F4"/>
    <w:rsid w:val="00BA0B95"/>
    <w:rsid w:val="00BF2652"/>
    <w:rsid w:val="00BF3DEB"/>
    <w:rsid w:val="00C05698"/>
    <w:rsid w:val="00C228DB"/>
    <w:rsid w:val="00C23BA0"/>
    <w:rsid w:val="00C2615B"/>
    <w:rsid w:val="00C315DB"/>
    <w:rsid w:val="00C53800"/>
    <w:rsid w:val="00CE085A"/>
    <w:rsid w:val="00D04CE5"/>
    <w:rsid w:val="00D073EA"/>
    <w:rsid w:val="00D21FD1"/>
    <w:rsid w:val="00D34DA4"/>
    <w:rsid w:val="00D7511A"/>
    <w:rsid w:val="00DF018D"/>
    <w:rsid w:val="00E359F3"/>
    <w:rsid w:val="00E714CB"/>
    <w:rsid w:val="00EA299C"/>
    <w:rsid w:val="00EA2F3D"/>
    <w:rsid w:val="00EC51A2"/>
    <w:rsid w:val="00ED38D1"/>
    <w:rsid w:val="00EE4E0A"/>
    <w:rsid w:val="00EE560B"/>
    <w:rsid w:val="00F17EFF"/>
    <w:rsid w:val="00F3320D"/>
    <w:rsid w:val="00F41692"/>
    <w:rsid w:val="00F74177"/>
    <w:rsid w:val="00FA35E1"/>
    <w:rsid w:val="00FF2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16B"/>
    <w:pPr>
      <w:ind w:firstLineChars="200" w:firstLine="420"/>
    </w:pPr>
  </w:style>
  <w:style w:type="paragraph" w:styleId="a4">
    <w:name w:val="header"/>
    <w:basedOn w:val="a"/>
    <w:link w:val="Char"/>
    <w:uiPriority w:val="99"/>
    <w:unhideWhenUsed/>
    <w:rsid w:val="00AC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57F2"/>
    <w:rPr>
      <w:sz w:val="18"/>
      <w:szCs w:val="18"/>
    </w:rPr>
  </w:style>
  <w:style w:type="paragraph" w:styleId="a5">
    <w:name w:val="footer"/>
    <w:basedOn w:val="a"/>
    <w:link w:val="Char0"/>
    <w:uiPriority w:val="99"/>
    <w:unhideWhenUsed/>
    <w:rsid w:val="00AC57F2"/>
    <w:pPr>
      <w:tabs>
        <w:tab w:val="center" w:pos="4153"/>
        <w:tab w:val="right" w:pos="8306"/>
      </w:tabs>
      <w:snapToGrid w:val="0"/>
      <w:jc w:val="left"/>
    </w:pPr>
    <w:rPr>
      <w:sz w:val="18"/>
      <w:szCs w:val="18"/>
    </w:rPr>
  </w:style>
  <w:style w:type="character" w:customStyle="1" w:styleId="Char0">
    <w:name w:val="页脚 Char"/>
    <w:basedOn w:val="a0"/>
    <w:link w:val="a5"/>
    <w:uiPriority w:val="99"/>
    <w:rsid w:val="00AC57F2"/>
    <w:rPr>
      <w:sz w:val="18"/>
      <w:szCs w:val="18"/>
    </w:rPr>
  </w:style>
  <w:style w:type="paragraph" w:styleId="a6">
    <w:name w:val="Balloon Text"/>
    <w:basedOn w:val="a"/>
    <w:link w:val="Char1"/>
    <w:uiPriority w:val="99"/>
    <w:semiHidden/>
    <w:unhideWhenUsed/>
    <w:rsid w:val="002613EF"/>
    <w:rPr>
      <w:sz w:val="18"/>
      <w:szCs w:val="18"/>
    </w:rPr>
  </w:style>
  <w:style w:type="character" w:customStyle="1" w:styleId="Char1">
    <w:name w:val="批注框文本 Char"/>
    <w:basedOn w:val="a0"/>
    <w:link w:val="a6"/>
    <w:uiPriority w:val="99"/>
    <w:semiHidden/>
    <w:rsid w:val="002613EF"/>
    <w:rPr>
      <w:sz w:val="18"/>
      <w:szCs w:val="18"/>
    </w:rPr>
  </w:style>
  <w:style w:type="paragraph" w:customStyle="1" w:styleId="Default">
    <w:name w:val="Default"/>
    <w:rsid w:val="005D5460"/>
    <w:pPr>
      <w:widowControl w:val="0"/>
      <w:autoSpaceDE w:val="0"/>
      <w:autoSpaceDN w:val="0"/>
      <w:adjustRightInd w:val="0"/>
    </w:pPr>
    <w:rPr>
      <w:rFonts w:ascii="微软雅黑" w:eastAsia="微软雅黑" w:cs="微软雅黑"/>
      <w:color w:val="000000"/>
      <w:kern w:val="0"/>
      <w:sz w:val="24"/>
      <w:szCs w:val="24"/>
    </w:rPr>
  </w:style>
  <w:style w:type="paragraph" w:styleId="a7">
    <w:name w:val="Normal (Web)"/>
    <w:basedOn w:val="a"/>
    <w:uiPriority w:val="99"/>
    <w:semiHidden/>
    <w:unhideWhenUsed/>
    <w:rsid w:val="006953D7"/>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rsid w:val="00145F97"/>
    <w:rPr>
      <w:sz w:val="21"/>
      <w:szCs w:val="21"/>
    </w:rPr>
  </w:style>
  <w:style w:type="paragraph" w:styleId="a9">
    <w:name w:val="annotation text"/>
    <w:basedOn w:val="a"/>
    <w:link w:val="Char2"/>
    <w:uiPriority w:val="99"/>
    <w:semiHidden/>
    <w:unhideWhenUsed/>
    <w:rsid w:val="00145F97"/>
    <w:pPr>
      <w:jc w:val="left"/>
    </w:pPr>
  </w:style>
  <w:style w:type="character" w:customStyle="1" w:styleId="Char2">
    <w:name w:val="批注文字 Char"/>
    <w:basedOn w:val="a0"/>
    <w:link w:val="a9"/>
    <w:uiPriority w:val="99"/>
    <w:semiHidden/>
    <w:rsid w:val="00145F97"/>
  </w:style>
  <w:style w:type="paragraph" w:styleId="aa">
    <w:name w:val="annotation subject"/>
    <w:basedOn w:val="a9"/>
    <w:next w:val="a9"/>
    <w:link w:val="Char3"/>
    <w:uiPriority w:val="99"/>
    <w:semiHidden/>
    <w:unhideWhenUsed/>
    <w:rsid w:val="00145F97"/>
    <w:rPr>
      <w:b/>
      <w:bCs/>
    </w:rPr>
  </w:style>
  <w:style w:type="character" w:customStyle="1" w:styleId="Char3">
    <w:name w:val="批注主题 Char"/>
    <w:basedOn w:val="Char2"/>
    <w:link w:val="aa"/>
    <w:uiPriority w:val="99"/>
    <w:semiHidden/>
    <w:rsid w:val="00145F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16B"/>
    <w:pPr>
      <w:ind w:firstLineChars="200" w:firstLine="420"/>
    </w:pPr>
  </w:style>
  <w:style w:type="paragraph" w:styleId="a4">
    <w:name w:val="header"/>
    <w:basedOn w:val="a"/>
    <w:link w:val="Char"/>
    <w:uiPriority w:val="99"/>
    <w:unhideWhenUsed/>
    <w:rsid w:val="00AC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57F2"/>
    <w:rPr>
      <w:sz w:val="18"/>
      <w:szCs w:val="18"/>
    </w:rPr>
  </w:style>
  <w:style w:type="paragraph" w:styleId="a5">
    <w:name w:val="footer"/>
    <w:basedOn w:val="a"/>
    <w:link w:val="Char0"/>
    <w:uiPriority w:val="99"/>
    <w:unhideWhenUsed/>
    <w:rsid w:val="00AC57F2"/>
    <w:pPr>
      <w:tabs>
        <w:tab w:val="center" w:pos="4153"/>
        <w:tab w:val="right" w:pos="8306"/>
      </w:tabs>
      <w:snapToGrid w:val="0"/>
      <w:jc w:val="left"/>
    </w:pPr>
    <w:rPr>
      <w:sz w:val="18"/>
      <w:szCs w:val="18"/>
    </w:rPr>
  </w:style>
  <w:style w:type="character" w:customStyle="1" w:styleId="Char0">
    <w:name w:val="页脚 Char"/>
    <w:basedOn w:val="a0"/>
    <w:link w:val="a5"/>
    <w:uiPriority w:val="99"/>
    <w:rsid w:val="00AC57F2"/>
    <w:rPr>
      <w:sz w:val="18"/>
      <w:szCs w:val="18"/>
    </w:rPr>
  </w:style>
  <w:style w:type="paragraph" w:styleId="a6">
    <w:name w:val="Balloon Text"/>
    <w:basedOn w:val="a"/>
    <w:link w:val="Char1"/>
    <w:uiPriority w:val="99"/>
    <w:semiHidden/>
    <w:unhideWhenUsed/>
    <w:rsid w:val="002613EF"/>
    <w:rPr>
      <w:sz w:val="18"/>
      <w:szCs w:val="18"/>
    </w:rPr>
  </w:style>
  <w:style w:type="character" w:customStyle="1" w:styleId="Char1">
    <w:name w:val="批注框文本 Char"/>
    <w:basedOn w:val="a0"/>
    <w:link w:val="a6"/>
    <w:uiPriority w:val="99"/>
    <w:semiHidden/>
    <w:rsid w:val="002613EF"/>
    <w:rPr>
      <w:sz w:val="18"/>
      <w:szCs w:val="18"/>
    </w:rPr>
  </w:style>
  <w:style w:type="paragraph" w:customStyle="1" w:styleId="Default">
    <w:name w:val="Default"/>
    <w:rsid w:val="005D5460"/>
    <w:pPr>
      <w:widowControl w:val="0"/>
      <w:autoSpaceDE w:val="0"/>
      <w:autoSpaceDN w:val="0"/>
      <w:adjustRightInd w:val="0"/>
    </w:pPr>
    <w:rPr>
      <w:rFonts w:ascii="微软雅黑" w:eastAsia="微软雅黑" w:cs="微软雅黑"/>
      <w:color w:val="000000"/>
      <w:kern w:val="0"/>
      <w:sz w:val="24"/>
      <w:szCs w:val="24"/>
    </w:rPr>
  </w:style>
  <w:style w:type="paragraph" w:styleId="a7">
    <w:name w:val="Normal (Web)"/>
    <w:basedOn w:val="a"/>
    <w:uiPriority w:val="99"/>
    <w:semiHidden/>
    <w:unhideWhenUsed/>
    <w:rsid w:val="006953D7"/>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rsid w:val="00145F97"/>
    <w:rPr>
      <w:sz w:val="21"/>
      <w:szCs w:val="21"/>
    </w:rPr>
  </w:style>
  <w:style w:type="paragraph" w:styleId="a9">
    <w:name w:val="annotation text"/>
    <w:basedOn w:val="a"/>
    <w:link w:val="Char2"/>
    <w:uiPriority w:val="99"/>
    <w:semiHidden/>
    <w:unhideWhenUsed/>
    <w:rsid w:val="00145F97"/>
    <w:pPr>
      <w:jc w:val="left"/>
    </w:pPr>
  </w:style>
  <w:style w:type="character" w:customStyle="1" w:styleId="Char2">
    <w:name w:val="批注文字 Char"/>
    <w:basedOn w:val="a0"/>
    <w:link w:val="a9"/>
    <w:uiPriority w:val="99"/>
    <w:semiHidden/>
    <w:rsid w:val="00145F97"/>
  </w:style>
  <w:style w:type="paragraph" w:styleId="aa">
    <w:name w:val="annotation subject"/>
    <w:basedOn w:val="a9"/>
    <w:next w:val="a9"/>
    <w:link w:val="Char3"/>
    <w:uiPriority w:val="99"/>
    <w:semiHidden/>
    <w:unhideWhenUsed/>
    <w:rsid w:val="00145F97"/>
    <w:rPr>
      <w:b/>
      <w:bCs/>
    </w:rPr>
  </w:style>
  <w:style w:type="character" w:customStyle="1" w:styleId="Char3">
    <w:name w:val="批注主题 Char"/>
    <w:basedOn w:val="Char2"/>
    <w:link w:val="aa"/>
    <w:uiPriority w:val="99"/>
    <w:semiHidden/>
    <w:rsid w:val="00145F97"/>
    <w:rPr>
      <w:b/>
      <w:bCs/>
    </w:rPr>
  </w:style>
</w:styles>
</file>

<file path=word/webSettings.xml><?xml version="1.0" encoding="utf-8"?>
<w:webSettings xmlns:r="http://schemas.openxmlformats.org/officeDocument/2006/relationships" xmlns:w="http://schemas.openxmlformats.org/wordprocessingml/2006/main">
  <w:divs>
    <w:div w:id="832453498">
      <w:bodyDiv w:val="1"/>
      <w:marLeft w:val="0"/>
      <w:marRight w:val="0"/>
      <w:marTop w:val="0"/>
      <w:marBottom w:val="0"/>
      <w:divBdr>
        <w:top w:val="none" w:sz="0" w:space="0" w:color="auto"/>
        <w:left w:val="none" w:sz="0" w:space="0" w:color="auto"/>
        <w:bottom w:val="none" w:sz="0" w:space="0" w:color="auto"/>
        <w:right w:val="none" w:sz="0" w:space="0" w:color="auto"/>
      </w:divBdr>
    </w:div>
    <w:div w:id="18383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919</Characters>
  <Application>Microsoft Office Word</Application>
  <DocSecurity>4</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dc:creator>
  <cp:lastModifiedBy>ZHONGM</cp:lastModifiedBy>
  <cp:revision>2</cp:revision>
  <cp:lastPrinted>2020-11-24T09:06:00Z</cp:lastPrinted>
  <dcterms:created xsi:type="dcterms:W3CDTF">2020-11-24T16:01:00Z</dcterms:created>
  <dcterms:modified xsi:type="dcterms:W3CDTF">2020-11-24T16:01:00Z</dcterms:modified>
</cp:coreProperties>
</file>