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7B" w:rsidRPr="0075122A" w:rsidRDefault="0061364A" w:rsidP="0075122A">
      <w:pPr>
        <w:autoSpaceDE w:val="0"/>
        <w:autoSpaceDN w:val="0"/>
        <w:spacing w:before="39" w:line="324" w:lineRule="auto"/>
        <w:jc w:val="center"/>
        <w:rPr>
          <w:rFonts w:ascii="宋体" w:eastAsia="宋体" w:hAnsi="宋体" w:cs="宋体"/>
          <w:b/>
          <w:kern w:val="0"/>
          <w:sz w:val="36"/>
          <w:lang w:val="zh-CN" w:bidi="zh-CN"/>
        </w:rPr>
      </w:pPr>
      <w:r w:rsidRPr="0075122A">
        <w:rPr>
          <w:rFonts w:ascii="宋体" w:eastAsia="宋体" w:hAnsi="宋体" w:cs="宋体" w:hint="eastAsia"/>
          <w:b/>
          <w:kern w:val="0"/>
          <w:sz w:val="36"/>
          <w:lang w:val="zh-CN" w:bidi="zh-CN"/>
        </w:rPr>
        <w:t>关于</w:t>
      </w:r>
      <w:r w:rsidR="00C263AB">
        <w:rPr>
          <w:rFonts w:ascii="宋体" w:eastAsia="宋体" w:hAnsi="宋体" w:cs="宋体" w:hint="eastAsia"/>
          <w:b/>
          <w:kern w:val="0"/>
          <w:sz w:val="36"/>
          <w:lang w:val="zh-CN" w:bidi="zh-CN"/>
        </w:rPr>
        <w:t>南方中证互联网指数分级证券投资基金</w:t>
      </w:r>
      <w:r w:rsidRPr="0075122A">
        <w:rPr>
          <w:rFonts w:ascii="宋体" w:eastAsia="宋体" w:hAnsi="宋体" w:cs="宋体" w:hint="eastAsia"/>
          <w:b/>
          <w:kern w:val="0"/>
          <w:sz w:val="36"/>
          <w:lang w:val="zh-CN" w:bidi="zh-CN"/>
        </w:rPr>
        <w:t>之</w:t>
      </w:r>
      <w:r w:rsidR="00C263AB">
        <w:rPr>
          <w:rFonts w:ascii="宋体" w:eastAsia="宋体" w:hAnsi="宋体" w:cs="宋体" w:hint="eastAsia"/>
          <w:b/>
          <w:kern w:val="0"/>
          <w:sz w:val="36"/>
          <w:lang w:val="zh-CN" w:bidi="zh-CN"/>
        </w:rPr>
        <w:t>互联网</w:t>
      </w:r>
      <w:r w:rsidRPr="0075122A">
        <w:rPr>
          <w:rFonts w:ascii="宋体" w:eastAsia="宋体" w:hAnsi="宋体" w:cs="宋体"/>
          <w:b/>
          <w:kern w:val="0"/>
          <w:sz w:val="36"/>
          <w:lang w:val="zh-CN" w:bidi="zh-CN"/>
        </w:rPr>
        <w:t>A份额、</w:t>
      </w:r>
      <w:r w:rsidR="00C263AB">
        <w:rPr>
          <w:rFonts w:ascii="宋体" w:eastAsia="宋体" w:hAnsi="宋体" w:cs="宋体"/>
          <w:b/>
          <w:kern w:val="0"/>
          <w:sz w:val="36"/>
          <w:lang w:val="zh-CN" w:bidi="zh-CN"/>
        </w:rPr>
        <w:t>互联网</w:t>
      </w:r>
      <w:r w:rsidRPr="0075122A">
        <w:rPr>
          <w:rFonts w:ascii="宋体" w:eastAsia="宋体" w:hAnsi="宋体" w:cs="宋体"/>
          <w:b/>
          <w:kern w:val="0"/>
          <w:sz w:val="36"/>
          <w:lang w:val="zh-CN" w:bidi="zh-CN"/>
        </w:rPr>
        <w:t>B份额终止上市的公告</w:t>
      </w:r>
    </w:p>
    <w:p w:rsidR="00BB5F7B" w:rsidRDefault="00BB5F7B" w:rsidP="00BB5F7B">
      <w:pPr>
        <w:jc w:val="center"/>
      </w:pP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根据《中华人民共和国证券投资基金法》《公开募集证券投资基金运作管理办法》《深圳证券交易所证券投资基金上市规则》《</w:t>
      </w:r>
      <w:r w:rsidR="00C263AB">
        <w:rPr>
          <w:rFonts w:ascii="宋体" w:eastAsia="宋体" w:hAnsi="宋体" w:cs="Times New Roman" w:hint="eastAsia"/>
          <w:color w:val="000000"/>
          <w:kern w:val="0"/>
          <w:sz w:val="24"/>
          <w:szCs w:val="24"/>
        </w:rPr>
        <w:t>南方中证互联网指数分级证券投资基金</w:t>
      </w:r>
      <w:r w:rsidRPr="0075122A">
        <w:rPr>
          <w:rFonts w:ascii="宋体" w:eastAsia="宋体" w:hAnsi="宋体" w:cs="Times New Roman" w:hint="eastAsia"/>
          <w:color w:val="000000"/>
          <w:kern w:val="0"/>
          <w:sz w:val="24"/>
          <w:szCs w:val="24"/>
        </w:rPr>
        <w:t>基金合同》和《</w:t>
      </w:r>
      <w:r w:rsidR="008B4B8E" w:rsidRPr="0075122A">
        <w:rPr>
          <w:rFonts w:ascii="宋体" w:eastAsia="宋体" w:hAnsi="宋体" w:cs="Times New Roman" w:hint="eastAsia"/>
          <w:color w:val="000000"/>
          <w:kern w:val="0"/>
          <w:sz w:val="24"/>
          <w:szCs w:val="24"/>
        </w:rPr>
        <w:t>南方基金管理股份有限公司关于以通讯方式召开</w:t>
      </w:r>
      <w:r w:rsidR="00C263AB">
        <w:rPr>
          <w:rFonts w:ascii="宋体" w:eastAsia="宋体" w:hAnsi="宋体" w:cs="Times New Roman" w:hint="eastAsia"/>
          <w:color w:val="000000"/>
          <w:kern w:val="0"/>
          <w:sz w:val="24"/>
          <w:szCs w:val="24"/>
        </w:rPr>
        <w:t>南方中证互联网指数分级证券投资基金</w:t>
      </w:r>
      <w:r w:rsidR="008B4B8E" w:rsidRPr="0075122A">
        <w:rPr>
          <w:rFonts w:ascii="宋体" w:eastAsia="宋体" w:hAnsi="宋体" w:cs="Times New Roman" w:hint="eastAsia"/>
          <w:color w:val="000000"/>
          <w:kern w:val="0"/>
          <w:sz w:val="24"/>
          <w:szCs w:val="24"/>
        </w:rPr>
        <w:t>基金份额持有人大会的公告</w:t>
      </w:r>
      <w:r w:rsidRPr="0075122A">
        <w:rPr>
          <w:rFonts w:ascii="宋体" w:eastAsia="宋体" w:hAnsi="宋体" w:cs="Times New Roman" w:hint="eastAsia"/>
          <w:color w:val="000000"/>
          <w:kern w:val="0"/>
          <w:sz w:val="24"/>
          <w:szCs w:val="24"/>
        </w:rPr>
        <w:t>》等有关规定，本基金管理人已向深圳证券交易所申请</w:t>
      </w:r>
      <w:r w:rsidR="00C263AB">
        <w:rPr>
          <w:rFonts w:ascii="宋体" w:eastAsia="宋体" w:hAnsi="宋体" w:cs="Times New Roman" w:hint="eastAsia"/>
          <w:color w:val="000000"/>
          <w:kern w:val="0"/>
          <w:sz w:val="24"/>
          <w:szCs w:val="24"/>
        </w:rPr>
        <w:t>南方中证互联网指数分级证券投资基金</w:t>
      </w:r>
      <w:r w:rsidRPr="0075122A">
        <w:rPr>
          <w:rFonts w:ascii="宋体" w:eastAsia="宋体" w:hAnsi="宋体" w:cs="Times New Roman" w:hint="eastAsia"/>
          <w:color w:val="000000"/>
          <w:kern w:val="0"/>
          <w:sz w:val="24"/>
          <w:szCs w:val="24"/>
        </w:rPr>
        <w:t>之</w:t>
      </w:r>
      <w:r w:rsidR="00C263AB">
        <w:rPr>
          <w:rFonts w:ascii="宋体" w:eastAsia="宋体" w:hAnsi="宋体" w:cs="Times New Roman" w:hint="eastAsia"/>
          <w:color w:val="000000"/>
          <w:kern w:val="0"/>
          <w:sz w:val="24"/>
          <w:szCs w:val="24"/>
        </w:rPr>
        <w:t>互联网</w:t>
      </w:r>
      <w:r w:rsidR="0061364A" w:rsidRPr="0075122A">
        <w:rPr>
          <w:rFonts w:ascii="宋体" w:eastAsia="宋体" w:hAnsi="宋体" w:cs="Times New Roman" w:hint="eastAsia"/>
          <w:color w:val="000000"/>
          <w:kern w:val="0"/>
          <w:sz w:val="24"/>
          <w:szCs w:val="24"/>
        </w:rPr>
        <w:t>A份额</w:t>
      </w:r>
      <w:r w:rsidRPr="0075122A">
        <w:rPr>
          <w:rFonts w:ascii="宋体" w:eastAsia="宋体" w:hAnsi="宋体" w:cs="Times New Roman"/>
          <w:color w:val="000000"/>
          <w:kern w:val="0"/>
          <w:sz w:val="24"/>
          <w:szCs w:val="24"/>
        </w:rPr>
        <w:t>、</w:t>
      </w:r>
      <w:r w:rsidR="00C263AB">
        <w:rPr>
          <w:rFonts w:ascii="宋体" w:eastAsia="宋体" w:hAnsi="宋体" w:cs="Times New Roman" w:hint="eastAsia"/>
          <w:color w:val="000000"/>
          <w:kern w:val="0"/>
          <w:sz w:val="24"/>
          <w:szCs w:val="24"/>
        </w:rPr>
        <w:t>互联网</w:t>
      </w:r>
      <w:r w:rsidR="0061364A" w:rsidRPr="0075122A">
        <w:rPr>
          <w:rFonts w:ascii="宋体" w:eastAsia="宋体" w:hAnsi="宋体" w:cs="Times New Roman" w:hint="eastAsia"/>
          <w:color w:val="000000"/>
          <w:kern w:val="0"/>
          <w:sz w:val="24"/>
          <w:szCs w:val="24"/>
        </w:rPr>
        <w:t>B份额</w:t>
      </w:r>
      <w:r w:rsidRPr="0075122A">
        <w:rPr>
          <w:rFonts w:ascii="宋体" w:eastAsia="宋体" w:hAnsi="宋体" w:cs="Times New Roman"/>
          <w:color w:val="000000"/>
          <w:kern w:val="0"/>
          <w:sz w:val="24"/>
          <w:szCs w:val="24"/>
        </w:rPr>
        <w:t>终止上市交易，并获得深圳证券交易所《终止上市通知书》（深证</w:t>
      </w:r>
      <w:r w:rsidRPr="0075122A">
        <w:rPr>
          <w:rFonts w:ascii="宋体" w:eastAsia="宋体" w:hAnsi="宋体" w:cs="Times New Roman" w:hint="eastAsia"/>
          <w:color w:val="000000"/>
          <w:kern w:val="0"/>
          <w:sz w:val="24"/>
          <w:szCs w:val="24"/>
        </w:rPr>
        <w:t>上</w:t>
      </w:r>
      <w:r w:rsidRPr="0075122A">
        <w:rPr>
          <w:rFonts w:ascii="宋体" w:eastAsia="宋体" w:hAnsi="宋体" w:cs="Times New Roman"/>
          <w:color w:val="000000"/>
          <w:kern w:val="0"/>
          <w:sz w:val="24"/>
          <w:szCs w:val="24"/>
        </w:rPr>
        <w:t>[2020]</w:t>
      </w:r>
      <w:r w:rsidR="004B41F3">
        <w:rPr>
          <w:rFonts w:ascii="宋体" w:eastAsia="宋体" w:hAnsi="宋体" w:cs="Times New Roman"/>
          <w:color w:val="000000"/>
          <w:kern w:val="0"/>
          <w:sz w:val="24"/>
          <w:szCs w:val="24"/>
        </w:rPr>
        <w:t>1110</w:t>
      </w:r>
      <w:r w:rsidRPr="0075122A">
        <w:rPr>
          <w:rFonts w:ascii="宋体" w:eastAsia="宋体" w:hAnsi="宋体" w:cs="Times New Roman"/>
          <w:color w:val="000000"/>
          <w:kern w:val="0"/>
          <w:sz w:val="24"/>
          <w:szCs w:val="24"/>
        </w:rPr>
        <w:t>号）的同意。现将</w:t>
      </w:r>
      <w:r w:rsidR="00C263AB">
        <w:rPr>
          <w:rFonts w:ascii="宋体" w:eastAsia="宋体" w:hAnsi="宋体" w:cs="Times New Roman"/>
          <w:color w:val="000000"/>
          <w:kern w:val="0"/>
          <w:sz w:val="24"/>
          <w:szCs w:val="24"/>
        </w:rPr>
        <w:t>互联网</w:t>
      </w:r>
      <w:r w:rsidR="0061364A" w:rsidRPr="0075122A">
        <w:rPr>
          <w:rFonts w:ascii="宋体" w:eastAsia="宋体" w:hAnsi="宋体" w:cs="Times New Roman"/>
          <w:color w:val="000000"/>
          <w:kern w:val="0"/>
          <w:sz w:val="24"/>
          <w:szCs w:val="24"/>
        </w:rPr>
        <w:t>A份额</w:t>
      </w:r>
      <w:r w:rsidRPr="0075122A">
        <w:rPr>
          <w:rFonts w:ascii="宋体" w:eastAsia="宋体" w:hAnsi="宋体" w:cs="Times New Roman"/>
          <w:color w:val="000000"/>
          <w:kern w:val="0"/>
          <w:sz w:val="24"/>
          <w:szCs w:val="24"/>
        </w:rPr>
        <w:t>、</w:t>
      </w:r>
      <w:r w:rsidR="00C263AB">
        <w:rPr>
          <w:rFonts w:ascii="宋体" w:eastAsia="宋体" w:hAnsi="宋体" w:cs="Times New Roman"/>
          <w:color w:val="000000"/>
          <w:kern w:val="0"/>
          <w:sz w:val="24"/>
          <w:szCs w:val="24"/>
        </w:rPr>
        <w:t>互联网</w:t>
      </w:r>
      <w:r w:rsidR="0061364A" w:rsidRPr="0075122A">
        <w:rPr>
          <w:rFonts w:ascii="宋体" w:eastAsia="宋体" w:hAnsi="宋体" w:cs="Times New Roman"/>
          <w:color w:val="000000"/>
          <w:kern w:val="0"/>
          <w:sz w:val="24"/>
          <w:szCs w:val="24"/>
        </w:rPr>
        <w:t>B份额</w:t>
      </w:r>
      <w:r w:rsidRPr="0075122A">
        <w:rPr>
          <w:rFonts w:ascii="宋体" w:eastAsia="宋体" w:hAnsi="宋体" w:cs="Times New Roman"/>
          <w:color w:val="000000"/>
          <w:kern w:val="0"/>
          <w:sz w:val="24"/>
          <w:szCs w:val="24"/>
        </w:rPr>
        <w:t>的终止上市相关事项</w:t>
      </w:r>
      <w:r w:rsidRPr="0075122A">
        <w:rPr>
          <w:rFonts w:ascii="宋体" w:eastAsia="宋体" w:hAnsi="宋体" w:cs="Times New Roman" w:hint="eastAsia"/>
          <w:color w:val="000000"/>
          <w:kern w:val="0"/>
          <w:sz w:val="24"/>
          <w:szCs w:val="24"/>
        </w:rPr>
        <w:t>公告如下：</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一、终止上市基金的基本信息</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（一）</w:t>
      </w:r>
      <w:r w:rsidR="00C263AB">
        <w:rPr>
          <w:rFonts w:ascii="宋体" w:eastAsia="宋体" w:hAnsi="宋体" w:cs="Times New Roman" w:hint="eastAsia"/>
          <w:color w:val="000000"/>
          <w:kern w:val="0"/>
          <w:sz w:val="24"/>
          <w:szCs w:val="24"/>
        </w:rPr>
        <w:t>南方中证互联网指数分级证券投资基金</w:t>
      </w:r>
      <w:r w:rsidRPr="0075122A">
        <w:rPr>
          <w:rFonts w:ascii="宋体" w:eastAsia="宋体" w:hAnsi="宋体" w:cs="Times New Roman" w:hint="eastAsia"/>
          <w:color w:val="000000"/>
          <w:kern w:val="0"/>
          <w:sz w:val="24"/>
          <w:szCs w:val="24"/>
        </w:rPr>
        <w:t>之</w:t>
      </w:r>
      <w:r w:rsidR="00C263AB">
        <w:rPr>
          <w:rFonts w:ascii="宋体" w:eastAsia="宋体" w:hAnsi="宋体" w:cs="Times New Roman" w:hint="eastAsia"/>
          <w:color w:val="000000"/>
          <w:kern w:val="0"/>
          <w:sz w:val="24"/>
          <w:szCs w:val="24"/>
        </w:rPr>
        <w:t>互联网</w:t>
      </w:r>
      <w:r w:rsidR="0061364A" w:rsidRPr="0075122A">
        <w:rPr>
          <w:rFonts w:ascii="宋体" w:eastAsia="宋体" w:hAnsi="宋体" w:cs="Times New Roman" w:hint="eastAsia"/>
          <w:color w:val="000000"/>
          <w:kern w:val="0"/>
          <w:sz w:val="24"/>
          <w:szCs w:val="24"/>
        </w:rPr>
        <w:t>A份额</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场内简称：</w:t>
      </w:r>
      <w:r w:rsidR="00C263AB">
        <w:rPr>
          <w:rFonts w:ascii="宋体" w:eastAsia="宋体" w:hAnsi="宋体" w:cs="Times New Roman" w:hint="eastAsia"/>
          <w:color w:val="000000"/>
          <w:kern w:val="0"/>
          <w:sz w:val="24"/>
          <w:szCs w:val="24"/>
        </w:rPr>
        <w:t>互联A级</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交易代码：</w:t>
      </w:r>
      <w:r w:rsidR="00FF7C51" w:rsidRPr="0075122A">
        <w:rPr>
          <w:rFonts w:ascii="宋体" w:eastAsia="宋体" w:hAnsi="宋体" w:cs="Times New Roman"/>
          <w:color w:val="000000"/>
          <w:kern w:val="0"/>
          <w:sz w:val="24"/>
          <w:szCs w:val="24"/>
        </w:rPr>
        <w:t>150</w:t>
      </w:r>
      <w:r w:rsidR="00C263AB">
        <w:rPr>
          <w:rFonts w:ascii="宋体" w:eastAsia="宋体" w:hAnsi="宋体" w:cs="Times New Roman"/>
          <w:color w:val="000000"/>
          <w:kern w:val="0"/>
          <w:sz w:val="24"/>
          <w:szCs w:val="24"/>
        </w:rPr>
        <w:t>297</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（二）</w:t>
      </w:r>
      <w:r w:rsidR="00C263AB">
        <w:rPr>
          <w:rFonts w:ascii="宋体" w:eastAsia="宋体" w:hAnsi="宋体" w:cs="Times New Roman" w:hint="eastAsia"/>
          <w:color w:val="000000"/>
          <w:kern w:val="0"/>
          <w:sz w:val="24"/>
          <w:szCs w:val="24"/>
        </w:rPr>
        <w:t>南方中证互联网指数分级证券投资基金</w:t>
      </w:r>
      <w:r w:rsidRPr="0075122A">
        <w:rPr>
          <w:rFonts w:ascii="宋体" w:eastAsia="宋体" w:hAnsi="宋体" w:cs="Times New Roman" w:hint="eastAsia"/>
          <w:color w:val="000000"/>
          <w:kern w:val="0"/>
          <w:sz w:val="24"/>
          <w:szCs w:val="24"/>
        </w:rPr>
        <w:t>之</w:t>
      </w:r>
      <w:r w:rsidR="00C263AB">
        <w:rPr>
          <w:rFonts w:ascii="宋体" w:eastAsia="宋体" w:hAnsi="宋体" w:cs="Times New Roman" w:hint="eastAsia"/>
          <w:color w:val="000000"/>
          <w:kern w:val="0"/>
          <w:sz w:val="24"/>
          <w:szCs w:val="24"/>
        </w:rPr>
        <w:t>互联网</w:t>
      </w:r>
      <w:r w:rsidR="0061364A" w:rsidRPr="0075122A">
        <w:rPr>
          <w:rFonts w:ascii="宋体" w:eastAsia="宋体" w:hAnsi="宋体" w:cs="Times New Roman" w:hint="eastAsia"/>
          <w:color w:val="000000"/>
          <w:kern w:val="0"/>
          <w:sz w:val="24"/>
          <w:szCs w:val="24"/>
        </w:rPr>
        <w:t>B份额</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场内简称：</w:t>
      </w:r>
      <w:r w:rsidR="00C263AB">
        <w:rPr>
          <w:rFonts w:ascii="宋体" w:eastAsia="宋体" w:hAnsi="宋体" w:cs="Times New Roman" w:hint="eastAsia"/>
          <w:color w:val="000000"/>
          <w:kern w:val="0"/>
          <w:sz w:val="24"/>
          <w:szCs w:val="24"/>
        </w:rPr>
        <w:t>互联B级</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交易代码：</w:t>
      </w:r>
      <w:r w:rsidR="00FF7C51" w:rsidRPr="0075122A">
        <w:rPr>
          <w:rFonts w:ascii="宋体" w:eastAsia="宋体" w:hAnsi="宋体" w:cs="Times New Roman"/>
          <w:color w:val="000000"/>
          <w:kern w:val="0"/>
          <w:sz w:val="24"/>
          <w:szCs w:val="24"/>
        </w:rPr>
        <w:t>150</w:t>
      </w:r>
      <w:r w:rsidR="00C263AB">
        <w:rPr>
          <w:rFonts w:ascii="宋体" w:eastAsia="宋体" w:hAnsi="宋体" w:cs="Times New Roman"/>
          <w:color w:val="000000"/>
          <w:kern w:val="0"/>
          <w:sz w:val="24"/>
          <w:szCs w:val="24"/>
        </w:rPr>
        <w:t>298</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（三）终止上市日：</w:t>
      </w:r>
      <w:r w:rsidRPr="0075122A">
        <w:rPr>
          <w:rFonts w:ascii="宋体" w:eastAsia="宋体" w:hAnsi="宋体" w:cs="Times New Roman"/>
          <w:color w:val="000000"/>
          <w:kern w:val="0"/>
          <w:sz w:val="24"/>
          <w:szCs w:val="24"/>
        </w:rPr>
        <w:t>2020年</w:t>
      </w:r>
      <w:r w:rsidR="00621182" w:rsidRPr="0075122A">
        <w:rPr>
          <w:rFonts w:ascii="宋体" w:eastAsia="宋体" w:hAnsi="宋体" w:cs="Times New Roman"/>
          <w:color w:val="000000"/>
          <w:kern w:val="0"/>
          <w:sz w:val="24"/>
          <w:szCs w:val="24"/>
        </w:rPr>
        <w:t>11</w:t>
      </w:r>
      <w:r w:rsidRPr="0075122A">
        <w:rPr>
          <w:rFonts w:ascii="宋体" w:eastAsia="宋体" w:hAnsi="宋体" w:cs="Times New Roman"/>
          <w:color w:val="000000"/>
          <w:kern w:val="0"/>
          <w:sz w:val="24"/>
          <w:szCs w:val="24"/>
        </w:rPr>
        <w:t>月</w:t>
      </w:r>
      <w:r w:rsidR="003C28DC" w:rsidRPr="0075122A">
        <w:rPr>
          <w:rFonts w:ascii="宋体" w:eastAsia="宋体" w:hAnsi="宋体" w:cs="Times New Roman"/>
          <w:color w:val="000000"/>
          <w:kern w:val="0"/>
          <w:sz w:val="24"/>
          <w:szCs w:val="24"/>
        </w:rPr>
        <w:t>30</w:t>
      </w:r>
      <w:r w:rsidRPr="0075122A">
        <w:rPr>
          <w:rFonts w:ascii="宋体" w:eastAsia="宋体" w:hAnsi="宋体" w:cs="Times New Roman"/>
          <w:color w:val="000000"/>
          <w:kern w:val="0"/>
          <w:sz w:val="24"/>
          <w:szCs w:val="24"/>
        </w:rPr>
        <w:t>日</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（四）终止上市的权益登记日：</w:t>
      </w:r>
      <w:r w:rsidRPr="0075122A">
        <w:rPr>
          <w:rFonts w:ascii="宋体" w:eastAsia="宋体" w:hAnsi="宋体" w:cs="Times New Roman"/>
          <w:color w:val="000000"/>
          <w:kern w:val="0"/>
          <w:sz w:val="24"/>
          <w:szCs w:val="24"/>
        </w:rPr>
        <w:t>2020年</w:t>
      </w:r>
      <w:r w:rsidR="005F0640" w:rsidRPr="0075122A">
        <w:rPr>
          <w:rFonts w:ascii="宋体" w:eastAsia="宋体" w:hAnsi="宋体" w:cs="Times New Roman"/>
          <w:color w:val="000000"/>
          <w:kern w:val="0"/>
          <w:sz w:val="24"/>
          <w:szCs w:val="24"/>
        </w:rPr>
        <w:t>11</w:t>
      </w:r>
      <w:r w:rsidR="00756F35" w:rsidRPr="0075122A">
        <w:rPr>
          <w:rFonts w:ascii="宋体" w:eastAsia="宋体" w:hAnsi="宋体" w:cs="Times New Roman"/>
          <w:color w:val="000000"/>
          <w:kern w:val="0"/>
          <w:sz w:val="24"/>
          <w:szCs w:val="24"/>
        </w:rPr>
        <w:t>月</w:t>
      </w:r>
      <w:r w:rsidR="000262F0" w:rsidRPr="0075122A">
        <w:rPr>
          <w:rFonts w:ascii="宋体" w:eastAsia="宋体" w:hAnsi="宋体" w:cs="Times New Roman"/>
          <w:color w:val="000000"/>
          <w:kern w:val="0"/>
          <w:sz w:val="24"/>
          <w:szCs w:val="24"/>
        </w:rPr>
        <w:t>27</w:t>
      </w:r>
      <w:r w:rsidR="00756F35" w:rsidRPr="0075122A">
        <w:rPr>
          <w:rFonts w:ascii="宋体" w:eastAsia="宋体" w:hAnsi="宋体" w:cs="Times New Roman"/>
          <w:color w:val="000000"/>
          <w:kern w:val="0"/>
          <w:sz w:val="24"/>
          <w:szCs w:val="24"/>
        </w:rPr>
        <w:t>日</w:t>
      </w:r>
      <w:r w:rsidRPr="0075122A">
        <w:rPr>
          <w:rFonts w:ascii="宋体" w:eastAsia="宋体" w:hAnsi="宋体" w:cs="Times New Roman"/>
          <w:color w:val="000000"/>
          <w:kern w:val="0"/>
          <w:sz w:val="24"/>
          <w:szCs w:val="24"/>
        </w:rPr>
        <w:t>，即在2020年</w:t>
      </w:r>
      <w:r w:rsidR="005F0640" w:rsidRPr="0075122A">
        <w:rPr>
          <w:rFonts w:ascii="宋体" w:eastAsia="宋体" w:hAnsi="宋体" w:cs="Times New Roman"/>
          <w:color w:val="000000"/>
          <w:kern w:val="0"/>
          <w:sz w:val="24"/>
          <w:szCs w:val="24"/>
        </w:rPr>
        <w:t>11</w:t>
      </w:r>
      <w:r w:rsidR="00756F35" w:rsidRPr="0075122A">
        <w:rPr>
          <w:rFonts w:ascii="宋体" w:eastAsia="宋体" w:hAnsi="宋体" w:cs="Times New Roman"/>
          <w:color w:val="000000"/>
          <w:kern w:val="0"/>
          <w:sz w:val="24"/>
          <w:szCs w:val="24"/>
        </w:rPr>
        <w:t>月</w:t>
      </w:r>
      <w:r w:rsidR="000262F0" w:rsidRPr="0075122A">
        <w:rPr>
          <w:rFonts w:ascii="宋体" w:eastAsia="宋体" w:hAnsi="宋体" w:cs="Times New Roman"/>
          <w:color w:val="000000"/>
          <w:kern w:val="0"/>
          <w:sz w:val="24"/>
          <w:szCs w:val="24"/>
        </w:rPr>
        <w:t>27</w:t>
      </w:r>
      <w:r w:rsidR="00756F35" w:rsidRPr="0075122A">
        <w:rPr>
          <w:rFonts w:ascii="宋体" w:eastAsia="宋体" w:hAnsi="宋体" w:cs="Times New Roman"/>
          <w:color w:val="000000"/>
          <w:kern w:val="0"/>
          <w:sz w:val="24"/>
          <w:szCs w:val="24"/>
        </w:rPr>
        <w:t>日</w:t>
      </w:r>
      <w:r w:rsidRPr="0075122A">
        <w:rPr>
          <w:rFonts w:ascii="宋体" w:eastAsia="宋体" w:hAnsi="宋体" w:cs="Times New Roman"/>
          <w:color w:val="000000"/>
          <w:kern w:val="0"/>
          <w:sz w:val="24"/>
          <w:szCs w:val="24"/>
        </w:rPr>
        <w:t>下午深圳</w:t>
      </w:r>
      <w:r w:rsidRPr="0075122A">
        <w:rPr>
          <w:rFonts w:ascii="宋体" w:eastAsia="宋体" w:hAnsi="宋体" w:cs="Times New Roman" w:hint="eastAsia"/>
          <w:color w:val="000000"/>
          <w:kern w:val="0"/>
          <w:sz w:val="24"/>
          <w:szCs w:val="24"/>
        </w:rPr>
        <w:t>证券交易所交易结束后，在中国证券登记结算有限责任公司深圳分公司登记在册的</w:t>
      </w:r>
      <w:r w:rsidR="00C263AB">
        <w:rPr>
          <w:rFonts w:ascii="宋体" w:eastAsia="宋体" w:hAnsi="宋体" w:cs="Times New Roman" w:hint="eastAsia"/>
          <w:color w:val="000000"/>
          <w:kern w:val="0"/>
          <w:sz w:val="24"/>
          <w:szCs w:val="24"/>
        </w:rPr>
        <w:t>互联A级</w:t>
      </w:r>
      <w:r w:rsidRPr="0075122A">
        <w:rPr>
          <w:rFonts w:ascii="宋体" w:eastAsia="宋体" w:hAnsi="宋体" w:cs="Times New Roman"/>
          <w:color w:val="000000"/>
          <w:kern w:val="0"/>
          <w:sz w:val="24"/>
          <w:szCs w:val="24"/>
        </w:rPr>
        <w:t>、</w:t>
      </w:r>
      <w:r w:rsidR="00C263AB">
        <w:rPr>
          <w:rFonts w:ascii="宋体" w:eastAsia="宋体" w:hAnsi="宋体" w:cs="Times New Roman"/>
          <w:color w:val="000000"/>
          <w:kern w:val="0"/>
          <w:sz w:val="24"/>
          <w:szCs w:val="24"/>
        </w:rPr>
        <w:t>互联B级</w:t>
      </w:r>
      <w:r w:rsidRPr="0075122A">
        <w:rPr>
          <w:rFonts w:ascii="宋体" w:eastAsia="宋体" w:hAnsi="宋体" w:cs="Times New Roman"/>
          <w:color w:val="000000"/>
          <w:kern w:val="0"/>
          <w:sz w:val="24"/>
          <w:szCs w:val="24"/>
        </w:rPr>
        <w:t>全体基金份额持有人享有</w:t>
      </w:r>
      <w:r w:rsidR="00C263AB">
        <w:rPr>
          <w:rFonts w:ascii="宋体" w:eastAsia="宋体" w:hAnsi="宋体" w:cs="Times New Roman"/>
          <w:color w:val="000000"/>
          <w:kern w:val="0"/>
          <w:sz w:val="24"/>
          <w:szCs w:val="24"/>
        </w:rPr>
        <w:t>互联A级</w:t>
      </w:r>
      <w:r w:rsidRPr="0075122A">
        <w:rPr>
          <w:rFonts w:ascii="宋体" w:eastAsia="宋体" w:hAnsi="宋体" w:cs="Times New Roman"/>
          <w:color w:val="000000"/>
          <w:kern w:val="0"/>
          <w:sz w:val="24"/>
          <w:szCs w:val="24"/>
        </w:rPr>
        <w:t>、</w:t>
      </w:r>
      <w:r w:rsidR="00C263AB">
        <w:rPr>
          <w:rFonts w:ascii="宋体" w:eastAsia="宋体" w:hAnsi="宋体" w:cs="Times New Roman"/>
          <w:color w:val="000000"/>
          <w:kern w:val="0"/>
          <w:sz w:val="24"/>
          <w:szCs w:val="24"/>
        </w:rPr>
        <w:t>互联B级</w:t>
      </w:r>
      <w:r w:rsidRPr="0075122A">
        <w:rPr>
          <w:rFonts w:ascii="宋体" w:eastAsia="宋体" w:hAnsi="宋体" w:cs="Times New Roman"/>
          <w:color w:val="000000"/>
          <w:kern w:val="0"/>
          <w:sz w:val="24"/>
          <w:szCs w:val="24"/>
        </w:rPr>
        <w:t>终止上市后的相</w:t>
      </w:r>
      <w:r w:rsidRPr="0075122A">
        <w:rPr>
          <w:rFonts w:ascii="宋体" w:eastAsia="宋体" w:hAnsi="宋体" w:cs="Times New Roman" w:hint="eastAsia"/>
          <w:color w:val="000000"/>
          <w:kern w:val="0"/>
          <w:sz w:val="24"/>
          <w:szCs w:val="24"/>
        </w:rPr>
        <w:t>关权利。</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二、有关基金终止上市决定的主要内容</w:t>
      </w:r>
    </w:p>
    <w:p w:rsidR="00BB5F7B" w:rsidRPr="0075122A" w:rsidRDefault="00C263AB" w:rsidP="002F3EAA">
      <w:pPr>
        <w:spacing w:line="360" w:lineRule="auto"/>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南方中证互联网指数分级证券投资基金</w:t>
      </w:r>
      <w:r w:rsidR="00BB5F7B" w:rsidRPr="0075122A">
        <w:rPr>
          <w:rFonts w:ascii="宋体" w:eastAsia="宋体" w:hAnsi="宋体" w:cs="Times New Roman" w:hint="eastAsia"/>
          <w:color w:val="000000"/>
          <w:kern w:val="0"/>
          <w:sz w:val="24"/>
          <w:szCs w:val="24"/>
        </w:rPr>
        <w:t>基金份额持有人大会以通讯方式召开，会议审议通过了《</w:t>
      </w:r>
      <w:r w:rsidR="002E744A" w:rsidRPr="0075122A">
        <w:rPr>
          <w:rFonts w:ascii="宋体" w:eastAsia="宋体" w:hAnsi="宋体" w:cs="Times New Roman" w:hint="eastAsia"/>
          <w:color w:val="000000"/>
          <w:kern w:val="0"/>
          <w:sz w:val="24"/>
          <w:szCs w:val="24"/>
        </w:rPr>
        <w:t>关于</w:t>
      </w:r>
      <w:r>
        <w:rPr>
          <w:rFonts w:ascii="宋体" w:eastAsia="宋体" w:hAnsi="宋体" w:cs="Times New Roman" w:hint="eastAsia"/>
          <w:color w:val="000000"/>
          <w:kern w:val="0"/>
          <w:sz w:val="24"/>
          <w:szCs w:val="24"/>
        </w:rPr>
        <w:t>南方中证互联网指数分级证券投资基金</w:t>
      </w:r>
      <w:r w:rsidR="002E744A" w:rsidRPr="0075122A">
        <w:rPr>
          <w:rFonts w:ascii="宋体" w:eastAsia="宋体" w:hAnsi="宋体" w:cs="Times New Roman" w:hint="eastAsia"/>
          <w:color w:val="000000"/>
          <w:kern w:val="0"/>
          <w:sz w:val="24"/>
          <w:szCs w:val="24"/>
        </w:rPr>
        <w:t>转型及修改基金合同有关事项的议案</w:t>
      </w:r>
      <w:r w:rsidR="00BB5F7B" w:rsidRPr="0075122A">
        <w:rPr>
          <w:rFonts w:ascii="宋体" w:eastAsia="宋体" w:hAnsi="宋体" w:cs="Times New Roman" w:hint="eastAsia"/>
          <w:color w:val="000000"/>
          <w:kern w:val="0"/>
          <w:sz w:val="24"/>
          <w:szCs w:val="24"/>
        </w:rPr>
        <w:t>》。基金管理人已于</w:t>
      </w:r>
      <w:r w:rsidR="00BB5F7B" w:rsidRPr="0075122A">
        <w:rPr>
          <w:rFonts w:ascii="宋体" w:eastAsia="宋体" w:hAnsi="宋体" w:cs="Times New Roman"/>
          <w:color w:val="000000"/>
          <w:kern w:val="0"/>
          <w:sz w:val="24"/>
          <w:szCs w:val="24"/>
        </w:rPr>
        <w:t>2020年</w:t>
      </w:r>
      <w:r w:rsidR="003B2BA8" w:rsidRPr="0075122A">
        <w:rPr>
          <w:rFonts w:ascii="宋体" w:eastAsia="宋体" w:hAnsi="宋体" w:cs="Times New Roman" w:hint="eastAsia"/>
          <w:color w:val="000000"/>
          <w:kern w:val="0"/>
          <w:sz w:val="24"/>
          <w:szCs w:val="24"/>
        </w:rPr>
        <w:t>10</w:t>
      </w:r>
      <w:r w:rsidR="00BB5F7B" w:rsidRPr="0075122A">
        <w:rPr>
          <w:rFonts w:ascii="宋体" w:eastAsia="宋体" w:hAnsi="宋体" w:cs="Times New Roman"/>
          <w:color w:val="000000"/>
          <w:kern w:val="0"/>
          <w:sz w:val="24"/>
          <w:szCs w:val="24"/>
        </w:rPr>
        <w:t>月</w:t>
      </w:r>
      <w:r w:rsidR="00686ED8">
        <w:rPr>
          <w:rFonts w:ascii="宋体" w:eastAsia="宋体" w:hAnsi="宋体" w:cs="Times New Roman"/>
          <w:color w:val="000000"/>
          <w:kern w:val="0"/>
          <w:sz w:val="24"/>
          <w:szCs w:val="24"/>
        </w:rPr>
        <w:t>30</w:t>
      </w:r>
      <w:r w:rsidR="00BB5F7B" w:rsidRPr="0075122A">
        <w:rPr>
          <w:rFonts w:ascii="宋体" w:eastAsia="宋体" w:hAnsi="宋体" w:cs="Times New Roman"/>
          <w:color w:val="000000"/>
          <w:kern w:val="0"/>
          <w:sz w:val="24"/>
          <w:szCs w:val="24"/>
        </w:rPr>
        <w:t>日在《</w:t>
      </w:r>
      <w:r w:rsidR="00F62829" w:rsidRPr="00F62829">
        <w:rPr>
          <w:rFonts w:ascii="宋体" w:eastAsia="宋体" w:hAnsi="宋体" w:cs="Times New Roman" w:hint="eastAsia"/>
          <w:color w:val="000000"/>
          <w:kern w:val="0"/>
          <w:sz w:val="24"/>
          <w:szCs w:val="24"/>
        </w:rPr>
        <w:t>上海证券报</w:t>
      </w:r>
      <w:r w:rsidR="00BB5F7B" w:rsidRPr="0075122A">
        <w:rPr>
          <w:rFonts w:ascii="宋体" w:eastAsia="宋体" w:hAnsi="宋体" w:cs="Times New Roman"/>
          <w:color w:val="000000"/>
          <w:kern w:val="0"/>
          <w:sz w:val="24"/>
          <w:szCs w:val="24"/>
        </w:rPr>
        <w:t>》、中国证监会基金电子披露网站</w:t>
      </w:r>
      <w:r w:rsidR="00BB5F7B" w:rsidRPr="0075122A">
        <w:rPr>
          <w:rFonts w:ascii="宋体" w:eastAsia="宋体" w:hAnsi="宋体" w:cs="Times New Roman" w:hint="eastAsia"/>
          <w:color w:val="000000"/>
          <w:kern w:val="0"/>
          <w:sz w:val="24"/>
          <w:szCs w:val="24"/>
        </w:rPr>
        <w:t>（</w:t>
      </w:r>
      <w:r w:rsidR="00BB5F7B" w:rsidRPr="0075122A">
        <w:rPr>
          <w:rFonts w:ascii="宋体" w:eastAsia="宋体" w:hAnsi="宋体" w:cs="Times New Roman"/>
          <w:color w:val="000000"/>
          <w:kern w:val="0"/>
          <w:sz w:val="24"/>
          <w:szCs w:val="24"/>
        </w:rPr>
        <w:t>http://eid.csrc.gov.cn/fund）、深圳证券交</w:t>
      </w:r>
      <w:r w:rsidR="00BB5F7B" w:rsidRPr="0075122A">
        <w:rPr>
          <w:rFonts w:ascii="宋体" w:eastAsia="宋体" w:hAnsi="宋体" w:cs="Times New Roman"/>
          <w:color w:val="000000"/>
          <w:kern w:val="0"/>
          <w:sz w:val="24"/>
          <w:szCs w:val="24"/>
        </w:rPr>
        <w:lastRenderedPageBreak/>
        <w:t>易所网站（http://www.szse.cn）</w:t>
      </w:r>
      <w:r w:rsidR="00BB5F7B" w:rsidRPr="0075122A">
        <w:rPr>
          <w:rFonts w:ascii="宋体" w:eastAsia="宋体" w:hAnsi="宋体" w:cs="Times New Roman" w:hint="eastAsia"/>
          <w:color w:val="000000"/>
          <w:kern w:val="0"/>
          <w:sz w:val="24"/>
          <w:szCs w:val="24"/>
        </w:rPr>
        <w:t>及</w:t>
      </w:r>
      <w:r w:rsidR="00B52719" w:rsidRPr="0075122A">
        <w:rPr>
          <w:rFonts w:ascii="宋体" w:eastAsia="宋体" w:hAnsi="宋体" w:cs="Times New Roman" w:hint="eastAsia"/>
          <w:color w:val="000000"/>
          <w:kern w:val="0"/>
          <w:sz w:val="24"/>
          <w:szCs w:val="24"/>
        </w:rPr>
        <w:t>南方基金管理股份有限公司</w:t>
      </w:r>
      <w:r w:rsidR="00BB5F7B" w:rsidRPr="0075122A">
        <w:rPr>
          <w:rFonts w:ascii="宋体" w:eastAsia="宋体" w:hAnsi="宋体" w:cs="Times New Roman" w:hint="eastAsia"/>
          <w:color w:val="000000"/>
          <w:kern w:val="0"/>
          <w:sz w:val="24"/>
          <w:szCs w:val="24"/>
        </w:rPr>
        <w:t>官方网站（</w:t>
      </w:r>
      <w:r w:rsidR="00BB5F7B" w:rsidRPr="0075122A">
        <w:rPr>
          <w:rFonts w:ascii="宋体" w:eastAsia="宋体" w:hAnsi="宋体" w:cs="Times New Roman"/>
          <w:color w:val="000000"/>
          <w:kern w:val="0"/>
          <w:sz w:val="24"/>
          <w:szCs w:val="24"/>
        </w:rPr>
        <w:t>http://</w:t>
      </w:r>
      <w:r w:rsidR="002A036E" w:rsidRPr="0075122A">
        <w:rPr>
          <w:rFonts w:ascii="宋体" w:eastAsia="宋体" w:hAnsi="宋体" w:cs="Times New Roman"/>
          <w:color w:val="000000"/>
          <w:kern w:val="0"/>
          <w:sz w:val="24"/>
          <w:szCs w:val="24"/>
        </w:rPr>
        <w:t xml:space="preserve"> www.nffund.com</w:t>
      </w:r>
      <w:r w:rsidR="00BB5F7B" w:rsidRPr="0075122A">
        <w:rPr>
          <w:rFonts w:ascii="宋体" w:eastAsia="宋体" w:hAnsi="宋体" w:cs="Times New Roman"/>
          <w:color w:val="000000"/>
          <w:kern w:val="0"/>
          <w:sz w:val="24"/>
          <w:szCs w:val="24"/>
        </w:rPr>
        <w:t>）发布了《</w:t>
      </w:r>
      <w:r>
        <w:rPr>
          <w:rFonts w:ascii="宋体" w:eastAsia="宋体" w:hAnsi="宋体" w:cs="Times New Roman" w:hint="eastAsia"/>
          <w:color w:val="000000"/>
          <w:kern w:val="0"/>
          <w:sz w:val="24"/>
          <w:szCs w:val="24"/>
        </w:rPr>
        <w:t>南方中证互联网指数分级证券投资基金</w:t>
      </w:r>
      <w:r w:rsidR="00520DD0" w:rsidRPr="0075122A">
        <w:rPr>
          <w:rFonts w:ascii="宋体" w:eastAsia="宋体" w:hAnsi="宋体" w:cs="Times New Roman" w:hint="eastAsia"/>
          <w:color w:val="000000"/>
          <w:kern w:val="0"/>
          <w:sz w:val="24"/>
          <w:szCs w:val="24"/>
        </w:rPr>
        <w:t>基金份额持有人大会表决结果暨决议生效的公告</w:t>
      </w:r>
      <w:r w:rsidR="00BB5F7B" w:rsidRPr="0075122A">
        <w:rPr>
          <w:rFonts w:ascii="宋体" w:eastAsia="宋体" w:hAnsi="宋体" w:cs="Times New Roman" w:hint="eastAsia"/>
          <w:color w:val="000000"/>
          <w:kern w:val="0"/>
          <w:sz w:val="24"/>
          <w:szCs w:val="24"/>
        </w:rPr>
        <w:t>》。</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根据基金份额持有人大会通过的本次会议议案及相关议案说明，基金管理人向深圳证券交易所申请于</w:t>
      </w:r>
      <w:r w:rsidRPr="0075122A">
        <w:rPr>
          <w:rFonts w:ascii="宋体" w:eastAsia="宋体" w:hAnsi="宋体" w:cs="Times New Roman"/>
          <w:color w:val="000000"/>
          <w:kern w:val="0"/>
          <w:sz w:val="24"/>
          <w:szCs w:val="24"/>
        </w:rPr>
        <w:t>2020年</w:t>
      </w:r>
      <w:r w:rsidR="00963DDE" w:rsidRPr="0075122A">
        <w:rPr>
          <w:rFonts w:ascii="宋体" w:eastAsia="宋体" w:hAnsi="宋体" w:cs="Times New Roman"/>
          <w:color w:val="000000"/>
          <w:kern w:val="0"/>
          <w:sz w:val="24"/>
          <w:szCs w:val="24"/>
        </w:rPr>
        <w:t>11</w:t>
      </w:r>
      <w:r w:rsidRPr="0075122A">
        <w:rPr>
          <w:rFonts w:ascii="宋体" w:eastAsia="宋体" w:hAnsi="宋体" w:cs="Times New Roman"/>
          <w:color w:val="000000"/>
          <w:kern w:val="0"/>
          <w:sz w:val="24"/>
          <w:szCs w:val="24"/>
        </w:rPr>
        <w:t>月</w:t>
      </w:r>
      <w:r w:rsidR="00E04499" w:rsidRPr="0075122A">
        <w:rPr>
          <w:rFonts w:ascii="宋体" w:eastAsia="宋体" w:hAnsi="宋体" w:cs="Times New Roman"/>
          <w:color w:val="000000"/>
          <w:kern w:val="0"/>
          <w:sz w:val="24"/>
          <w:szCs w:val="24"/>
        </w:rPr>
        <w:t>30</w:t>
      </w:r>
      <w:r w:rsidRPr="0075122A">
        <w:rPr>
          <w:rFonts w:ascii="宋体" w:eastAsia="宋体" w:hAnsi="宋体" w:cs="Times New Roman"/>
          <w:color w:val="000000"/>
          <w:kern w:val="0"/>
          <w:sz w:val="24"/>
          <w:szCs w:val="24"/>
        </w:rPr>
        <w:t>日终止</w:t>
      </w:r>
      <w:r w:rsidR="00C263AB">
        <w:rPr>
          <w:rFonts w:ascii="宋体" w:eastAsia="宋体" w:hAnsi="宋体" w:cs="Times New Roman"/>
          <w:color w:val="000000"/>
          <w:kern w:val="0"/>
          <w:sz w:val="24"/>
          <w:szCs w:val="24"/>
        </w:rPr>
        <w:t>互联A级</w:t>
      </w:r>
      <w:r w:rsidRPr="0075122A">
        <w:rPr>
          <w:rFonts w:ascii="宋体" w:eastAsia="宋体" w:hAnsi="宋体" w:cs="Times New Roman"/>
          <w:color w:val="000000"/>
          <w:kern w:val="0"/>
          <w:sz w:val="24"/>
          <w:szCs w:val="24"/>
        </w:rPr>
        <w:t>、</w:t>
      </w:r>
      <w:r w:rsidR="00C263AB">
        <w:rPr>
          <w:rFonts w:ascii="宋体" w:eastAsia="宋体" w:hAnsi="宋体" w:cs="Times New Roman"/>
          <w:color w:val="000000"/>
          <w:kern w:val="0"/>
          <w:sz w:val="24"/>
          <w:szCs w:val="24"/>
        </w:rPr>
        <w:t>互联B级</w:t>
      </w:r>
      <w:r w:rsidRPr="0075122A">
        <w:rPr>
          <w:rFonts w:ascii="宋体" w:eastAsia="宋体" w:hAnsi="宋体" w:cs="Times New Roman"/>
          <w:color w:val="000000"/>
          <w:kern w:val="0"/>
          <w:sz w:val="24"/>
          <w:szCs w:val="24"/>
        </w:rPr>
        <w:t>的上市交易，获得</w:t>
      </w:r>
      <w:r w:rsidRPr="0075122A">
        <w:rPr>
          <w:rFonts w:ascii="宋体" w:eastAsia="宋体" w:hAnsi="宋体" w:cs="Times New Roman" w:hint="eastAsia"/>
          <w:color w:val="000000"/>
          <w:kern w:val="0"/>
          <w:sz w:val="24"/>
          <w:szCs w:val="24"/>
        </w:rPr>
        <w:t>深圳证券交易所《终止上市通知书》（深证上</w:t>
      </w:r>
      <w:r w:rsidRPr="0075122A">
        <w:rPr>
          <w:rFonts w:ascii="宋体" w:eastAsia="宋体" w:hAnsi="宋体" w:cs="Times New Roman"/>
          <w:color w:val="000000"/>
          <w:kern w:val="0"/>
          <w:sz w:val="24"/>
          <w:szCs w:val="24"/>
        </w:rPr>
        <w:t>[2020]</w:t>
      </w:r>
      <w:r w:rsidR="002E7F3F">
        <w:rPr>
          <w:rFonts w:ascii="宋体" w:eastAsia="宋体" w:hAnsi="宋体" w:cs="Times New Roman"/>
          <w:color w:val="000000"/>
          <w:kern w:val="0"/>
          <w:sz w:val="24"/>
          <w:szCs w:val="24"/>
        </w:rPr>
        <w:t>1110</w:t>
      </w:r>
      <w:bookmarkStart w:id="0" w:name="_GoBack"/>
      <w:bookmarkEnd w:id="0"/>
      <w:r w:rsidRPr="0075122A">
        <w:rPr>
          <w:rFonts w:ascii="宋体" w:eastAsia="宋体" w:hAnsi="宋体" w:cs="Times New Roman"/>
          <w:color w:val="000000"/>
          <w:kern w:val="0"/>
          <w:sz w:val="24"/>
          <w:szCs w:val="24"/>
        </w:rPr>
        <w:t>号）同意。</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三、基金份额终止上市后续事项说明</w:t>
      </w:r>
    </w:p>
    <w:p w:rsidR="00D70B37" w:rsidRPr="0075122A" w:rsidRDefault="00BB5F7B" w:rsidP="00410263">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w:t>
      </w:r>
      <w:r w:rsidR="002E56B9">
        <w:rPr>
          <w:rFonts w:ascii="宋体" w:eastAsia="宋体" w:hAnsi="宋体" w:cs="Times New Roman" w:hint="eastAsia"/>
          <w:color w:val="000000"/>
          <w:kern w:val="0"/>
          <w:sz w:val="24"/>
          <w:szCs w:val="24"/>
        </w:rPr>
        <w:t>南方中证互联网指数证券投资基金</w:t>
      </w:r>
      <w:r w:rsidRPr="0075122A">
        <w:rPr>
          <w:rFonts w:ascii="宋体" w:eastAsia="宋体" w:hAnsi="宋体" w:cs="Times New Roman" w:hint="eastAsia"/>
          <w:color w:val="000000"/>
          <w:kern w:val="0"/>
          <w:sz w:val="24"/>
          <w:szCs w:val="24"/>
        </w:rPr>
        <w:t>（</w:t>
      </w:r>
      <w:r w:rsidRPr="0075122A">
        <w:rPr>
          <w:rFonts w:ascii="宋体" w:eastAsia="宋体" w:hAnsi="宋体" w:cs="Times New Roman"/>
          <w:color w:val="000000"/>
          <w:kern w:val="0"/>
          <w:sz w:val="24"/>
          <w:szCs w:val="24"/>
        </w:rPr>
        <w:t>LOF）基金合同》生效后，在符合法</w:t>
      </w:r>
      <w:r w:rsidRPr="0075122A">
        <w:rPr>
          <w:rFonts w:ascii="宋体" w:eastAsia="宋体" w:hAnsi="宋体" w:cs="Times New Roman" w:hint="eastAsia"/>
          <w:color w:val="000000"/>
          <w:kern w:val="0"/>
          <w:sz w:val="24"/>
          <w:szCs w:val="24"/>
        </w:rPr>
        <w:t>律法规和深圳证券交易所规定的上市条件的情况下，</w:t>
      </w:r>
      <w:r w:rsidR="002E56B9">
        <w:rPr>
          <w:rFonts w:ascii="宋体" w:eastAsia="宋体" w:hAnsi="宋体" w:cs="Times New Roman" w:hint="eastAsia"/>
          <w:color w:val="000000"/>
          <w:kern w:val="0"/>
          <w:sz w:val="24"/>
          <w:szCs w:val="24"/>
        </w:rPr>
        <w:t>南方中证互联网指数证券投资基金</w:t>
      </w:r>
      <w:r w:rsidR="00EC615F" w:rsidRPr="0075122A">
        <w:rPr>
          <w:rFonts w:ascii="宋体" w:eastAsia="宋体" w:hAnsi="宋体" w:cs="Times New Roman" w:hint="eastAsia"/>
          <w:color w:val="000000"/>
          <w:kern w:val="0"/>
          <w:sz w:val="24"/>
          <w:szCs w:val="24"/>
        </w:rPr>
        <w:t>（</w:t>
      </w:r>
      <w:r w:rsidR="00EC615F" w:rsidRPr="0075122A">
        <w:rPr>
          <w:rFonts w:ascii="宋体" w:eastAsia="宋体" w:hAnsi="宋体" w:cs="Times New Roman"/>
          <w:color w:val="000000"/>
          <w:kern w:val="0"/>
          <w:sz w:val="24"/>
          <w:szCs w:val="24"/>
        </w:rPr>
        <w:t>LOF）</w:t>
      </w:r>
      <w:r w:rsidRPr="0075122A">
        <w:rPr>
          <w:rFonts w:ascii="宋体" w:eastAsia="宋体" w:hAnsi="宋体" w:cs="Times New Roman"/>
          <w:color w:val="000000"/>
          <w:kern w:val="0"/>
          <w:sz w:val="24"/>
          <w:szCs w:val="24"/>
        </w:rPr>
        <w:t>将申请在深圳证券交易所上市交易，具体日期及业务</w:t>
      </w:r>
      <w:r w:rsidRPr="0075122A">
        <w:rPr>
          <w:rFonts w:ascii="宋体" w:eastAsia="宋体" w:hAnsi="宋体" w:cs="Times New Roman" w:hint="eastAsia"/>
          <w:color w:val="000000"/>
          <w:kern w:val="0"/>
          <w:sz w:val="24"/>
          <w:szCs w:val="24"/>
        </w:rPr>
        <w:t>规则详见基金管理人届时发布的相关公告。</w:t>
      </w:r>
    </w:p>
    <w:p w:rsidR="00BB5F7B" w:rsidRPr="0075122A" w:rsidRDefault="00D70B37" w:rsidP="008439A6">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w:t>
      </w:r>
      <w:r w:rsidR="002E56B9">
        <w:rPr>
          <w:rFonts w:ascii="宋体" w:eastAsia="宋体" w:hAnsi="宋体" w:cs="Times New Roman" w:hint="eastAsia"/>
          <w:color w:val="000000"/>
          <w:kern w:val="0"/>
          <w:sz w:val="24"/>
          <w:szCs w:val="24"/>
        </w:rPr>
        <w:t>南方中证互联网指数证券投资基金</w:t>
      </w:r>
      <w:r w:rsidRPr="0075122A">
        <w:rPr>
          <w:rFonts w:ascii="宋体" w:eastAsia="宋体" w:hAnsi="宋体" w:cs="Times New Roman" w:hint="eastAsia"/>
          <w:color w:val="000000"/>
          <w:kern w:val="0"/>
          <w:sz w:val="24"/>
          <w:szCs w:val="24"/>
        </w:rPr>
        <w:t>（</w:t>
      </w:r>
      <w:r w:rsidRPr="0075122A">
        <w:rPr>
          <w:rFonts w:ascii="宋体" w:eastAsia="宋体" w:hAnsi="宋体" w:cs="Times New Roman"/>
          <w:color w:val="000000"/>
          <w:kern w:val="0"/>
          <w:sz w:val="24"/>
          <w:szCs w:val="24"/>
        </w:rPr>
        <w:t>LOF）基金合同》生效后，</w:t>
      </w:r>
      <w:r w:rsidR="008439A6" w:rsidRPr="0075122A">
        <w:rPr>
          <w:rFonts w:ascii="宋体" w:eastAsia="宋体" w:hAnsi="宋体" w:cs="Times New Roman" w:hint="eastAsia"/>
          <w:color w:val="000000"/>
          <w:kern w:val="0"/>
          <w:sz w:val="24"/>
          <w:szCs w:val="24"/>
        </w:rPr>
        <w:t>基金管理人自基金合同生效之日起不超过</w:t>
      </w:r>
      <w:r w:rsidR="008439A6" w:rsidRPr="0075122A">
        <w:rPr>
          <w:rFonts w:ascii="宋体" w:eastAsia="宋体" w:hAnsi="宋体" w:cs="Times New Roman"/>
          <w:color w:val="000000"/>
          <w:kern w:val="0"/>
          <w:sz w:val="24"/>
          <w:szCs w:val="24"/>
        </w:rPr>
        <w:t>3个</w:t>
      </w:r>
      <w:r w:rsidR="00D83F15" w:rsidRPr="0075122A">
        <w:rPr>
          <w:rFonts w:ascii="宋体" w:eastAsia="宋体" w:hAnsi="宋体" w:cs="Times New Roman"/>
          <w:color w:val="000000"/>
          <w:kern w:val="0"/>
          <w:sz w:val="24"/>
          <w:szCs w:val="24"/>
        </w:rPr>
        <w:t>月开始办理申购，具体业务办理时间在申购开始公告或相关公告中规定</w:t>
      </w:r>
      <w:r w:rsidR="00D83F15" w:rsidRPr="0075122A">
        <w:rPr>
          <w:rFonts w:ascii="宋体" w:eastAsia="宋体" w:hAnsi="宋体" w:cs="Times New Roman" w:hint="eastAsia"/>
          <w:color w:val="000000"/>
          <w:kern w:val="0"/>
          <w:sz w:val="24"/>
          <w:szCs w:val="24"/>
        </w:rPr>
        <w:t>；</w:t>
      </w:r>
      <w:r w:rsidR="008439A6" w:rsidRPr="0075122A">
        <w:rPr>
          <w:rFonts w:ascii="宋体" w:eastAsia="宋体" w:hAnsi="宋体" w:cs="Times New Roman" w:hint="eastAsia"/>
          <w:color w:val="000000"/>
          <w:kern w:val="0"/>
          <w:sz w:val="24"/>
          <w:szCs w:val="24"/>
        </w:rPr>
        <w:t>基金管理人自基金合同生效之日起不超过</w:t>
      </w:r>
      <w:r w:rsidR="008439A6" w:rsidRPr="0075122A">
        <w:rPr>
          <w:rFonts w:ascii="宋体" w:eastAsia="宋体" w:hAnsi="宋体" w:cs="Times New Roman"/>
          <w:color w:val="000000"/>
          <w:kern w:val="0"/>
          <w:sz w:val="24"/>
          <w:szCs w:val="24"/>
        </w:rPr>
        <w:t>3个月开始办理赎回，具体业务办理时间在赎回开始公告或相关公告中规定。</w:t>
      </w:r>
    </w:p>
    <w:p w:rsidR="00BB5F7B" w:rsidRPr="0075122A" w:rsidRDefault="00975BAA"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相关公告</w:t>
      </w:r>
      <w:r w:rsidR="00BB5F7B" w:rsidRPr="0075122A">
        <w:rPr>
          <w:rFonts w:ascii="宋体" w:eastAsia="宋体" w:hAnsi="宋体" w:cs="Times New Roman" w:hint="eastAsia"/>
          <w:color w:val="000000"/>
          <w:kern w:val="0"/>
          <w:sz w:val="24"/>
          <w:szCs w:val="24"/>
        </w:rPr>
        <w:t>投资者</w:t>
      </w:r>
      <w:r w:rsidRPr="0075122A">
        <w:rPr>
          <w:rFonts w:ascii="宋体" w:eastAsia="宋体" w:hAnsi="宋体" w:cs="Times New Roman" w:hint="eastAsia"/>
          <w:color w:val="000000"/>
          <w:kern w:val="0"/>
          <w:sz w:val="24"/>
          <w:szCs w:val="24"/>
        </w:rPr>
        <w:t>可通过基金管理人网站（</w:t>
      </w:r>
      <w:r w:rsidRPr="0075122A">
        <w:rPr>
          <w:rFonts w:ascii="宋体" w:eastAsia="宋体" w:hAnsi="宋体" w:cs="Times New Roman"/>
          <w:color w:val="000000"/>
          <w:kern w:val="0"/>
          <w:sz w:val="24"/>
          <w:szCs w:val="24"/>
        </w:rPr>
        <w:t>www.nffund.com）查阅，投资者如有任何疑问，可致电基金管理人客户服务电话400-889-8899咨询</w:t>
      </w:r>
      <w:r w:rsidRPr="0075122A">
        <w:rPr>
          <w:rFonts w:ascii="宋体" w:eastAsia="宋体" w:hAnsi="宋体" w:cs="Times New Roman" w:hint="eastAsia"/>
          <w:color w:val="000000"/>
          <w:kern w:val="0"/>
          <w:sz w:val="24"/>
          <w:szCs w:val="24"/>
        </w:rPr>
        <w:t>。</w:t>
      </w:r>
    </w:p>
    <w:p w:rsidR="0084589E"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风险提示：</w:t>
      </w:r>
      <w:r w:rsidR="0084589E" w:rsidRPr="0075122A">
        <w:rPr>
          <w:rFonts w:ascii="宋体" w:eastAsia="宋体" w:hAnsi="宋体" w:cs="Times New Roman" w:hint="eastAsia"/>
          <w:color w:val="000000"/>
          <w:kern w:val="0"/>
          <w:sz w:val="24"/>
          <w:szCs w:val="24"/>
        </w:rPr>
        <w:t>基金管理人承诺以诚实信用、勤勉尽责的原则管理和运用基金资产，但不保证基金一定盈利，也不保证最低收益。投资者投资于本基金前应认真阅读本基金的基金合同和招募说明书等相关法律文件。</w:t>
      </w:r>
    </w:p>
    <w:p w:rsidR="0084589E" w:rsidRPr="0075122A" w:rsidRDefault="0084589E"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敬请投资者注意投资风险。</w:t>
      </w:r>
    </w:p>
    <w:p w:rsidR="00BB5F7B" w:rsidRPr="0075122A" w:rsidRDefault="00BB5F7B" w:rsidP="002F3EAA">
      <w:pPr>
        <w:spacing w:line="360" w:lineRule="auto"/>
        <w:ind w:firstLineChars="200" w:firstLine="480"/>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特此公告。</w:t>
      </w:r>
    </w:p>
    <w:p w:rsidR="00BB5F7B" w:rsidRPr="0075122A" w:rsidRDefault="00BB5F7B" w:rsidP="00BB5F7B">
      <w:pPr>
        <w:ind w:firstLineChars="200" w:firstLine="480"/>
        <w:rPr>
          <w:rFonts w:ascii="宋体" w:eastAsia="宋体" w:hAnsi="宋体" w:cs="Times New Roman"/>
          <w:color w:val="000000"/>
          <w:kern w:val="0"/>
          <w:sz w:val="24"/>
          <w:szCs w:val="24"/>
        </w:rPr>
      </w:pPr>
    </w:p>
    <w:p w:rsidR="00BB5F7B" w:rsidRPr="0075122A" w:rsidRDefault="00BB5F7B" w:rsidP="00BB5F7B">
      <w:pPr>
        <w:ind w:firstLineChars="200" w:firstLine="480"/>
        <w:rPr>
          <w:rFonts w:ascii="宋体" w:eastAsia="宋体" w:hAnsi="宋体" w:cs="Times New Roman"/>
          <w:color w:val="000000"/>
          <w:kern w:val="0"/>
          <w:sz w:val="24"/>
          <w:szCs w:val="24"/>
        </w:rPr>
      </w:pPr>
    </w:p>
    <w:p w:rsidR="00BB5F7B" w:rsidRPr="0075122A" w:rsidRDefault="0030370C" w:rsidP="002F3EAA">
      <w:pPr>
        <w:spacing w:line="360" w:lineRule="auto"/>
        <w:ind w:firstLineChars="200" w:firstLine="480"/>
        <w:jc w:val="right"/>
        <w:rPr>
          <w:rFonts w:ascii="宋体" w:eastAsia="宋体" w:hAnsi="宋体" w:cs="Times New Roman"/>
          <w:color w:val="000000"/>
          <w:kern w:val="0"/>
          <w:sz w:val="24"/>
          <w:szCs w:val="24"/>
        </w:rPr>
      </w:pPr>
      <w:r w:rsidRPr="0075122A">
        <w:rPr>
          <w:rFonts w:ascii="宋体" w:eastAsia="宋体" w:hAnsi="宋体" w:cs="Times New Roman" w:hint="eastAsia"/>
          <w:color w:val="000000"/>
          <w:kern w:val="0"/>
          <w:sz w:val="24"/>
          <w:szCs w:val="24"/>
        </w:rPr>
        <w:t>南方基金管理股份有限公司</w:t>
      </w:r>
    </w:p>
    <w:p w:rsidR="00D549E0" w:rsidRPr="0075122A" w:rsidRDefault="0030370C" w:rsidP="002F3EAA">
      <w:pPr>
        <w:spacing w:line="360" w:lineRule="auto"/>
        <w:ind w:firstLineChars="200" w:firstLine="480"/>
        <w:jc w:val="right"/>
        <w:rPr>
          <w:rFonts w:ascii="宋体" w:eastAsia="宋体" w:hAnsi="宋体" w:cs="Times New Roman"/>
          <w:color w:val="000000"/>
          <w:kern w:val="0"/>
          <w:sz w:val="24"/>
          <w:szCs w:val="24"/>
        </w:rPr>
      </w:pPr>
      <w:r w:rsidRPr="0075122A">
        <w:rPr>
          <w:rFonts w:ascii="宋体" w:eastAsia="宋体" w:hAnsi="宋体" w:cs="Times New Roman"/>
          <w:color w:val="000000"/>
          <w:kern w:val="0"/>
          <w:sz w:val="24"/>
          <w:szCs w:val="24"/>
        </w:rPr>
        <w:t>2020</w:t>
      </w:r>
      <w:r w:rsidR="00BB5F7B" w:rsidRPr="0075122A">
        <w:rPr>
          <w:rFonts w:ascii="宋体" w:eastAsia="宋体" w:hAnsi="宋体" w:cs="Times New Roman"/>
          <w:color w:val="000000"/>
          <w:kern w:val="0"/>
          <w:sz w:val="24"/>
          <w:szCs w:val="24"/>
        </w:rPr>
        <w:t>年</w:t>
      </w:r>
      <w:r w:rsidR="00085F88" w:rsidRPr="0075122A">
        <w:rPr>
          <w:rFonts w:ascii="宋体" w:eastAsia="宋体" w:hAnsi="宋体" w:cs="Times New Roman"/>
          <w:color w:val="000000"/>
          <w:kern w:val="0"/>
          <w:sz w:val="24"/>
          <w:szCs w:val="24"/>
        </w:rPr>
        <w:t>11</w:t>
      </w:r>
      <w:r w:rsidR="00BB5F7B" w:rsidRPr="0075122A">
        <w:rPr>
          <w:rFonts w:ascii="宋体" w:eastAsia="宋体" w:hAnsi="宋体" w:cs="Times New Roman"/>
          <w:color w:val="000000"/>
          <w:kern w:val="0"/>
          <w:sz w:val="24"/>
          <w:szCs w:val="24"/>
        </w:rPr>
        <w:t>月</w:t>
      </w:r>
      <w:r w:rsidR="00E04499" w:rsidRPr="0075122A">
        <w:rPr>
          <w:rFonts w:ascii="宋体" w:eastAsia="宋体" w:hAnsi="宋体" w:cs="Times New Roman"/>
          <w:color w:val="000000"/>
          <w:kern w:val="0"/>
          <w:sz w:val="24"/>
          <w:szCs w:val="24"/>
        </w:rPr>
        <w:t>25</w:t>
      </w:r>
      <w:r w:rsidR="00BB5F7B" w:rsidRPr="0075122A">
        <w:rPr>
          <w:rFonts w:ascii="宋体" w:eastAsia="宋体" w:hAnsi="宋体" w:cs="Times New Roman"/>
          <w:color w:val="000000"/>
          <w:kern w:val="0"/>
          <w:sz w:val="24"/>
          <w:szCs w:val="24"/>
        </w:rPr>
        <w:t>日</w:t>
      </w:r>
    </w:p>
    <w:sectPr w:rsidR="00D549E0" w:rsidRPr="0075122A" w:rsidSect="003C1C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D4" w:rsidRDefault="005931D4" w:rsidP="009534A4">
      <w:r>
        <w:separator/>
      </w:r>
    </w:p>
  </w:endnote>
  <w:endnote w:type="continuationSeparator" w:id="0">
    <w:p w:rsidR="005931D4" w:rsidRDefault="005931D4" w:rsidP="009534A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D4" w:rsidRDefault="005931D4" w:rsidP="009534A4">
      <w:r>
        <w:separator/>
      </w:r>
    </w:p>
  </w:footnote>
  <w:footnote w:type="continuationSeparator" w:id="0">
    <w:p w:rsidR="005931D4" w:rsidRDefault="005931D4" w:rsidP="00953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F7B"/>
    <w:rsid w:val="000262F0"/>
    <w:rsid w:val="0008111F"/>
    <w:rsid w:val="00085F88"/>
    <w:rsid w:val="00090EEE"/>
    <w:rsid w:val="000A11A1"/>
    <w:rsid w:val="00125F22"/>
    <w:rsid w:val="001A38D9"/>
    <w:rsid w:val="001C59C6"/>
    <w:rsid w:val="001C626C"/>
    <w:rsid w:val="001D389E"/>
    <w:rsid w:val="002A036E"/>
    <w:rsid w:val="002D28D5"/>
    <w:rsid w:val="002E56B9"/>
    <w:rsid w:val="002E744A"/>
    <w:rsid w:val="002E7F3F"/>
    <w:rsid w:val="002F0159"/>
    <w:rsid w:val="002F3EAA"/>
    <w:rsid w:val="0030370C"/>
    <w:rsid w:val="00387637"/>
    <w:rsid w:val="003A61E9"/>
    <w:rsid w:val="003B2BA8"/>
    <w:rsid w:val="003C1C0A"/>
    <w:rsid w:val="003C28DC"/>
    <w:rsid w:val="00410263"/>
    <w:rsid w:val="004A51DE"/>
    <w:rsid w:val="004B41F3"/>
    <w:rsid w:val="004E4C63"/>
    <w:rsid w:val="00520DD0"/>
    <w:rsid w:val="005276F8"/>
    <w:rsid w:val="0054617E"/>
    <w:rsid w:val="00556166"/>
    <w:rsid w:val="005866DA"/>
    <w:rsid w:val="005931D4"/>
    <w:rsid w:val="005F0640"/>
    <w:rsid w:val="006020FF"/>
    <w:rsid w:val="0061364A"/>
    <w:rsid w:val="00621182"/>
    <w:rsid w:val="0064204D"/>
    <w:rsid w:val="0064313C"/>
    <w:rsid w:val="00686ED8"/>
    <w:rsid w:val="00695626"/>
    <w:rsid w:val="00744873"/>
    <w:rsid w:val="0075122A"/>
    <w:rsid w:val="00756F35"/>
    <w:rsid w:val="007F3691"/>
    <w:rsid w:val="00807C40"/>
    <w:rsid w:val="0082302F"/>
    <w:rsid w:val="008439A6"/>
    <w:rsid w:val="0084589E"/>
    <w:rsid w:val="00845BE3"/>
    <w:rsid w:val="008B4B8E"/>
    <w:rsid w:val="008B7EC0"/>
    <w:rsid w:val="008E0677"/>
    <w:rsid w:val="0095203C"/>
    <w:rsid w:val="009534A4"/>
    <w:rsid w:val="00963DDE"/>
    <w:rsid w:val="00975BAA"/>
    <w:rsid w:val="009E3276"/>
    <w:rsid w:val="00A9206D"/>
    <w:rsid w:val="00B52719"/>
    <w:rsid w:val="00BB5F7B"/>
    <w:rsid w:val="00C1165E"/>
    <w:rsid w:val="00C263AB"/>
    <w:rsid w:val="00C35866"/>
    <w:rsid w:val="00D549E0"/>
    <w:rsid w:val="00D551D6"/>
    <w:rsid w:val="00D70B37"/>
    <w:rsid w:val="00D83F15"/>
    <w:rsid w:val="00E04499"/>
    <w:rsid w:val="00E04F78"/>
    <w:rsid w:val="00EB6199"/>
    <w:rsid w:val="00EC615F"/>
    <w:rsid w:val="00F07845"/>
    <w:rsid w:val="00F62829"/>
    <w:rsid w:val="00FB17D3"/>
    <w:rsid w:val="00FF7C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3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34A4"/>
    <w:rPr>
      <w:sz w:val="18"/>
      <w:szCs w:val="18"/>
    </w:rPr>
  </w:style>
  <w:style w:type="paragraph" w:styleId="a4">
    <w:name w:val="footer"/>
    <w:basedOn w:val="a"/>
    <w:link w:val="Char0"/>
    <w:uiPriority w:val="99"/>
    <w:unhideWhenUsed/>
    <w:rsid w:val="009534A4"/>
    <w:pPr>
      <w:tabs>
        <w:tab w:val="center" w:pos="4153"/>
        <w:tab w:val="right" w:pos="8306"/>
      </w:tabs>
      <w:snapToGrid w:val="0"/>
      <w:jc w:val="left"/>
    </w:pPr>
    <w:rPr>
      <w:sz w:val="18"/>
      <w:szCs w:val="18"/>
    </w:rPr>
  </w:style>
  <w:style w:type="character" w:customStyle="1" w:styleId="Char0">
    <w:name w:val="页脚 Char"/>
    <w:basedOn w:val="a0"/>
    <w:link w:val="a4"/>
    <w:uiPriority w:val="99"/>
    <w:rsid w:val="009534A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4</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张栩铭</dc:creator>
  <cp:keywords/>
  <dc:description/>
  <cp:lastModifiedBy>ZHONGM</cp:lastModifiedBy>
  <cp:revision>2</cp:revision>
  <dcterms:created xsi:type="dcterms:W3CDTF">2020-11-24T16:02:00Z</dcterms:created>
  <dcterms:modified xsi:type="dcterms:W3CDTF">2020-11-24T16:02:00Z</dcterms:modified>
</cp:coreProperties>
</file>