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A" w:rsidRDefault="009B5770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南方基金管理股份有限公司关于深圳前海汇联基金销售有限公司</w:t>
      </w:r>
    </w:p>
    <w:p w:rsidR="00CF112A" w:rsidRDefault="009B5770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终止代理销售本公司旗下基金的公告</w:t>
      </w:r>
    </w:p>
    <w:p w:rsidR="00CF112A" w:rsidRDefault="00CF112A">
      <w:pPr>
        <w:widowControl/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经南方基金管理股份有限公司（以下简称“本公司”）与深圳前海汇联基金销售有限公司（以下简称“前海汇联”）协商一致，前海汇联已终止代理销售本公司旗下基金，具体基金如下：</w:t>
      </w:r>
    </w:p>
    <w:tbl>
      <w:tblPr>
        <w:tblW w:w="5000" w:type="pct"/>
        <w:tblLayout w:type="fixed"/>
        <w:tblLook w:val="04A0"/>
      </w:tblPr>
      <w:tblGrid>
        <w:gridCol w:w="722"/>
        <w:gridCol w:w="1458"/>
        <w:gridCol w:w="6342"/>
      </w:tblGrid>
      <w:tr w:rsidR="00CF112A">
        <w:trPr>
          <w:trHeight w:val="2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基金代码</w:t>
            </w:r>
          </w:p>
        </w:tc>
        <w:tc>
          <w:tcPr>
            <w:tcW w:w="3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 w:themeColor="text1"/>
                <w:kern w:val="0"/>
                <w:szCs w:val="21"/>
              </w:rPr>
              <w:t>基金名称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000086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南方稳利</w:t>
            </w:r>
            <w:r>
              <w:rPr>
                <w:rFonts w:ascii="宋体" w:eastAsia="宋体" w:hAnsi="宋体"/>
                <w:szCs w:val="21"/>
                <w:lang/>
              </w:rPr>
              <w:t>1</w:t>
            </w:r>
            <w:r>
              <w:rPr>
                <w:rFonts w:ascii="宋体" w:eastAsia="宋体" w:hAnsi="宋体"/>
                <w:szCs w:val="21"/>
                <w:lang/>
              </w:rPr>
              <w:t>年定期开放债券型证券投资基金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000355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南方丰元信用增强债券型证券投资基金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000356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南方丰元信用增强债券型证券投资基金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000452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南方医药保健灵活配置混合型证券投资基金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000527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南方新优享灵活配置混合型证券投资基金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000554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中国梦灵活配置混合型证券投资基金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000561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南方启元债券型证券投资基金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000562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南方启元债券型证券投资基金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000563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南方通利债券型证券投资基金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000564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南方通利债券型证券投资基金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004357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南方智慧精选灵活配置混合型证券投资基金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南方稳健成长证券投资基金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南方稳健成长贰号证券投资基金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南方绩优成长混合型证券投资基金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南方绩优成长混合型证券投资基金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南方成份精选混合型证券投资基金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南方成份精选混合型证券投资基金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南方隆元产业主题混合型证券投资基金（前端）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南方隆元产业主题混合型证券投资基金（后端）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202009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南方盛元红利混合型证券投资基金（前端）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南方盛元红利混合型证券投资基金（后端）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南方优选价值混合型证券投资基金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南方优选价值混合型证券投资基金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南方沪深</w:t>
            </w:r>
            <w:r>
              <w:rPr>
                <w:rFonts w:ascii="宋体" w:eastAsia="宋体" w:hAnsi="宋体"/>
                <w:szCs w:val="21"/>
                <w:lang/>
              </w:rPr>
              <w:t>300</w:t>
            </w:r>
            <w:r>
              <w:rPr>
                <w:rFonts w:ascii="宋体" w:eastAsia="宋体" w:hAnsi="宋体"/>
                <w:szCs w:val="21"/>
                <w:lang/>
              </w:rPr>
              <w:t>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南方沪深</w:t>
            </w:r>
            <w:r>
              <w:rPr>
                <w:rFonts w:ascii="宋体" w:eastAsia="宋体" w:hAnsi="宋体"/>
                <w:szCs w:val="21"/>
                <w:lang/>
              </w:rPr>
              <w:t>300</w:t>
            </w:r>
            <w:r>
              <w:rPr>
                <w:rFonts w:ascii="宋体" w:eastAsia="宋体" w:hAnsi="宋体"/>
                <w:szCs w:val="21"/>
                <w:lang/>
              </w:rPr>
              <w:t>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南方深证成份交易型开放式指数证券投资基金联接基金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南方深证成份交易型开放式指数证券投资基金联接基金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28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202019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南方策略优化混合型证券投资基金（前端）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南方策略优化混合型证券投资基金（后端）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中证南方小康产业交易型开放式指数证券投资基金联接基金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中证南方小康产业交易型开放式指数证券投资基金联接基金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南方优选成长混合型证券投资基金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202024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南方优选成长混合型证券投资基金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南方上证</w:t>
            </w:r>
            <w:r>
              <w:rPr>
                <w:rFonts w:ascii="宋体" w:eastAsia="宋体" w:hAnsi="宋体"/>
                <w:szCs w:val="21"/>
                <w:lang/>
              </w:rPr>
              <w:t>380</w:t>
            </w:r>
            <w:r>
              <w:rPr>
                <w:rFonts w:ascii="宋体" w:eastAsia="宋体" w:hAnsi="宋体"/>
                <w:szCs w:val="21"/>
                <w:lang/>
              </w:rPr>
              <w:t>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南方上证</w:t>
            </w:r>
            <w:r>
              <w:rPr>
                <w:rFonts w:ascii="宋体" w:eastAsia="宋体" w:hAnsi="宋体"/>
                <w:szCs w:val="21"/>
                <w:lang/>
              </w:rPr>
              <w:t>380</w:t>
            </w:r>
            <w:r>
              <w:rPr>
                <w:rFonts w:ascii="宋体" w:eastAsia="宋体" w:hAnsi="宋体"/>
                <w:szCs w:val="21"/>
                <w:lang/>
              </w:rPr>
              <w:t>交易型开放式指数证券投资基金联接基金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南方高端装备灵活配置混合型证券投资基金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类（前端）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202028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南方高端装备灵活配置混合型证券投资基金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类（后端）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南方宝元债券型基金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南方多利增强债券型证券投资基金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南方多利增强债券型证券投资基金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202105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南方广利回报债券型证券投资基金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202106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南方广利回报债券型证券投资基金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B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202107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南方广利回报债券型证券投资基金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202108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南方润元纯债债券型证券投资基金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202109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南方润元纯债债券型证券投资基金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B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202110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南方润元纯债债券型证券投资基金</w:t>
            </w:r>
            <w:r>
              <w:rPr>
                <w:rFonts w:ascii="宋体" w:eastAsia="宋体" w:hAnsi="宋体"/>
                <w:szCs w:val="21"/>
                <w:lang/>
              </w:rPr>
              <w:t>C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202211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南方中证</w:t>
            </w:r>
            <w:r>
              <w:rPr>
                <w:rFonts w:ascii="宋体" w:eastAsia="宋体" w:hAnsi="宋体"/>
                <w:szCs w:val="21"/>
                <w:lang/>
              </w:rPr>
              <w:t>100</w:t>
            </w:r>
            <w:r>
              <w:rPr>
                <w:rFonts w:ascii="宋体" w:eastAsia="宋体" w:hAnsi="宋体"/>
                <w:szCs w:val="21"/>
                <w:lang/>
              </w:rPr>
              <w:t>指数证券投资基金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类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202212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南方平衡配置混合型证券投资基金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202213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南方核心竞争混合型证券投资基金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202301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南方现金增利基金</w:t>
            </w:r>
            <w:r>
              <w:rPr>
                <w:rFonts w:ascii="宋体" w:eastAsia="宋体" w:hAnsi="宋体"/>
                <w:szCs w:val="21"/>
                <w:lang/>
              </w:rPr>
              <w:t>A</w:t>
            </w:r>
            <w:r>
              <w:rPr>
                <w:rFonts w:ascii="宋体" w:eastAsia="宋体" w:hAnsi="宋体"/>
                <w:szCs w:val="21"/>
                <w:lang/>
              </w:rPr>
              <w:t>级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202302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南方现金增利基金</w:t>
            </w:r>
            <w:r>
              <w:rPr>
                <w:rFonts w:ascii="宋体" w:eastAsia="宋体" w:hAnsi="宋体"/>
                <w:szCs w:val="21"/>
                <w:lang/>
              </w:rPr>
              <w:t>B</w:t>
            </w:r>
            <w:r>
              <w:rPr>
                <w:rFonts w:ascii="宋体" w:eastAsia="宋体" w:hAnsi="宋体"/>
                <w:szCs w:val="21"/>
                <w:lang/>
              </w:rPr>
              <w:t>级</w:t>
            </w:r>
          </w:p>
        </w:tc>
      </w:tr>
      <w:tr w:rsidR="00CF112A">
        <w:trPr>
          <w:trHeight w:val="25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202801</w:t>
            </w:r>
          </w:p>
        </w:tc>
        <w:tc>
          <w:tcPr>
            <w:tcW w:w="3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12A" w:rsidRDefault="009B5770">
            <w:pPr>
              <w:widowControl/>
              <w:spacing w:line="3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  <w:lang/>
              </w:rPr>
              <w:t>南方全球精选配置证券投资基金</w:t>
            </w:r>
          </w:p>
        </w:tc>
      </w:tr>
    </w:tbl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前海汇联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已终止办理上述基金的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/>
        </w:rPr>
        <w:t>申购、定投、转换等业务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本公司在法律法规允许的前提下对于本公告享有解释权。</w:t>
      </w:r>
    </w:p>
    <w:p w:rsidR="00CF112A" w:rsidRDefault="009B5770">
      <w:pPr>
        <w:pStyle w:val="Default"/>
        <w:spacing w:line="480" w:lineRule="exact"/>
        <w:ind w:firstLineChars="200" w:firstLine="420"/>
        <w:rPr>
          <w:rFonts w:hAnsi="宋体"/>
          <w:color w:val="000000" w:themeColor="text1"/>
          <w:sz w:val="21"/>
          <w:szCs w:val="21"/>
        </w:rPr>
      </w:pPr>
      <w:r>
        <w:rPr>
          <w:rFonts w:hAnsi="宋体" w:hint="eastAsia"/>
          <w:color w:val="000000" w:themeColor="text1"/>
          <w:sz w:val="21"/>
          <w:szCs w:val="21"/>
        </w:rPr>
        <w:t>投资者也可以通过以下途径咨询有关情况：</w:t>
      </w:r>
      <w:r>
        <w:rPr>
          <w:rFonts w:hAnsi="宋体"/>
          <w:color w:val="000000" w:themeColor="text1"/>
          <w:sz w:val="21"/>
          <w:szCs w:val="21"/>
        </w:rPr>
        <w:t xml:space="preserve"> </w:t>
      </w: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前海汇联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客服电话：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0755-26900826</w:t>
      </w: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前海汇联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网址：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www.</w:t>
      </w:r>
      <w:bookmarkStart w:id="0" w:name="_GoBack"/>
      <w:bookmarkEnd w:id="0"/>
      <w:r>
        <w:rPr>
          <w:rFonts w:ascii="宋体" w:eastAsia="宋体" w:hAnsi="宋体" w:cs="宋体"/>
          <w:color w:val="000000" w:themeColor="text1"/>
          <w:kern w:val="0"/>
          <w:szCs w:val="21"/>
        </w:rPr>
        <w:t>xiniujijin.com/</w:t>
      </w: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客服电话：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400-889-8899</w:t>
      </w:r>
    </w:p>
    <w:p w:rsidR="00CF112A" w:rsidRDefault="009B5770">
      <w:pPr>
        <w:spacing w:line="480" w:lineRule="exact"/>
        <w:ind w:firstLineChars="200" w:firstLine="420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南方基金网址：</w:t>
      </w:r>
      <w:hyperlink r:id="rId7" w:history="1">
        <w:r>
          <w:rPr>
            <w:rFonts w:ascii="宋体" w:eastAsia="宋体" w:hAnsi="宋体" w:cs="宋体"/>
            <w:color w:val="000000" w:themeColor="text1"/>
            <w:kern w:val="0"/>
            <w:szCs w:val="21"/>
          </w:rPr>
          <w:t>www.nffund.com</w:t>
        </w:r>
      </w:hyperlink>
    </w:p>
    <w:p w:rsidR="00CF112A" w:rsidRDefault="00CF1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特此公告。</w:t>
      </w:r>
    </w:p>
    <w:p w:rsidR="00CF112A" w:rsidRDefault="00CF1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F112A" w:rsidRDefault="00CF1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420"/>
        <w:jc w:val="righ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南方基金管理股份有限公司</w:t>
      </w:r>
    </w:p>
    <w:p w:rsidR="00CF112A" w:rsidRDefault="009B57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2020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11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24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日</w:t>
      </w:r>
    </w:p>
    <w:sectPr w:rsidR="00CF112A" w:rsidSect="00CF1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70" w:rsidRDefault="009B5770" w:rsidP="009B5770">
      <w:r>
        <w:separator/>
      </w:r>
    </w:p>
  </w:endnote>
  <w:endnote w:type="continuationSeparator" w:id="0">
    <w:p w:rsidR="009B5770" w:rsidRDefault="009B5770" w:rsidP="009B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70" w:rsidRDefault="009B5770" w:rsidP="009B5770">
      <w:r>
        <w:separator/>
      </w:r>
    </w:p>
  </w:footnote>
  <w:footnote w:type="continuationSeparator" w:id="0">
    <w:p w:rsidR="009B5770" w:rsidRDefault="009B5770" w:rsidP="009B5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5341"/>
    <w:rsid w:val="00030F5B"/>
    <w:rsid w:val="0004020A"/>
    <w:rsid w:val="001F5341"/>
    <w:rsid w:val="0021231D"/>
    <w:rsid w:val="00222786"/>
    <w:rsid w:val="002559D7"/>
    <w:rsid w:val="002B41BD"/>
    <w:rsid w:val="002B59F4"/>
    <w:rsid w:val="002D1E73"/>
    <w:rsid w:val="002F6E05"/>
    <w:rsid w:val="00442DA0"/>
    <w:rsid w:val="0046339C"/>
    <w:rsid w:val="004A59A4"/>
    <w:rsid w:val="005F70CF"/>
    <w:rsid w:val="00603946"/>
    <w:rsid w:val="006159D4"/>
    <w:rsid w:val="0063143C"/>
    <w:rsid w:val="00680126"/>
    <w:rsid w:val="006B58DC"/>
    <w:rsid w:val="006C79C5"/>
    <w:rsid w:val="006F5905"/>
    <w:rsid w:val="006F5D01"/>
    <w:rsid w:val="00711045"/>
    <w:rsid w:val="00727849"/>
    <w:rsid w:val="00750173"/>
    <w:rsid w:val="0079477E"/>
    <w:rsid w:val="007A5A5F"/>
    <w:rsid w:val="008054AC"/>
    <w:rsid w:val="00851F36"/>
    <w:rsid w:val="008E57EA"/>
    <w:rsid w:val="00945C07"/>
    <w:rsid w:val="00974CEF"/>
    <w:rsid w:val="009B2D2D"/>
    <w:rsid w:val="009B5770"/>
    <w:rsid w:val="00A17943"/>
    <w:rsid w:val="00A35F1F"/>
    <w:rsid w:val="00A36808"/>
    <w:rsid w:val="00A407D8"/>
    <w:rsid w:val="00AA7DB2"/>
    <w:rsid w:val="00AB3021"/>
    <w:rsid w:val="00AC5196"/>
    <w:rsid w:val="00B31601"/>
    <w:rsid w:val="00BC3994"/>
    <w:rsid w:val="00C02D4B"/>
    <w:rsid w:val="00C47C30"/>
    <w:rsid w:val="00C8275D"/>
    <w:rsid w:val="00C95E5B"/>
    <w:rsid w:val="00CF112A"/>
    <w:rsid w:val="00D93554"/>
    <w:rsid w:val="00DD16D2"/>
    <w:rsid w:val="00E322DE"/>
    <w:rsid w:val="00EA065B"/>
    <w:rsid w:val="00EC3D70"/>
    <w:rsid w:val="00EE1D19"/>
    <w:rsid w:val="00EF17DB"/>
    <w:rsid w:val="00F378AE"/>
    <w:rsid w:val="00F53A25"/>
    <w:rsid w:val="00F82556"/>
    <w:rsid w:val="00F94A48"/>
    <w:rsid w:val="00FC64D5"/>
    <w:rsid w:val="160068FF"/>
    <w:rsid w:val="1CF1194C"/>
    <w:rsid w:val="466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F112A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F112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F112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F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F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F1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CF112A"/>
    <w:pPr>
      <w:widowControl/>
      <w:spacing w:before="100" w:beforeAutospacing="1" w:after="100" w:afterAutospacing="1" w:line="375" w:lineRule="atLeast"/>
      <w:ind w:firstLine="360"/>
      <w:jc w:val="left"/>
    </w:pPr>
    <w:rPr>
      <w:rFonts w:ascii="宋体" w:eastAsia="宋体" w:hAnsi="宋体" w:cs="宋体"/>
      <w:kern w:val="0"/>
      <w:szCs w:val="21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CF112A"/>
    <w:rPr>
      <w:b/>
      <w:bCs/>
    </w:rPr>
  </w:style>
  <w:style w:type="character" w:styleId="aa">
    <w:name w:val="Hyperlink"/>
    <w:basedOn w:val="a0"/>
    <w:uiPriority w:val="99"/>
    <w:unhideWhenUsed/>
    <w:qFormat/>
    <w:rsid w:val="00CF112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F112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F112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F112A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CF112A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CF112A"/>
  </w:style>
  <w:style w:type="paragraph" w:customStyle="1" w:styleId="Default">
    <w:name w:val="Default"/>
    <w:qFormat/>
    <w:rsid w:val="00CF112A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F112A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F112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F112A"/>
  </w:style>
  <w:style w:type="character" w:customStyle="1" w:styleId="Char4">
    <w:name w:val="批注主题 Char"/>
    <w:basedOn w:val="Char"/>
    <w:link w:val="a9"/>
    <w:uiPriority w:val="99"/>
    <w:semiHidden/>
    <w:qFormat/>
    <w:rsid w:val="00CF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4</DocSecurity>
  <Lines>14</Lines>
  <Paragraphs>4</Paragraphs>
  <ScaleCrop>false</ScaleCrop>
  <Company>CNSTOCK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潘晓瑞</dc:creator>
  <cp:lastModifiedBy>ZHONGM</cp:lastModifiedBy>
  <cp:revision>2</cp:revision>
  <dcterms:created xsi:type="dcterms:W3CDTF">2020-11-23T16:02:00Z</dcterms:created>
  <dcterms:modified xsi:type="dcterms:W3CDTF">2020-11-23T16:02:00Z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