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8F" w:rsidRPr="001270A4" w:rsidRDefault="00986820" w:rsidP="00F62E35">
      <w:pPr>
        <w:widowControl/>
        <w:spacing w:beforeLines="50" w:line="301" w:lineRule="atLeast"/>
        <w:jc w:val="center"/>
        <w:outlineLvl w:val="5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  <w:r w:rsidRPr="00986820"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关于</w:t>
      </w:r>
      <w:r w:rsidR="00D65E34" w:rsidRPr="00D65E34"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财通景气行业一年封闭运作混合型证券投资基金</w:t>
      </w:r>
      <w:r w:rsidRPr="00986820"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增加</w:t>
      </w:r>
      <w:r w:rsidR="00AD3DA0"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国泰君安</w:t>
      </w:r>
      <w:r w:rsidR="00D65E34"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证券</w:t>
      </w:r>
      <w:r w:rsidR="00C429D1"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股份有限公司为</w:t>
      </w:r>
      <w:r w:rsidRPr="00986820"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代销机构</w:t>
      </w:r>
      <w:r w:rsidR="0071008F" w:rsidRPr="0071008F"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的公告</w:t>
      </w:r>
    </w:p>
    <w:p w:rsidR="003E311A" w:rsidRPr="001270A4" w:rsidRDefault="003E311A" w:rsidP="0032047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一、根据财通基金管理有限公司</w:t>
      </w:r>
      <w:r w:rsidR="00E709DB"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（下称</w:t>
      </w:r>
      <w:r w:rsidR="00E709DB"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“</w:t>
      </w:r>
      <w:r w:rsidR="00E709DB"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本公司</w:t>
      </w:r>
      <w:r w:rsidR="00E709DB"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”</w:t>
      </w:r>
      <w:r w:rsidR="00E709DB"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）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与</w:t>
      </w:r>
      <w:r w:rsidR="00AD3DA0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国泰君安</w:t>
      </w:r>
      <w:r w:rsidR="00D65E34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证券</w:t>
      </w:r>
      <w:r w:rsidR="001C7E7B" w:rsidRPr="001C7E7B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股份有限公司</w:t>
      </w:r>
      <w:r w:rsidR="004B58CA" w:rsidRPr="000C6604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（下称</w:t>
      </w:r>
      <w:r w:rsidR="00AD3DA0" w:rsidRPr="000C6604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“</w:t>
      </w:r>
      <w:r w:rsidR="00AD3DA0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国泰君安证券</w:t>
      </w:r>
      <w:r w:rsidR="00AD3DA0" w:rsidRPr="000C6604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”</w:t>
      </w:r>
      <w:r w:rsidR="004B58CA" w:rsidRPr="000C6604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）</w:t>
      </w:r>
      <w:r w:rsidRPr="00F62A75">
        <w:rPr>
          <w:rFonts w:ascii="Times New Roman" w:hAnsi="Times New Roman"/>
          <w:bCs/>
          <w:color w:val="000000"/>
          <w:kern w:val="0"/>
          <w:sz w:val="24"/>
          <w:szCs w:val="24"/>
        </w:rPr>
        <w:t>签署的销售代理协议</w:t>
      </w:r>
      <w:r w:rsidR="00BA035E" w:rsidRPr="00F62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，</w:t>
      </w:r>
      <w:r w:rsidR="00FF0224" w:rsidRPr="00F62A75">
        <w:rPr>
          <w:rFonts w:ascii="Times New Roman" w:hAnsi="Times New Roman"/>
          <w:bCs/>
          <w:color w:val="000000"/>
          <w:kern w:val="0"/>
          <w:sz w:val="24"/>
          <w:szCs w:val="24"/>
        </w:rPr>
        <w:t>自</w:t>
      </w:r>
      <w:r w:rsidR="00AF3FF0" w:rsidRPr="00B647A2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2020</w:t>
      </w:r>
      <w:r w:rsidR="00AF3FF0" w:rsidRPr="00B647A2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年</w:t>
      </w:r>
      <w:r w:rsidR="00AF3FF0">
        <w:rPr>
          <w:rFonts w:ascii="Times New Roman" w:hAnsi="Times New Roman"/>
          <w:bCs/>
          <w:color w:val="000000"/>
          <w:kern w:val="0"/>
          <w:sz w:val="24"/>
          <w:szCs w:val="24"/>
        </w:rPr>
        <w:t>11</w:t>
      </w:r>
      <w:r w:rsidR="00AF3FF0" w:rsidRPr="00B647A2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月</w:t>
      </w:r>
      <w:r w:rsidR="00AF3FF0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24</w:t>
      </w:r>
      <w:r w:rsidR="00B647A2" w:rsidRPr="00B647A2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日</w:t>
      </w:r>
      <w:r w:rsidR="00FF0224" w:rsidRPr="00F62A75">
        <w:rPr>
          <w:rFonts w:ascii="Times New Roman" w:hAnsi="Times New Roman"/>
          <w:bCs/>
          <w:color w:val="000000"/>
          <w:kern w:val="0"/>
          <w:sz w:val="24"/>
          <w:szCs w:val="24"/>
        </w:rPr>
        <w:t>起</w:t>
      </w:r>
      <w:r w:rsidR="007A38CA" w:rsidRPr="00F62A75">
        <w:rPr>
          <w:rFonts w:ascii="Times New Roman" w:hAnsi="Times New Roman"/>
          <w:bCs/>
          <w:color w:val="000000"/>
          <w:kern w:val="0"/>
          <w:sz w:val="24"/>
          <w:szCs w:val="24"/>
        </w:rPr>
        <w:t>，</w:t>
      </w:r>
      <w:r w:rsidR="00AD3DA0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国泰君安</w:t>
      </w:r>
      <w:r w:rsidR="00D65E34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证券</w:t>
      </w:r>
      <w:r w:rsidRPr="00F62A75">
        <w:rPr>
          <w:rFonts w:ascii="Times New Roman" w:hAnsi="Times New Roman"/>
          <w:bCs/>
          <w:color w:val="000000"/>
          <w:kern w:val="0"/>
          <w:sz w:val="24"/>
          <w:szCs w:val="24"/>
        </w:rPr>
        <w:t>将代理</w:t>
      </w:r>
      <w:r w:rsidR="00E709DB" w:rsidRPr="00F62A75">
        <w:rPr>
          <w:rFonts w:ascii="Times New Roman" w:hAnsi="Times New Roman"/>
          <w:bCs/>
          <w:color w:val="000000"/>
          <w:kern w:val="0"/>
          <w:sz w:val="24"/>
          <w:szCs w:val="24"/>
        </w:rPr>
        <w:t>本公司旗下</w:t>
      </w:r>
      <w:r w:rsidR="00D65E34" w:rsidRPr="00D65E34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财通景气行业一年封闭运作混合型证券投资基金</w:t>
      </w:r>
      <w:r w:rsidR="00CE504D" w:rsidRPr="00276C6D">
        <w:rPr>
          <w:rFonts w:ascii="Times New Roman" w:hAnsi="Times New Roman"/>
          <w:bCs/>
          <w:color w:val="000000"/>
          <w:kern w:val="0"/>
          <w:sz w:val="24"/>
          <w:szCs w:val="24"/>
        </w:rPr>
        <w:t>（</w:t>
      </w:r>
      <w:r w:rsidR="00CE504D" w:rsidRPr="00276C6D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下称“本基金”，</w:t>
      </w:r>
      <w:r w:rsidR="00CE504D" w:rsidRPr="00276C6D">
        <w:rPr>
          <w:rFonts w:ascii="Times New Roman" w:hAnsi="Times New Roman"/>
          <w:bCs/>
          <w:color w:val="000000"/>
          <w:kern w:val="0"/>
          <w:sz w:val="24"/>
          <w:szCs w:val="24"/>
        </w:rPr>
        <w:t>基金代码：</w:t>
      </w:r>
      <w:r w:rsidR="00D65E34" w:rsidRPr="00D65E34">
        <w:rPr>
          <w:rFonts w:ascii="Times New Roman" w:hAnsi="Times New Roman"/>
          <w:bCs/>
          <w:color w:val="000000"/>
          <w:kern w:val="0"/>
          <w:sz w:val="24"/>
          <w:szCs w:val="24"/>
        </w:rPr>
        <w:t>010418</w:t>
      </w:r>
      <w:r w:rsidR="00CE504D" w:rsidRPr="00276C6D">
        <w:rPr>
          <w:rFonts w:ascii="Times New Roman" w:hAnsi="Times New Roman"/>
          <w:bCs/>
          <w:color w:val="000000"/>
          <w:kern w:val="0"/>
          <w:sz w:val="24"/>
          <w:szCs w:val="24"/>
        </w:rPr>
        <w:t>）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的销售业务。</w:t>
      </w:r>
    </w:p>
    <w:p w:rsidR="00AD34C3" w:rsidRPr="001270A4" w:rsidRDefault="003E311A" w:rsidP="0032047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二、自</w:t>
      </w:r>
      <w:r w:rsidR="00371C66" w:rsidRPr="00B647A2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2020</w:t>
      </w:r>
      <w:r w:rsidR="00371C66" w:rsidRPr="00B647A2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年</w:t>
      </w:r>
      <w:r w:rsidR="00371C66">
        <w:rPr>
          <w:rFonts w:ascii="Times New Roman" w:hAnsi="Times New Roman"/>
          <w:bCs/>
          <w:color w:val="000000"/>
          <w:kern w:val="0"/>
          <w:sz w:val="24"/>
          <w:szCs w:val="24"/>
        </w:rPr>
        <w:t>11</w:t>
      </w:r>
      <w:r w:rsidR="00371C66" w:rsidRPr="00B647A2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月</w:t>
      </w:r>
      <w:r w:rsidR="00371C6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24</w:t>
      </w:r>
      <w:r w:rsidR="00B647A2" w:rsidRPr="00B647A2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日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起</w:t>
      </w:r>
      <w:r w:rsidR="00BA035E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，</w:t>
      </w:r>
      <w:r w:rsidR="00B647A2">
        <w:rPr>
          <w:rFonts w:ascii="Times New Roman" w:hAnsi="Times New Roman"/>
          <w:bCs/>
          <w:color w:val="000000"/>
          <w:kern w:val="0"/>
          <w:sz w:val="24"/>
          <w:szCs w:val="24"/>
        </w:rPr>
        <w:t>投资者</w:t>
      </w:r>
      <w:r w:rsidR="00B647A2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可以</w:t>
      </w:r>
      <w:r w:rsidR="00B647A2">
        <w:rPr>
          <w:rFonts w:ascii="Times New Roman" w:hAnsi="Times New Roman"/>
          <w:bCs/>
          <w:color w:val="000000"/>
          <w:kern w:val="0"/>
          <w:sz w:val="24"/>
          <w:szCs w:val="24"/>
        </w:rPr>
        <w:t>通过</w:t>
      </w:r>
      <w:r w:rsidR="00AD3DA0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国泰君安</w:t>
      </w:r>
      <w:r w:rsidR="00D65E34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证券</w:t>
      </w:r>
      <w:r w:rsidR="006310F6"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的</w:t>
      </w:r>
      <w:r w:rsidR="00B647A2" w:rsidRPr="006453B2">
        <w:rPr>
          <w:rFonts w:ascii="Times New Roman" w:hAnsi="Times New Roman"/>
          <w:bCs/>
          <w:kern w:val="0"/>
          <w:sz w:val="24"/>
          <w:szCs w:val="24"/>
        </w:rPr>
        <w:t>指定方式办理基金账户的开户及</w:t>
      </w:r>
      <w:r w:rsidR="00B647A2">
        <w:rPr>
          <w:rFonts w:ascii="Times New Roman" w:hAnsi="Times New Roman" w:hint="eastAsia"/>
          <w:bCs/>
          <w:kern w:val="0"/>
          <w:sz w:val="24"/>
          <w:szCs w:val="24"/>
        </w:rPr>
        <w:t>本基金</w:t>
      </w:r>
      <w:r w:rsidR="00D65E34">
        <w:rPr>
          <w:rFonts w:ascii="Times New Roman" w:hAnsi="Times New Roman" w:hint="eastAsia"/>
          <w:bCs/>
          <w:kern w:val="0"/>
          <w:sz w:val="24"/>
          <w:szCs w:val="24"/>
        </w:rPr>
        <w:t>认购</w:t>
      </w:r>
      <w:r w:rsidR="00B647A2" w:rsidRPr="006453B2">
        <w:rPr>
          <w:rFonts w:ascii="Times New Roman" w:hAnsi="Times New Roman"/>
          <w:bCs/>
          <w:kern w:val="0"/>
          <w:sz w:val="24"/>
          <w:szCs w:val="24"/>
        </w:rPr>
        <w:t>等业务</w:t>
      </w:r>
      <w:r w:rsidR="00D42EC6"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，</w:t>
      </w:r>
      <w:r w:rsidR="00B647A2" w:rsidRPr="00A95528">
        <w:rPr>
          <w:rFonts w:ascii="Times New Roman" w:hAnsi="Times New Roman"/>
          <w:bCs/>
          <w:color w:val="000000"/>
          <w:kern w:val="0"/>
          <w:sz w:val="24"/>
          <w:szCs w:val="24"/>
        </w:rPr>
        <w:t>具体办理时间为上海证券交易所、深圳证券交易所的正常交易日的交易时间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。</w:t>
      </w:r>
    </w:p>
    <w:p w:rsidR="00C51107" w:rsidRDefault="003E311A" w:rsidP="00C51107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 w:hint="eastAsia"/>
          <w:bCs/>
          <w:color w:val="000000"/>
          <w:kern w:val="0"/>
          <w:sz w:val="24"/>
          <w:szCs w:val="24"/>
        </w:rPr>
      </w:pP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三、投资者可通过</w:t>
      </w:r>
      <w:r w:rsidR="00AD3DA0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国泰君安</w:t>
      </w:r>
      <w:r w:rsidR="00D65E34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证券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和</w:t>
      </w:r>
      <w:r w:rsidR="00F56FA9"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本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公司的客服热线或网站咨询有关详情</w:t>
      </w:r>
      <w:r w:rsidR="00A961B7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：</w:t>
      </w:r>
    </w:p>
    <w:p w:rsidR="00C51107" w:rsidRDefault="00C51107" w:rsidP="00C51107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 w:hint="eastAsia"/>
          <w:sz w:val="24"/>
          <w:szCs w:val="24"/>
        </w:rPr>
      </w:pPr>
    </w:p>
    <w:p w:rsidR="00C51107" w:rsidRPr="00C429D1" w:rsidRDefault="004B58CA" w:rsidP="00C51107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 w:hint="eastAsia"/>
          <w:color w:val="000000"/>
          <w:sz w:val="24"/>
        </w:rPr>
      </w:pPr>
      <w:r>
        <w:rPr>
          <w:rFonts w:ascii="Times New Roman" w:hAnsi="Times New Roman" w:hint="eastAsia"/>
          <w:sz w:val="24"/>
          <w:szCs w:val="24"/>
        </w:rPr>
        <w:t>1</w:t>
      </w:r>
      <w:r w:rsidR="00C51107" w:rsidRPr="00320471">
        <w:rPr>
          <w:rFonts w:ascii="Times New Roman" w:hAnsi="Times New Roman"/>
          <w:sz w:val="24"/>
          <w:szCs w:val="24"/>
        </w:rPr>
        <w:t>、</w:t>
      </w:r>
      <w:r w:rsidR="00AD3DA0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国泰君安</w:t>
      </w:r>
      <w:r w:rsidR="00D65E34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证券</w:t>
      </w:r>
      <w:r w:rsidR="00C51107" w:rsidRPr="00C429D1">
        <w:rPr>
          <w:rFonts w:ascii="Times New Roman" w:hAnsi="Times New Roman"/>
          <w:color w:val="000000"/>
          <w:sz w:val="24"/>
        </w:rPr>
        <w:t>股份有限公司</w:t>
      </w:r>
    </w:p>
    <w:p w:rsidR="00D3139D" w:rsidRPr="00D3139D" w:rsidRDefault="00D3139D" w:rsidP="00D3139D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 w:hint="eastAsia"/>
          <w:color w:val="000000"/>
          <w:sz w:val="24"/>
        </w:rPr>
      </w:pPr>
      <w:r w:rsidRPr="00D3139D">
        <w:rPr>
          <w:rFonts w:ascii="Times New Roman" w:hAnsi="Times New Roman" w:hint="eastAsia"/>
          <w:color w:val="000000"/>
          <w:sz w:val="24"/>
        </w:rPr>
        <w:t>客服电话：</w:t>
      </w:r>
      <w:r w:rsidR="00AD3DA0" w:rsidRPr="00AD3DA0">
        <w:rPr>
          <w:rFonts w:ascii="Times New Roman" w:hAnsi="Times New Roman"/>
          <w:color w:val="000000"/>
          <w:sz w:val="24"/>
        </w:rPr>
        <w:t>95521</w:t>
      </w:r>
      <w:r w:rsidR="00AD3DA0">
        <w:rPr>
          <w:rFonts w:ascii="Times New Roman" w:hAnsi="Times New Roman" w:hint="eastAsia"/>
          <w:color w:val="000000"/>
          <w:sz w:val="24"/>
        </w:rPr>
        <w:t>或</w:t>
      </w:r>
      <w:r w:rsidR="00AD3DA0" w:rsidRPr="00AD3DA0">
        <w:rPr>
          <w:rFonts w:ascii="Times New Roman" w:hAnsi="Times New Roman"/>
          <w:color w:val="000000"/>
          <w:sz w:val="24"/>
        </w:rPr>
        <w:t>400-8888-666</w:t>
      </w:r>
    </w:p>
    <w:p w:rsidR="008E1B04" w:rsidRPr="00FA72B4" w:rsidRDefault="00D3139D" w:rsidP="00CF472E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 w:hint="eastAsia"/>
          <w:color w:val="000000"/>
          <w:sz w:val="24"/>
        </w:rPr>
      </w:pPr>
      <w:r w:rsidRPr="00D3139D">
        <w:rPr>
          <w:rFonts w:ascii="Times New Roman" w:hAnsi="Times New Roman" w:hint="eastAsia"/>
          <w:color w:val="000000"/>
          <w:sz w:val="24"/>
        </w:rPr>
        <w:t>公司网址：</w:t>
      </w:r>
      <w:r w:rsidR="00AD3DA0" w:rsidRPr="00AD3DA0">
        <w:rPr>
          <w:rFonts w:ascii="Times New Roman" w:hAnsi="Times New Roman"/>
          <w:color w:val="000000"/>
          <w:sz w:val="24"/>
        </w:rPr>
        <w:t>www.gtja.com</w:t>
      </w:r>
    </w:p>
    <w:p w:rsidR="00371C66" w:rsidRDefault="00371C66" w:rsidP="002747E9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 w:hint="eastAsia"/>
          <w:color w:val="000000"/>
          <w:sz w:val="24"/>
        </w:rPr>
      </w:pPr>
    </w:p>
    <w:p w:rsidR="004E1A2D" w:rsidRPr="001270A4" w:rsidRDefault="00C429D1" w:rsidP="002747E9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t>2</w:t>
      </w:r>
      <w:r w:rsidR="004E1A2D" w:rsidRPr="001270A4">
        <w:rPr>
          <w:rFonts w:ascii="Times New Roman" w:hAnsi="Times New Roman"/>
          <w:color w:val="000000"/>
          <w:sz w:val="24"/>
        </w:rPr>
        <w:t>、财通基金管理有限公司</w:t>
      </w:r>
    </w:p>
    <w:p w:rsidR="004E1A2D" w:rsidRPr="001270A4" w:rsidRDefault="004E1A2D" w:rsidP="008139BC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/>
          <w:color w:val="000000"/>
          <w:sz w:val="24"/>
        </w:rPr>
      </w:pPr>
      <w:r w:rsidRPr="001270A4">
        <w:rPr>
          <w:rFonts w:ascii="Times New Roman" w:hAnsi="Times New Roman"/>
          <w:color w:val="000000"/>
          <w:sz w:val="24"/>
        </w:rPr>
        <w:t>客服电话</w:t>
      </w:r>
      <w:r w:rsidR="00B901D7">
        <w:rPr>
          <w:rFonts w:ascii="Times New Roman" w:hAnsi="Times New Roman" w:hint="eastAsia"/>
          <w:color w:val="000000"/>
          <w:sz w:val="24"/>
        </w:rPr>
        <w:t>：</w:t>
      </w:r>
      <w:r w:rsidRPr="001270A4">
        <w:rPr>
          <w:rFonts w:ascii="Times New Roman" w:hAnsi="Times New Roman"/>
          <w:color w:val="000000"/>
          <w:sz w:val="24"/>
        </w:rPr>
        <w:t>400-820-9888</w:t>
      </w:r>
    </w:p>
    <w:p w:rsidR="00F70A18" w:rsidRDefault="00437272" w:rsidP="008139BC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 w:hint="eastAsia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t>公司</w:t>
      </w:r>
      <w:r w:rsidR="004E1A2D" w:rsidRPr="001270A4">
        <w:rPr>
          <w:rFonts w:ascii="Times New Roman" w:hAnsi="Times New Roman"/>
          <w:color w:val="000000"/>
          <w:sz w:val="24"/>
        </w:rPr>
        <w:t>网址</w:t>
      </w:r>
      <w:r w:rsidR="00B901D7">
        <w:rPr>
          <w:rFonts w:ascii="Times New Roman" w:hAnsi="Times New Roman" w:hint="eastAsia"/>
          <w:color w:val="000000"/>
          <w:sz w:val="24"/>
        </w:rPr>
        <w:t>：</w:t>
      </w:r>
      <w:r w:rsidR="004E1A2D" w:rsidRPr="001270A4">
        <w:rPr>
          <w:rFonts w:ascii="Times New Roman" w:hAnsi="Times New Roman"/>
          <w:color w:val="000000"/>
          <w:sz w:val="24"/>
        </w:rPr>
        <w:t>www.ctfund.com</w:t>
      </w:r>
    </w:p>
    <w:p w:rsidR="00511471" w:rsidRPr="001270A4" w:rsidRDefault="003E311A" w:rsidP="009B0030">
      <w:pPr>
        <w:widowControl/>
        <w:spacing w:beforeLines="50" w:afterLines="50" w:line="360" w:lineRule="auto"/>
        <w:ind w:firstLineChars="200" w:firstLine="480"/>
        <w:jc w:val="lef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风险提示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:</w:t>
      </w:r>
    </w:p>
    <w:p w:rsidR="003E311A" w:rsidRPr="001270A4" w:rsidRDefault="003E311A" w:rsidP="009B0030">
      <w:pPr>
        <w:spacing w:beforeLines="50" w:afterLines="50"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本公司承诺以诚实信用、勤勉尽责的原则管理和运用基金资产</w:t>
      </w:r>
      <w:r w:rsidR="00371C66">
        <w:rPr>
          <w:rFonts w:ascii="Times New Roman" w:hAnsi="Times New Roman"/>
          <w:bCs/>
          <w:color w:val="000000"/>
          <w:kern w:val="0"/>
          <w:sz w:val="24"/>
          <w:szCs w:val="24"/>
        </w:rPr>
        <w:t>，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但不保证基金一定盈利</w:t>
      </w:r>
      <w:r w:rsidR="00371C66">
        <w:rPr>
          <w:rFonts w:ascii="Times New Roman" w:hAnsi="Times New Roman"/>
          <w:bCs/>
          <w:color w:val="000000"/>
          <w:kern w:val="0"/>
          <w:sz w:val="24"/>
          <w:szCs w:val="24"/>
        </w:rPr>
        <w:t>，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也不保证最低收益。基金的过往业绩及其净值高低并不预示其未来业绩表现。本公司提醒投资者</w:t>
      </w:r>
      <w:r w:rsidR="00371C66">
        <w:rPr>
          <w:rFonts w:ascii="Times New Roman" w:hAnsi="Times New Roman"/>
          <w:bCs/>
          <w:color w:val="000000"/>
          <w:kern w:val="0"/>
          <w:sz w:val="24"/>
          <w:szCs w:val="24"/>
        </w:rPr>
        <w:t>，</w:t>
      </w:r>
      <w:r w:rsidR="00511471"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投资者投资于基金前应认真阅读本基金的基金合同、招募说明书等文件。敬请投资者注意投资风险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。</w:t>
      </w:r>
    </w:p>
    <w:p w:rsidR="003E311A" w:rsidRPr="001270A4" w:rsidRDefault="003E311A" w:rsidP="00372023">
      <w:pPr>
        <w:widowControl/>
        <w:spacing w:beforeLines="50" w:afterLines="50" w:line="360" w:lineRule="auto"/>
        <w:ind w:firstLineChars="200" w:firstLine="480"/>
        <w:jc w:val="lef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特此公告。</w:t>
      </w:r>
    </w:p>
    <w:p w:rsidR="003E311A" w:rsidRPr="001270A4" w:rsidRDefault="003E311A" w:rsidP="00372023">
      <w:pPr>
        <w:widowControl/>
        <w:spacing w:beforeLines="50" w:afterLines="50" w:line="300" w:lineRule="auto"/>
        <w:jc w:val="righ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财通基金管理有限公司</w:t>
      </w:r>
    </w:p>
    <w:p w:rsidR="003E311A" w:rsidRPr="001270A4" w:rsidRDefault="00AD3DA0" w:rsidP="00372023">
      <w:pPr>
        <w:widowControl/>
        <w:spacing w:beforeLines="50" w:afterLines="50" w:line="300" w:lineRule="auto"/>
        <w:jc w:val="righ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二〇二〇年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十一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月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二十</w:t>
      </w:r>
      <w:r w:rsidR="00371C6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四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日</w:t>
      </w:r>
    </w:p>
    <w:sectPr w:rsidR="003E311A" w:rsidRPr="001270A4" w:rsidSect="00C40A7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1CF" w:rsidRDefault="00E511CF" w:rsidP="004261FE">
      <w:r>
        <w:separator/>
      </w:r>
    </w:p>
  </w:endnote>
  <w:endnote w:type="continuationSeparator" w:id="0">
    <w:p w:rsidR="00E511CF" w:rsidRDefault="00E511CF" w:rsidP="00426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50F" w:rsidRDefault="0090450F">
    <w:pPr>
      <w:pStyle w:val="a5"/>
      <w:jc w:val="center"/>
    </w:pPr>
    <w:fldSimple w:instr=" PAGE   \* MERGEFORMAT ">
      <w:r w:rsidR="00385F50" w:rsidRPr="00385F50">
        <w:rPr>
          <w:noProof/>
          <w:lang w:val="zh-CN"/>
        </w:rPr>
        <w:t>1</w:t>
      </w:r>
    </w:fldSimple>
  </w:p>
  <w:p w:rsidR="0090450F" w:rsidRDefault="009045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1CF" w:rsidRDefault="00E511CF" w:rsidP="004261FE">
      <w:r>
        <w:separator/>
      </w:r>
    </w:p>
  </w:footnote>
  <w:footnote w:type="continuationSeparator" w:id="0">
    <w:p w:rsidR="00E511CF" w:rsidRDefault="00E511CF" w:rsidP="00426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50F" w:rsidRPr="0087175C" w:rsidRDefault="0090450F" w:rsidP="00F94999">
    <w:pPr>
      <w:pStyle w:val="a4"/>
      <w:pBdr>
        <w:bottom w:val="single" w:sz="6" w:space="2" w:color="auto"/>
      </w:pBdr>
      <w:jc w:val="left"/>
      <w:rPr>
        <w:rFonts w:ascii="隶书" w:eastAsia="隶书" w:hint="eastAsia"/>
      </w:rPr>
    </w:pPr>
    <w:r w:rsidRPr="008849C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89.25pt;height:24pt;visibility:visible">
          <v:imagedata r:id="rId1" o:title=""/>
        </v:shape>
      </w:pict>
    </w:r>
    <w:r>
      <w:rPr>
        <w:rFonts w:hint="eastAsia"/>
        <w:noProof/>
      </w:rPr>
      <w:t xml:space="preserve">                                                               </w:t>
    </w:r>
    <w:r w:rsidRPr="0087175C">
      <w:rPr>
        <w:rFonts w:ascii="隶书" w:eastAsia="隶书" w:hint="eastAsia"/>
        <w:noProof/>
      </w:rPr>
      <w:t xml:space="preserve"> 临时公告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156A"/>
    <w:multiLevelType w:val="hybridMultilevel"/>
    <w:tmpl w:val="660A15C6"/>
    <w:lvl w:ilvl="0" w:tplc="9D3A2C9A">
      <w:start w:val="1"/>
      <w:numFmt w:val="decimal"/>
      <w:lvlText w:val="%1．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C102CC"/>
    <w:multiLevelType w:val="hybridMultilevel"/>
    <w:tmpl w:val="8504942C"/>
    <w:lvl w:ilvl="0" w:tplc="BD4227F0">
      <w:start w:val="1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661440"/>
    <w:multiLevelType w:val="hybridMultilevel"/>
    <w:tmpl w:val="DD4E8122"/>
    <w:lvl w:ilvl="0" w:tplc="1ADE3208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3">
    <w:nsid w:val="4A487B31"/>
    <w:multiLevelType w:val="hybridMultilevel"/>
    <w:tmpl w:val="D2D6FEAE"/>
    <w:lvl w:ilvl="0" w:tplc="73948410">
      <w:start w:val="1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CD0141"/>
    <w:multiLevelType w:val="hybridMultilevel"/>
    <w:tmpl w:val="644C18BE"/>
    <w:lvl w:ilvl="0" w:tplc="685CFE46">
      <w:start w:val="1"/>
      <w:numFmt w:val="decimal"/>
      <w:lvlText w:val="%1．"/>
      <w:lvlJc w:val="left"/>
      <w:pPr>
        <w:ind w:left="360" w:hanging="360"/>
      </w:pPr>
      <w:rPr>
        <w:rFonts w:ascii="Calibri" w:hAnsi="Calibri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78E"/>
    <w:rsid w:val="00000957"/>
    <w:rsid w:val="00007BE6"/>
    <w:rsid w:val="00015CFB"/>
    <w:rsid w:val="000250F0"/>
    <w:rsid w:val="0003632B"/>
    <w:rsid w:val="00040ECB"/>
    <w:rsid w:val="000427F4"/>
    <w:rsid w:val="0004598C"/>
    <w:rsid w:val="00047609"/>
    <w:rsid w:val="00053ADF"/>
    <w:rsid w:val="00063278"/>
    <w:rsid w:val="00071743"/>
    <w:rsid w:val="00071BAA"/>
    <w:rsid w:val="000801FE"/>
    <w:rsid w:val="0008405A"/>
    <w:rsid w:val="00085FF6"/>
    <w:rsid w:val="00090FC2"/>
    <w:rsid w:val="000911D5"/>
    <w:rsid w:val="000968CE"/>
    <w:rsid w:val="000A1CE6"/>
    <w:rsid w:val="000A4457"/>
    <w:rsid w:val="000A561C"/>
    <w:rsid w:val="000A645A"/>
    <w:rsid w:val="000B13DD"/>
    <w:rsid w:val="000B4057"/>
    <w:rsid w:val="000C0228"/>
    <w:rsid w:val="000C6604"/>
    <w:rsid w:val="000D1E32"/>
    <w:rsid w:val="000D36A4"/>
    <w:rsid w:val="000F7950"/>
    <w:rsid w:val="001072F3"/>
    <w:rsid w:val="00107961"/>
    <w:rsid w:val="00111E0D"/>
    <w:rsid w:val="0011359D"/>
    <w:rsid w:val="00114302"/>
    <w:rsid w:val="00116C41"/>
    <w:rsid w:val="0011704D"/>
    <w:rsid w:val="001270A4"/>
    <w:rsid w:val="0012720F"/>
    <w:rsid w:val="00133ACF"/>
    <w:rsid w:val="0015206A"/>
    <w:rsid w:val="00156160"/>
    <w:rsid w:val="001568A7"/>
    <w:rsid w:val="00157D7D"/>
    <w:rsid w:val="0016043C"/>
    <w:rsid w:val="001624E4"/>
    <w:rsid w:val="0016582E"/>
    <w:rsid w:val="001660CE"/>
    <w:rsid w:val="00166ADB"/>
    <w:rsid w:val="00172BA2"/>
    <w:rsid w:val="00175B4D"/>
    <w:rsid w:val="001768F4"/>
    <w:rsid w:val="00181FAD"/>
    <w:rsid w:val="00184625"/>
    <w:rsid w:val="00184F1F"/>
    <w:rsid w:val="00191C85"/>
    <w:rsid w:val="001B07FB"/>
    <w:rsid w:val="001B6EB1"/>
    <w:rsid w:val="001C7E7B"/>
    <w:rsid w:val="001D1231"/>
    <w:rsid w:val="001D585D"/>
    <w:rsid w:val="001E0803"/>
    <w:rsid w:val="001F327D"/>
    <w:rsid w:val="001F3D08"/>
    <w:rsid w:val="002043A1"/>
    <w:rsid w:val="00205199"/>
    <w:rsid w:val="00212C00"/>
    <w:rsid w:val="00220D02"/>
    <w:rsid w:val="00235AF8"/>
    <w:rsid w:val="002415FC"/>
    <w:rsid w:val="002473A9"/>
    <w:rsid w:val="002600B4"/>
    <w:rsid w:val="0027211D"/>
    <w:rsid w:val="002747E9"/>
    <w:rsid w:val="002748CF"/>
    <w:rsid w:val="00285EB7"/>
    <w:rsid w:val="00287CEC"/>
    <w:rsid w:val="00293B50"/>
    <w:rsid w:val="00294B4B"/>
    <w:rsid w:val="00297208"/>
    <w:rsid w:val="002A55A7"/>
    <w:rsid w:val="002B49C9"/>
    <w:rsid w:val="002C5B93"/>
    <w:rsid w:val="002D5D20"/>
    <w:rsid w:val="002D6135"/>
    <w:rsid w:val="002D70A1"/>
    <w:rsid w:val="002F3F72"/>
    <w:rsid w:val="002F4CDE"/>
    <w:rsid w:val="00303267"/>
    <w:rsid w:val="00307AEB"/>
    <w:rsid w:val="003113FD"/>
    <w:rsid w:val="003141EA"/>
    <w:rsid w:val="00320471"/>
    <w:rsid w:val="0032294F"/>
    <w:rsid w:val="00324134"/>
    <w:rsid w:val="00326257"/>
    <w:rsid w:val="00327760"/>
    <w:rsid w:val="00330AE2"/>
    <w:rsid w:val="00335F67"/>
    <w:rsid w:val="003369C6"/>
    <w:rsid w:val="00340138"/>
    <w:rsid w:val="003407C4"/>
    <w:rsid w:val="0034498D"/>
    <w:rsid w:val="0035240F"/>
    <w:rsid w:val="003565A8"/>
    <w:rsid w:val="0036378E"/>
    <w:rsid w:val="0036521E"/>
    <w:rsid w:val="00370A97"/>
    <w:rsid w:val="00370DC5"/>
    <w:rsid w:val="00371C66"/>
    <w:rsid w:val="00372023"/>
    <w:rsid w:val="00374774"/>
    <w:rsid w:val="00374AC7"/>
    <w:rsid w:val="00375221"/>
    <w:rsid w:val="00377AEA"/>
    <w:rsid w:val="00385F50"/>
    <w:rsid w:val="00392EEF"/>
    <w:rsid w:val="003A0535"/>
    <w:rsid w:val="003A07BF"/>
    <w:rsid w:val="003A3F88"/>
    <w:rsid w:val="003A6E12"/>
    <w:rsid w:val="003B1B6B"/>
    <w:rsid w:val="003B3912"/>
    <w:rsid w:val="003B5AFD"/>
    <w:rsid w:val="003C784B"/>
    <w:rsid w:val="003D443B"/>
    <w:rsid w:val="003D7874"/>
    <w:rsid w:val="003E0E54"/>
    <w:rsid w:val="003E169A"/>
    <w:rsid w:val="003E311A"/>
    <w:rsid w:val="003E3A44"/>
    <w:rsid w:val="003E5B28"/>
    <w:rsid w:val="003E6E51"/>
    <w:rsid w:val="003F3781"/>
    <w:rsid w:val="003F537A"/>
    <w:rsid w:val="003F7003"/>
    <w:rsid w:val="00401042"/>
    <w:rsid w:val="004033CC"/>
    <w:rsid w:val="00406BD0"/>
    <w:rsid w:val="00406FC7"/>
    <w:rsid w:val="00421DE1"/>
    <w:rsid w:val="00424154"/>
    <w:rsid w:val="00425994"/>
    <w:rsid w:val="004261FE"/>
    <w:rsid w:val="00432684"/>
    <w:rsid w:val="00437272"/>
    <w:rsid w:val="004434E1"/>
    <w:rsid w:val="00447F89"/>
    <w:rsid w:val="00450974"/>
    <w:rsid w:val="004637DF"/>
    <w:rsid w:val="004721E5"/>
    <w:rsid w:val="00474A07"/>
    <w:rsid w:val="004755FA"/>
    <w:rsid w:val="00476960"/>
    <w:rsid w:val="00476B3C"/>
    <w:rsid w:val="004910D7"/>
    <w:rsid w:val="00496710"/>
    <w:rsid w:val="00497152"/>
    <w:rsid w:val="004A0635"/>
    <w:rsid w:val="004A31EE"/>
    <w:rsid w:val="004A641B"/>
    <w:rsid w:val="004B58CA"/>
    <w:rsid w:val="004B6B0F"/>
    <w:rsid w:val="004C1356"/>
    <w:rsid w:val="004C6DCF"/>
    <w:rsid w:val="004C7510"/>
    <w:rsid w:val="004D2ECC"/>
    <w:rsid w:val="004E1A2D"/>
    <w:rsid w:val="004F571E"/>
    <w:rsid w:val="004F62D4"/>
    <w:rsid w:val="004F6EFA"/>
    <w:rsid w:val="005030C3"/>
    <w:rsid w:val="005056C8"/>
    <w:rsid w:val="005100FB"/>
    <w:rsid w:val="00511471"/>
    <w:rsid w:val="005144E3"/>
    <w:rsid w:val="00516749"/>
    <w:rsid w:val="00522194"/>
    <w:rsid w:val="00525C92"/>
    <w:rsid w:val="0053049A"/>
    <w:rsid w:val="00531E17"/>
    <w:rsid w:val="00533A8B"/>
    <w:rsid w:val="00541EDC"/>
    <w:rsid w:val="00543B3A"/>
    <w:rsid w:val="00544EDE"/>
    <w:rsid w:val="00547A52"/>
    <w:rsid w:val="005509C7"/>
    <w:rsid w:val="005521E0"/>
    <w:rsid w:val="00552427"/>
    <w:rsid w:val="00552BB6"/>
    <w:rsid w:val="00557769"/>
    <w:rsid w:val="00562177"/>
    <w:rsid w:val="00576020"/>
    <w:rsid w:val="0058096A"/>
    <w:rsid w:val="00582E1E"/>
    <w:rsid w:val="00590A5B"/>
    <w:rsid w:val="00592884"/>
    <w:rsid w:val="005B0426"/>
    <w:rsid w:val="005B45CB"/>
    <w:rsid w:val="005B52C4"/>
    <w:rsid w:val="005D1E98"/>
    <w:rsid w:val="005E1A5A"/>
    <w:rsid w:val="005E2016"/>
    <w:rsid w:val="005E4F2F"/>
    <w:rsid w:val="005F6596"/>
    <w:rsid w:val="0060136E"/>
    <w:rsid w:val="00607BA0"/>
    <w:rsid w:val="00610B36"/>
    <w:rsid w:val="00611B9D"/>
    <w:rsid w:val="00612A20"/>
    <w:rsid w:val="0062511C"/>
    <w:rsid w:val="006257C1"/>
    <w:rsid w:val="006310F6"/>
    <w:rsid w:val="0063588D"/>
    <w:rsid w:val="006427F1"/>
    <w:rsid w:val="00645D3A"/>
    <w:rsid w:val="00652B29"/>
    <w:rsid w:val="00652B71"/>
    <w:rsid w:val="00655411"/>
    <w:rsid w:val="006578B9"/>
    <w:rsid w:val="0067132B"/>
    <w:rsid w:val="00673026"/>
    <w:rsid w:val="006777DC"/>
    <w:rsid w:val="00682458"/>
    <w:rsid w:val="00684B02"/>
    <w:rsid w:val="006904D3"/>
    <w:rsid w:val="006A175A"/>
    <w:rsid w:val="006A4199"/>
    <w:rsid w:val="006B0088"/>
    <w:rsid w:val="006B1C02"/>
    <w:rsid w:val="006D0183"/>
    <w:rsid w:val="006D598A"/>
    <w:rsid w:val="006D5D55"/>
    <w:rsid w:val="006E31F1"/>
    <w:rsid w:val="006F3B3C"/>
    <w:rsid w:val="00702419"/>
    <w:rsid w:val="0070428E"/>
    <w:rsid w:val="00704FBE"/>
    <w:rsid w:val="0071008F"/>
    <w:rsid w:val="00712AFC"/>
    <w:rsid w:val="00713E32"/>
    <w:rsid w:val="00714FC8"/>
    <w:rsid w:val="00720369"/>
    <w:rsid w:val="0073668F"/>
    <w:rsid w:val="00743648"/>
    <w:rsid w:val="00745556"/>
    <w:rsid w:val="007476FA"/>
    <w:rsid w:val="00747FA3"/>
    <w:rsid w:val="0076409A"/>
    <w:rsid w:val="007669C5"/>
    <w:rsid w:val="00767E01"/>
    <w:rsid w:val="00777C15"/>
    <w:rsid w:val="00783865"/>
    <w:rsid w:val="00785F28"/>
    <w:rsid w:val="00791501"/>
    <w:rsid w:val="00793D68"/>
    <w:rsid w:val="00795EAF"/>
    <w:rsid w:val="007A1B63"/>
    <w:rsid w:val="007A38CA"/>
    <w:rsid w:val="007A6E1C"/>
    <w:rsid w:val="007B26A3"/>
    <w:rsid w:val="007B3E14"/>
    <w:rsid w:val="007C065C"/>
    <w:rsid w:val="007D3209"/>
    <w:rsid w:val="007D71E8"/>
    <w:rsid w:val="007E0BC7"/>
    <w:rsid w:val="007E3AA4"/>
    <w:rsid w:val="00805E81"/>
    <w:rsid w:val="008139BC"/>
    <w:rsid w:val="00815FFA"/>
    <w:rsid w:val="0081674C"/>
    <w:rsid w:val="008266C7"/>
    <w:rsid w:val="00834AA3"/>
    <w:rsid w:val="008374C7"/>
    <w:rsid w:val="00837579"/>
    <w:rsid w:val="008430D9"/>
    <w:rsid w:val="008538B6"/>
    <w:rsid w:val="008622E4"/>
    <w:rsid w:val="0087175C"/>
    <w:rsid w:val="0088345E"/>
    <w:rsid w:val="00887887"/>
    <w:rsid w:val="00891B1C"/>
    <w:rsid w:val="008A31E0"/>
    <w:rsid w:val="008A57A5"/>
    <w:rsid w:val="008A7572"/>
    <w:rsid w:val="008B4E91"/>
    <w:rsid w:val="008B4EC9"/>
    <w:rsid w:val="008C00A5"/>
    <w:rsid w:val="008C24FC"/>
    <w:rsid w:val="008C6ECF"/>
    <w:rsid w:val="008C7DD3"/>
    <w:rsid w:val="008D0DF7"/>
    <w:rsid w:val="008E1B04"/>
    <w:rsid w:val="008E6B96"/>
    <w:rsid w:val="008F4691"/>
    <w:rsid w:val="008F67BA"/>
    <w:rsid w:val="0090450F"/>
    <w:rsid w:val="00904E72"/>
    <w:rsid w:val="009068B7"/>
    <w:rsid w:val="00910C54"/>
    <w:rsid w:val="00911DBF"/>
    <w:rsid w:val="009170ED"/>
    <w:rsid w:val="009251E3"/>
    <w:rsid w:val="0092632D"/>
    <w:rsid w:val="00930563"/>
    <w:rsid w:val="0093473D"/>
    <w:rsid w:val="009351E8"/>
    <w:rsid w:val="009479D4"/>
    <w:rsid w:val="00951262"/>
    <w:rsid w:val="0095370B"/>
    <w:rsid w:val="00954785"/>
    <w:rsid w:val="00954BFE"/>
    <w:rsid w:val="00957E8F"/>
    <w:rsid w:val="00967170"/>
    <w:rsid w:val="00972F6E"/>
    <w:rsid w:val="009737C4"/>
    <w:rsid w:val="00974226"/>
    <w:rsid w:val="00977D71"/>
    <w:rsid w:val="009802FF"/>
    <w:rsid w:val="00986820"/>
    <w:rsid w:val="00987776"/>
    <w:rsid w:val="00987EEF"/>
    <w:rsid w:val="009A01B0"/>
    <w:rsid w:val="009A377E"/>
    <w:rsid w:val="009A6558"/>
    <w:rsid w:val="009A7CF7"/>
    <w:rsid w:val="009B0030"/>
    <w:rsid w:val="009B3A3F"/>
    <w:rsid w:val="009D13FE"/>
    <w:rsid w:val="009D2BB2"/>
    <w:rsid w:val="009D5139"/>
    <w:rsid w:val="009E1BA4"/>
    <w:rsid w:val="009F032B"/>
    <w:rsid w:val="009F04EA"/>
    <w:rsid w:val="009F1C72"/>
    <w:rsid w:val="00A018D6"/>
    <w:rsid w:val="00A13E42"/>
    <w:rsid w:val="00A23ACC"/>
    <w:rsid w:val="00A2506B"/>
    <w:rsid w:val="00A262CC"/>
    <w:rsid w:val="00A26695"/>
    <w:rsid w:val="00A50DD5"/>
    <w:rsid w:val="00A523B2"/>
    <w:rsid w:val="00A62955"/>
    <w:rsid w:val="00A633FB"/>
    <w:rsid w:val="00A63429"/>
    <w:rsid w:val="00A7314E"/>
    <w:rsid w:val="00A81CF7"/>
    <w:rsid w:val="00A85A49"/>
    <w:rsid w:val="00A85CB8"/>
    <w:rsid w:val="00A86549"/>
    <w:rsid w:val="00A86C4A"/>
    <w:rsid w:val="00A92562"/>
    <w:rsid w:val="00A961B7"/>
    <w:rsid w:val="00A96368"/>
    <w:rsid w:val="00AA35EC"/>
    <w:rsid w:val="00AB0F63"/>
    <w:rsid w:val="00AB3BE5"/>
    <w:rsid w:val="00AB69C2"/>
    <w:rsid w:val="00AC04A8"/>
    <w:rsid w:val="00AD0C17"/>
    <w:rsid w:val="00AD34C3"/>
    <w:rsid w:val="00AD3DA0"/>
    <w:rsid w:val="00AE418F"/>
    <w:rsid w:val="00AF3FF0"/>
    <w:rsid w:val="00B0013C"/>
    <w:rsid w:val="00B079CE"/>
    <w:rsid w:val="00B1125A"/>
    <w:rsid w:val="00B142BD"/>
    <w:rsid w:val="00B14661"/>
    <w:rsid w:val="00B20A84"/>
    <w:rsid w:val="00B303F5"/>
    <w:rsid w:val="00B32DDE"/>
    <w:rsid w:val="00B40A13"/>
    <w:rsid w:val="00B438D8"/>
    <w:rsid w:val="00B44F7F"/>
    <w:rsid w:val="00B45689"/>
    <w:rsid w:val="00B474D4"/>
    <w:rsid w:val="00B516A8"/>
    <w:rsid w:val="00B634C5"/>
    <w:rsid w:val="00B647A2"/>
    <w:rsid w:val="00B70F4E"/>
    <w:rsid w:val="00B721C6"/>
    <w:rsid w:val="00B758A4"/>
    <w:rsid w:val="00B772B8"/>
    <w:rsid w:val="00B80205"/>
    <w:rsid w:val="00B820C6"/>
    <w:rsid w:val="00B826BA"/>
    <w:rsid w:val="00B901D7"/>
    <w:rsid w:val="00B903C9"/>
    <w:rsid w:val="00B93469"/>
    <w:rsid w:val="00B94612"/>
    <w:rsid w:val="00BA035E"/>
    <w:rsid w:val="00BA2E84"/>
    <w:rsid w:val="00BA3F3F"/>
    <w:rsid w:val="00BC0A11"/>
    <w:rsid w:val="00BC2D20"/>
    <w:rsid w:val="00BC2F41"/>
    <w:rsid w:val="00BC55A0"/>
    <w:rsid w:val="00BD467E"/>
    <w:rsid w:val="00BD4DE6"/>
    <w:rsid w:val="00BD623A"/>
    <w:rsid w:val="00BD71D5"/>
    <w:rsid w:val="00BD7B8F"/>
    <w:rsid w:val="00BE10D7"/>
    <w:rsid w:val="00BE308F"/>
    <w:rsid w:val="00BE50FA"/>
    <w:rsid w:val="00BF0549"/>
    <w:rsid w:val="00BF54A8"/>
    <w:rsid w:val="00BF6DF0"/>
    <w:rsid w:val="00C0462C"/>
    <w:rsid w:val="00C12DBD"/>
    <w:rsid w:val="00C14A0A"/>
    <w:rsid w:val="00C14DF5"/>
    <w:rsid w:val="00C1683B"/>
    <w:rsid w:val="00C24151"/>
    <w:rsid w:val="00C26A6B"/>
    <w:rsid w:val="00C27A6E"/>
    <w:rsid w:val="00C328DD"/>
    <w:rsid w:val="00C3762C"/>
    <w:rsid w:val="00C40A70"/>
    <w:rsid w:val="00C429D1"/>
    <w:rsid w:val="00C51107"/>
    <w:rsid w:val="00C51305"/>
    <w:rsid w:val="00C51AC8"/>
    <w:rsid w:val="00C52B5D"/>
    <w:rsid w:val="00C55DFF"/>
    <w:rsid w:val="00C5765A"/>
    <w:rsid w:val="00C57FF4"/>
    <w:rsid w:val="00C62565"/>
    <w:rsid w:val="00C76605"/>
    <w:rsid w:val="00C80FC6"/>
    <w:rsid w:val="00C84E29"/>
    <w:rsid w:val="00C87401"/>
    <w:rsid w:val="00CB0D12"/>
    <w:rsid w:val="00CB229F"/>
    <w:rsid w:val="00CB2D12"/>
    <w:rsid w:val="00CB602C"/>
    <w:rsid w:val="00CB7462"/>
    <w:rsid w:val="00CC531A"/>
    <w:rsid w:val="00CC5A88"/>
    <w:rsid w:val="00CC6430"/>
    <w:rsid w:val="00CC7FE0"/>
    <w:rsid w:val="00CD0F57"/>
    <w:rsid w:val="00CD10E8"/>
    <w:rsid w:val="00CD3614"/>
    <w:rsid w:val="00CD7D77"/>
    <w:rsid w:val="00CD7EE1"/>
    <w:rsid w:val="00CE504D"/>
    <w:rsid w:val="00CF472E"/>
    <w:rsid w:val="00D05C16"/>
    <w:rsid w:val="00D06546"/>
    <w:rsid w:val="00D07DE0"/>
    <w:rsid w:val="00D24544"/>
    <w:rsid w:val="00D25B86"/>
    <w:rsid w:val="00D3139D"/>
    <w:rsid w:val="00D3376F"/>
    <w:rsid w:val="00D36747"/>
    <w:rsid w:val="00D42EC6"/>
    <w:rsid w:val="00D47DB5"/>
    <w:rsid w:val="00D57E23"/>
    <w:rsid w:val="00D61C3A"/>
    <w:rsid w:val="00D65CD7"/>
    <w:rsid w:val="00D65E34"/>
    <w:rsid w:val="00D75647"/>
    <w:rsid w:val="00D75F29"/>
    <w:rsid w:val="00D77498"/>
    <w:rsid w:val="00D82FAC"/>
    <w:rsid w:val="00D832B6"/>
    <w:rsid w:val="00D8570C"/>
    <w:rsid w:val="00D86937"/>
    <w:rsid w:val="00D91636"/>
    <w:rsid w:val="00D93A66"/>
    <w:rsid w:val="00D95649"/>
    <w:rsid w:val="00D97113"/>
    <w:rsid w:val="00DA3FCF"/>
    <w:rsid w:val="00DA41E9"/>
    <w:rsid w:val="00DA4C1B"/>
    <w:rsid w:val="00DB123E"/>
    <w:rsid w:val="00DB14A6"/>
    <w:rsid w:val="00DC0B6D"/>
    <w:rsid w:val="00DC4748"/>
    <w:rsid w:val="00DC615F"/>
    <w:rsid w:val="00DD44B5"/>
    <w:rsid w:val="00DD51D7"/>
    <w:rsid w:val="00DD6A98"/>
    <w:rsid w:val="00DE2590"/>
    <w:rsid w:val="00DE3A60"/>
    <w:rsid w:val="00DF5F29"/>
    <w:rsid w:val="00DF6692"/>
    <w:rsid w:val="00E12C95"/>
    <w:rsid w:val="00E1424A"/>
    <w:rsid w:val="00E266D2"/>
    <w:rsid w:val="00E31772"/>
    <w:rsid w:val="00E338D0"/>
    <w:rsid w:val="00E418AC"/>
    <w:rsid w:val="00E44CD4"/>
    <w:rsid w:val="00E511CF"/>
    <w:rsid w:val="00E514C2"/>
    <w:rsid w:val="00E564F7"/>
    <w:rsid w:val="00E57BFB"/>
    <w:rsid w:val="00E60079"/>
    <w:rsid w:val="00E67116"/>
    <w:rsid w:val="00E709DB"/>
    <w:rsid w:val="00E71D2D"/>
    <w:rsid w:val="00E747E1"/>
    <w:rsid w:val="00E74AB2"/>
    <w:rsid w:val="00E76EFD"/>
    <w:rsid w:val="00E94038"/>
    <w:rsid w:val="00EA3939"/>
    <w:rsid w:val="00EA4971"/>
    <w:rsid w:val="00EB0297"/>
    <w:rsid w:val="00EB2F9A"/>
    <w:rsid w:val="00EB7FA7"/>
    <w:rsid w:val="00EC236A"/>
    <w:rsid w:val="00EC2E96"/>
    <w:rsid w:val="00EC3617"/>
    <w:rsid w:val="00EC72EF"/>
    <w:rsid w:val="00EC7E19"/>
    <w:rsid w:val="00ED353C"/>
    <w:rsid w:val="00ED5C16"/>
    <w:rsid w:val="00EE0C33"/>
    <w:rsid w:val="00EE2F5B"/>
    <w:rsid w:val="00EE4164"/>
    <w:rsid w:val="00F005C5"/>
    <w:rsid w:val="00F00AED"/>
    <w:rsid w:val="00F03F71"/>
    <w:rsid w:val="00F1479D"/>
    <w:rsid w:val="00F14C94"/>
    <w:rsid w:val="00F16EDF"/>
    <w:rsid w:val="00F20B66"/>
    <w:rsid w:val="00F25C19"/>
    <w:rsid w:val="00F26B44"/>
    <w:rsid w:val="00F30266"/>
    <w:rsid w:val="00F3171F"/>
    <w:rsid w:val="00F37DA1"/>
    <w:rsid w:val="00F37E9D"/>
    <w:rsid w:val="00F5325E"/>
    <w:rsid w:val="00F55B4C"/>
    <w:rsid w:val="00F56FA9"/>
    <w:rsid w:val="00F6018C"/>
    <w:rsid w:val="00F62A75"/>
    <w:rsid w:val="00F62E35"/>
    <w:rsid w:val="00F70A18"/>
    <w:rsid w:val="00F71266"/>
    <w:rsid w:val="00F903D5"/>
    <w:rsid w:val="00F94999"/>
    <w:rsid w:val="00FA4BCB"/>
    <w:rsid w:val="00FA72B4"/>
    <w:rsid w:val="00FB75F9"/>
    <w:rsid w:val="00FC2944"/>
    <w:rsid w:val="00FC38FB"/>
    <w:rsid w:val="00FD4CD5"/>
    <w:rsid w:val="00FE1E02"/>
    <w:rsid w:val="00FE47EF"/>
    <w:rsid w:val="00FF0224"/>
    <w:rsid w:val="00FF369E"/>
    <w:rsid w:val="00FF4837"/>
    <w:rsid w:val="00FF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30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26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4"/>
    <w:uiPriority w:val="99"/>
    <w:rsid w:val="004261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61F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5"/>
    <w:uiPriority w:val="99"/>
    <w:rsid w:val="004261FE"/>
    <w:rPr>
      <w:sz w:val="18"/>
      <w:szCs w:val="18"/>
    </w:rPr>
  </w:style>
  <w:style w:type="paragraph" w:customStyle="1" w:styleId="time1">
    <w:name w:val="time1"/>
    <w:basedOn w:val="a"/>
    <w:rsid w:val="000D1E32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338D0"/>
    <w:rPr>
      <w:kern w:val="0"/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rsid w:val="00E338D0"/>
    <w:rPr>
      <w:sz w:val="18"/>
      <w:szCs w:val="18"/>
    </w:rPr>
  </w:style>
  <w:style w:type="character" w:styleId="a7">
    <w:name w:val="Hyperlink"/>
    <w:uiPriority w:val="99"/>
    <w:unhideWhenUsed/>
    <w:rsid w:val="002415FC"/>
    <w:rPr>
      <w:color w:val="0000FF"/>
      <w:u w:val="single"/>
    </w:rPr>
  </w:style>
  <w:style w:type="paragraph" w:customStyle="1" w:styleId="CharCharCharChar">
    <w:name w:val="Char Char Char Char"/>
    <w:basedOn w:val="a"/>
    <w:autoRedefine/>
    <w:rsid w:val="002D6135"/>
    <w:pPr>
      <w:tabs>
        <w:tab w:val="num" w:pos="360"/>
      </w:tabs>
      <w:spacing w:before="312" w:after="312" w:line="360" w:lineRule="auto"/>
    </w:pPr>
    <w:rPr>
      <w:rFonts w:ascii="Times New Roman" w:hAnsi="Times New Roman"/>
      <w:sz w:val="24"/>
      <w:szCs w:val="24"/>
    </w:rPr>
  </w:style>
  <w:style w:type="character" w:customStyle="1" w:styleId="s11">
    <w:name w:val="s11"/>
    <w:rsid w:val="0011704D"/>
    <w:rPr>
      <w:b w:val="0"/>
      <w:bCs w:val="0"/>
      <w:sz w:val="18"/>
      <w:szCs w:val="18"/>
    </w:rPr>
  </w:style>
  <w:style w:type="character" w:styleId="a8">
    <w:name w:val="FollowedHyperlink"/>
    <w:uiPriority w:val="99"/>
    <w:semiHidden/>
    <w:unhideWhenUsed/>
    <w:rsid w:val="000A561C"/>
    <w:rPr>
      <w:color w:val="800080"/>
      <w:u w:val="single"/>
    </w:rPr>
  </w:style>
  <w:style w:type="paragraph" w:styleId="a9">
    <w:name w:val="Plain Text"/>
    <w:basedOn w:val="a"/>
    <w:link w:val="Char2"/>
    <w:uiPriority w:val="99"/>
    <w:semiHidden/>
    <w:unhideWhenUsed/>
    <w:rsid w:val="00F903D5"/>
    <w:pPr>
      <w:widowControl/>
      <w:jc w:val="left"/>
    </w:pPr>
    <w:rPr>
      <w:kern w:val="0"/>
      <w:szCs w:val="21"/>
      <w:lang/>
    </w:rPr>
  </w:style>
  <w:style w:type="character" w:customStyle="1" w:styleId="Char2">
    <w:name w:val="纯文本 Char"/>
    <w:link w:val="a9"/>
    <w:uiPriority w:val="99"/>
    <w:semiHidden/>
    <w:rsid w:val="00F903D5"/>
    <w:rPr>
      <w:rFonts w:cs="宋体"/>
      <w:sz w:val="21"/>
      <w:szCs w:val="21"/>
    </w:rPr>
  </w:style>
  <w:style w:type="character" w:styleId="aa">
    <w:name w:val="annotation reference"/>
    <w:unhideWhenUsed/>
    <w:qFormat/>
    <w:rsid w:val="00525C92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525C92"/>
    <w:pPr>
      <w:jc w:val="left"/>
    </w:pPr>
    <w:rPr>
      <w:lang/>
    </w:rPr>
  </w:style>
  <w:style w:type="character" w:customStyle="1" w:styleId="Char3">
    <w:name w:val="批注文字 Char"/>
    <w:link w:val="ab"/>
    <w:uiPriority w:val="99"/>
    <w:semiHidden/>
    <w:rsid w:val="00525C92"/>
    <w:rPr>
      <w:kern w:val="2"/>
      <w:sz w:val="21"/>
      <w:szCs w:val="22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525C92"/>
    <w:rPr>
      <w:b/>
      <w:bCs/>
    </w:rPr>
  </w:style>
  <w:style w:type="character" w:customStyle="1" w:styleId="Char4">
    <w:name w:val="批注主题 Char"/>
    <w:link w:val="ac"/>
    <w:uiPriority w:val="99"/>
    <w:semiHidden/>
    <w:rsid w:val="00525C92"/>
    <w:rPr>
      <w:b/>
      <w:bCs/>
      <w:kern w:val="2"/>
      <w:sz w:val="21"/>
      <w:szCs w:val="22"/>
    </w:rPr>
  </w:style>
  <w:style w:type="character" w:customStyle="1" w:styleId="dib">
    <w:name w:val="dib"/>
    <w:basedOn w:val="a0"/>
    <w:rsid w:val="00525C92"/>
  </w:style>
  <w:style w:type="paragraph" w:styleId="ad">
    <w:name w:val="Revision"/>
    <w:hidden/>
    <w:uiPriority w:val="99"/>
    <w:semiHidden/>
    <w:rsid w:val="00D3139D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1479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single" w:sz="4" w:space="0" w:color="CFDBEB"/>
                    <w:bottom w:val="single" w:sz="4" w:space="0" w:color="CFDBEB"/>
                    <w:right w:val="single" w:sz="4" w:space="0" w:color="CFDBEB"/>
                  </w:divBdr>
                  <w:divsChild>
                    <w:div w:id="18630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9483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6772">
                  <w:marLeft w:val="0"/>
                  <w:marRight w:val="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60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7802">
                          <w:marLeft w:val="7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0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236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5071">
                  <w:marLeft w:val="0"/>
                  <w:marRight w:val="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366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8064">
                          <w:marLeft w:val="7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7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2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6C94B-7129-4D90-8CF8-1E5A8577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4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Cattleya</dc:creator>
  <cp:keywords/>
  <cp:lastModifiedBy>ZHONGM</cp:lastModifiedBy>
  <cp:revision>2</cp:revision>
  <dcterms:created xsi:type="dcterms:W3CDTF">2020-11-23T16:00:00Z</dcterms:created>
  <dcterms:modified xsi:type="dcterms:W3CDTF">2020-11-23T16:00:00Z</dcterms:modified>
</cp:coreProperties>
</file>