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93" w:rsidRDefault="002A3BC0" w:rsidP="002A3BC0">
      <w:pPr>
        <w:pStyle w:val="a3"/>
        <w:shd w:val="clear" w:color="auto" w:fill="FFFFFF"/>
        <w:spacing w:before="240" w:beforeAutospacing="0" w:after="0" w:afterAutospacing="0"/>
        <w:jc w:val="center"/>
        <w:rPr>
          <w:rFonts w:ascii="微软雅黑" w:eastAsia="微软雅黑" w:hAnsi="微软雅黑"/>
          <w:b/>
          <w:bCs/>
          <w:color w:val="1F1F1F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1F1F1F"/>
          <w:sz w:val="32"/>
          <w:szCs w:val="32"/>
        </w:rPr>
        <w:t>关于</w:t>
      </w:r>
      <w:r w:rsidR="00E90517" w:rsidRPr="00E90517">
        <w:rPr>
          <w:rFonts w:ascii="微软雅黑" w:eastAsia="微软雅黑" w:hAnsi="微软雅黑" w:hint="eastAsia"/>
          <w:b/>
          <w:bCs/>
          <w:color w:val="1F1F1F"/>
          <w:sz w:val="32"/>
          <w:szCs w:val="32"/>
        </w:rPr>
        <w:t>国寿安保创新医药股票型证券投资基金</w:t>
      </w:r>
    </w:p>
    <w:p w:rsidR="002A3BC0" w:rsidRDefault="002A3BC0" w:rsidP="002A3BC0">
      <w:pPr>
        <w:pStyle w:val="a3"/>
        <w:shd w:val="clear" w:color="auto" w:fill="FFFFFF"/>
        <w:spacing w:before="240" w:beforeAutospacing="0" w:after="0" w:afterAutospacing="0"/>
        <w:jc w:val="center"/>
        <w:rPr>
          <w:rFonts w:ascii="微软雅黑" w:eastAsia="微软雅黑" w:hAnsi="微软雅黑"/>
          <w:b/>
          <w:bCs/>
          <w:color w:val="1F1F1F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1F1F1F"/>
          <w:sz w:val="32"/>
          <w:szCs w:val="32"/>
        </w:rPr>
        <w:t>延长募集期的公告</w:t>
      </w:r>
    </w:p>
    <w:p w:rsidR="002A3BC0" w:rsidRPr="00FF5DAE" w:rsidRDefault="00E90517" w:rsidP="008401BA">
      <w:pPr>
        <w:pStyle w:val="a3"/>
        <w:shd w:val="clear" w:color="auto" w:fill="FFFFFF"/>
        <w:spacing w:before="480" w:line="360" w:lineRule="auto"/>
        <w:ind w:firstLineChars="200" w:firstLine="480"/>
        <w:jc w:val="both"/>
        <w:rPr>
          <w:rFonts w:asciiTheme="minorEastAsia" w:eastAsiaTheme="minorEastAsia" w:hAnsiTheme="minorEastAsia"/>
          <w:color w:val="333333"/>
        </w:rPr>
      </w:pPr>
      <w:r w:rsidRPr="00E90517">
        <w:rPr>
          <w:rFonts w:asciiTheme="minorEastAsia" w:eastAsiaTheme="minorEastAsia" w:hAnsiTheme="minorEastAsia" w:hint="eastAsia"/>
          <w:color w:val="333333"/>
        </w:rPr>
        <w:t>国寿安保创新医药股票型证券投资基金</w:t>
      </w:r>
      <w:r w:rsidR="002A3BC0" w:rsidRPr="00FF5DAE">
        <w:rPr>
          <w:rFonts w:asciiTheme="minorEastAsia" w:eastAsiaTheme="minorEastAsia" w:hAnsiTheme="minorEastAsia" w:hint="eastAsia"/>
          <w:color w:val="333333"/>
        </w:rPr>
        <w:t>（</w:t>
      </w:r>
      <w:r w:rsidR="007C6E2E" w:rsidRPr="00FF5DAE">
        <w:rPr>
          <w:rFonts w:asciiTheme="minorEastAsia" w:eastAsiaTheme="minorEastAsia" w:hAnsiTheme="minorEastAsia" w:hint="eastAsia"/>
          <w:color w:val="333333"/>
        </w:rPr>
        <w:t>基金代码：</w:t>
      </w:r>
      <w:r w:rsidR="001D515C">
        <w:rPr>
          <w:rFonts w:asciiTheme="minorEastAsia" w:eastAsiaTheme="minorEastAsia" w:hAnsiTheme="minorEastAsia" w:hint="eastAsia"/>
          <w:color w:val="333333"/>
        </w:rPr>
        <w:t>A类</w:t>
      </w:r>
      <w:r w:rsidRPr="00E90517">
        <w:rPr>
          <w:rFonts w:asciiTheme="minorEastAsia" w:eastAsiaTheme="minorEastAsia" w:hAnsiTheme="minorEastAsia"/>
          <w:color w:val="333333"/>
        </w:rPr>
        <w:t>009502</w:t>
      </w:r>
      <w:r w:rsidR="007C6E2E" w:rsidRPr="00FF5DAE">
        <w:rPr>
          <w:rFonts w:asciiTheme="minorEastAsia" w:eastAsiaTheme="minorEastAsia" w:hAnsiTheme="minorEastAsia" w:hint="eastAsia"/>
          <w:color w:val="333333"/>
        </w:rPr>
        <w:t>；C类</w:t>
      </w:r>
      <w:r w:rsidRPr="00E90517">
        <w:rPr>
          <w:rFonts w:asciiTheme="minorEastAsia" w:eastAsiaTheme="minorEastAsia" w:hAnsiTheme="minorEastAsia"/>
          <w:color w:val="333333"/>
        </w:rPr>
        <w:t>009503</w:t>
      </w:r>
      <w:r w:rsidR="002A3BC0" w:rsidRPr="00FF5DAE">
        <w:rPr>
          <w:rFonts w:asciiTheme="minorEastAsia" w:eastAsiaTheme="minorEastAsia" w:hAnsiTheme="minorEastAsia" w:hint="eastAsia"/>
          <w:color w:val="333333"/>
        </w:rPr>
        <w:t>，以下简称“本基金”）</w:t>
      </w:r>
      <w:r w:rsidR="007C6E2E" w:rsidRPr="00FF5DAE">
        <w:rPr>
          <w:rFonts w:asciiTheme="minorEastAsia" w:eastAsiaTheme="minorEastAsia" w:hAnsiTheme="minorEastAsia" w:hint="eastAsia"/>
          <w:color w:val="333333"/>
        </w:rPr>
        <w:t>经中国证券监督管理委员会证监许可【2020】</w:t>
      </w:r>
      <w:r w:rsidRPr="00FF5DAE">
        <w:rPr>
          <w:rFonts w:asciiTheme="minorEastAsia" w:eastAsiaTheme="minorEastAsia" w:hAnsiTheme="minorEastAsia" w:hint="eastAsia"/>
          <w:color w:val="333333"/>
        </w:rPr>
        <w:t>77</w:t>
      </w:r>
      <w:r>
        <w:rPr>
          <w:rFonts w:asciiTheme="minorEastAsia" w:eastAsiaTheme="minorEastAsia" w:hAnsiTheme="minorEastAsia"/>
          <w:color w:val="333333"/>
        </w:rPr>
        <w:t>5</w:t>
      </w:r>
      <w:r w:rsidR="007C6E2E" w:rsidRPr="00FF5DAE">
        <w:rPr>
          <w:rFonts w:asciiTheme="minorEastAsia" w:eastAsiaTheme="minorEastAsia" w:hAnsiTheme="minorEastAsia" w:hint="eastAsia"/>
          <w:color w:val="333333"/>
        </w:rPr>
        <w:t>号文准予募集注册，于2020年</w:t>
      </w:r>
      <w:r w:rsidRPr="00E90517">
        <w:rPr>
          <w:rFonts w:asciiTheme="minorEastAsia" w:eastAsiaTheme="minorEastAsia" w:hAnsiTheme="minorEastAsia" w:hint="eastAsia"/>
          <w:color w:val="333333"/>
        </w:rPr>
        <w:t>10月19日</w:t>
      </w:r>
      <w:r w:rsidR="007C6E2E" w:rsidRPr="00FF5DAE">
        <w:rPr>
          <w:rFonts w:asciiTheme="minorEastAsia" w:eastAsiaTheme="minorEastAsia" w:hAnsiTheme="minorEastAsia" w:hint="eastAsia"/>
          <w:color w:val="333333"/>
        </w:rPr>
        <w:t>公开发售</w:t>
      </w:r>
      <w:r w:rsidR="00CB7E93" w:rsidRPr="00FF5DAE">
        <w:rPr>
          <w:rFonts w:asciiTheme="minorEastAsia" w:eastAsiaTheme="minorEastAsia" w:hAnsiTheme="minorEastAsia" w:hint="eastAsia"/>
          <w:color w:val="333333"/>
        </w:rPr>
        <w:t>，</w:t>
      </w:r>
      <w:r w:rsidR="007C6E2E" w:rsidRPr="00FF5DAE">
        <w:rPr>
          <w:rFonts w:asciiTheme="minorEastAsia" w:eastAsiaTheme="minorEastAsia" w:hAnsiTheme="minorEastAsia" w:hint="eastAsia"/>
          <w:color w:val="333333"/>
        </w:rPr>
        <w:t>原定募集截止日为2020年</w:t>
      </w:r>
      <w:r w:rsidRPr="00E90517">
        <w:rPr>
          <w:rFonts w:asciiTheme="minorEastAsia" w:eastAsiaTheme="minorEastAsia" w:hAnsiTheme="minorEastAsia" w:hint="eastAsia"/>
          <w:color w:val="333333"/>
        </w:rPr>
        <w:t>11月20日</w:t>
      </w:r>
      <w:r w:rsidR="007C6E2E" w:rsidRPr="00FF5DAE">
        <w:rPr>
          <w:rFonts w:asciiTheme="minorEastAsia" w:eastAsiaTheme="minorEastAsia" w:hAnsiTheme="minorEastAsia" w:hint="eastAsia"/>
          <w:color w:val="333333"/>
        </w:rPr>
        <w:t>。</w:t>
      </w:r>
    </w:p>
    <w:p w:rsidR="002A3BC0" w:rsidRPr="00FF5DAE" w:rsidRDefault="002A3BC0" w:rsidP="00FF5DAE">
      <w:pPr>
        <w:pStyle w:val="a3"/>
        <w:shd w:val="clear" w:color="auto" w:fill="FFFFFF"/>
        <w:spacing w:before="24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  <w:color w:val="333333"/>
        </w:rPr>
      </w:pPr>
      <w:r w:rsidRPr="00FF5DAE">
        <w:rPr>
          <w:rFonts w:asciiTheme="minorEastAsia" w:eastAsiaTheme="minorEastAsia" w:hAnsiTheme="minorEastAsia" w:hint="eastAsia"/>
          <w:color w:val="333333"/>
        </w:rPr>
        <w:t>为充分满足投资者的投资需求，根据《中华人民共和国证券投资基金法》、《公开募集证券投资基金运作管理办法》以及《</w:t>
      </w:r>
      <w:r w:rsidR="00E90517" w:rsidRPr="00E90517">
        <w:rPr>
          <w:rFonts w:asciiTheme="minorEastAsia" w:eastAsiaTheme="minorEastAsia" w:hAnsiTheme="minorEastAsia" w:hint="eastAsia"/>
          <w:color w:val="333333"/>
        </w:rPr>
        <w:t>国寿安保创新医药股票型证券投资基金</w:t>
      </w:r>
      <w:r w:rsidRPr="00FF5DAE">
        <w:rPr>
          <w:rFonts w:asciiTheme="minorEastAsia" w:eastAsiaTheme="minorEastAsia" w:hAnsiTheme="minorEastAsia" w:hint="eastAsia"/>
          <w:color w:val="333333"/>
        </w:rPr>
        <w:t>基金合同》、《</w:t>
      </w:r>
      <w:r w:rsidR="00E90517" w:rsidRPr="00E90517">
        <w:rPr>
          <w:rFonts w:asciiTheme="minorEastAsia" w:eastAsiaTheme="minorEastAsia" w:hAnsiTheme="minorEastAsia" w:hint="eastAsia"/>
          <w:color w:val="333333"/>
        </w:rPr>
        <w:t>国寿安保创新医药股票型证券投资基金</w:t>
      </w:r>
      <w:r w:rsidRPr="00FF5DAE">
        <w:rPr>
          <w:rFonts w:asciiTheme="minorEastAsia" w:eastAsiaTheme="minorEastAsia" w:hAnsiTheme="minorEastAsia" w:hint="eastAsia"/>
          <w:color w:val="333333"/>
        </w:rPr>
        <w:t>招募说明书》和《</w:t>
      </w:r>
      <w:r w:rsidR="00E90517" w:rsidRPr="00E90517">
        <w:rPr>
          <w:rFonts w:asciiTheme="minorEastAsia" w:eastAsiaTheme="minorEastAsia" w:hAnsiTheme="minorEastAsia" w:hint="eastAsia"/>
          <w:color w:val="333333"/>
        </w:rPr>
        <w:t>国寿安保创新医药股票型证券投资基金</w:t>
      </w:r>
      <w:r w:rsidRPr="00FF5DAE">
        <w:rPr>
          <w:rFonts w:asciiTheme="minorEastAsia" w:eastAsiaTheme="minorEastAsia" w:hAnsiTheme="minorEastAsia" w:hint="eastAsia"/>
          <w:color w:val="333333"/>
        </w:rPr>
        <w:t>份额发售公告》的有关规定，</w:t>
      </w:r>
      <w:r w:rsidR="001D515C" w:rsidRPr="001D515C">
        <w:rPr>
          <w:rFonts w:asciiTheme="minorEastAsia" w:eastAsiaTheme="minorEastAsia" w:hAnsiTheme="minorEastAsia" w:hint="eastAsia"/>
          <w:color w:val="333333"/>
        </w:rPr>
        <w:t>本基金管理人国寿安保基金管理有限公司（“本公司”）</w:t>
      </w:r>
      <w:r w:rsidRPr="00FF5DAE">
        <w:rPr>
          <w:rFonts w:asciiTheme="minorEastAsia" w:eastAsiaTheme="minorEastAsia" w:hAnsiTheme="minorEastAsia" w:hint="eastAsia"/>
          <w:color w:val="333333"/>
        </w:rPr>
        <w:t>经与本基金基金托管人</w:t>
      </w:r>
      <w:r w:rsidR="00E90517" w:rsidRPr="00E90517">
        <w:rPr>
          <w:rFonts w:asciiTheme="minorEastAsia" w:eastAsiaTheme="minorEastAsia" w:hAnsiTheme="minorEastAsia" w:hint="eastAsia"/>
          <w:color w:val="333333"/>
        </w:rPr>
        <w:t>交通银行股份有限公司</w:t>
      </w:r>
      <w:r w:rsidRPr="00FF5DAE">
        <w:rPr>
          <w:rFonts w:asciiTheme="minorEastAsia" w:eastAsiaTheme="minorEastAsia" w:hAnsiTheme="minorEastAsia" w:hint="eastAsia"/>
          <w:color w:val="333333"/>
        </w:rPr>
        <w:t>及主要销售渠道协商一致，决定</w:t>
      </w:r>
      <w:r w:rsidR="001D515C" w:rsidRPr="001D515C">
        <w:rPr>
          <w:rFonts w:asciiTheme="minorEastAsia" w:eastAsiaTheme="minorEastAsia" w:hAnsiTheme="minorEastAsia" w:hint="eastAsia"/>
          <w:color w:val="333333"/>
        </w:rPr>
        <w:t>将本基金募集截止日自</w:t>
      </w:r>
      <w:r w:rsidR="0061540A" w:rsidRPr="00FF5DAE">
        <w:rPr>
          <w:rFonts w:asciiTheme="minorEastAsia" w:eastAsiaTheme="minorEastAsia" w:hAnsiTheme="minorEastAsia" w:hint="eastAsia"/>
          <w:color w:val="333333"/>
        </w:rPr>
        <w:t>2020年</w:t>
      </w:r>
      <w:r w:rsidR="00E90517" w:rsidRPr="00E90517">
        <w:rPr>
          <w:rFonts w:asciiTheme="minorEastAsia" w:eastAsiaTheme="minorEastAsia" w:hAnsiTheme="minorEastAsia" w:hint="eastAsia"/>
          <w:color w:val="333333"/>
        </w:rPr>
        <w:t>11月20日</w:t>
      </w:r>
      <w:r w:rsidRPr="00FF5DAE">
        <w:rPr>
          <w:rFonts w:asciiTheme="minorEastAsia" w:eastAsiaTheme="minorEastAsia" w:hAnsiTheme="minorEastAsia" w:hint="eastAsia"/>
          <w:color w:val="333333"/>
        </w:rPr>
        <w:t>延长至</w:t>
      </w:r>
      <w:r w:rsidRPr="001A3702">
        <w:rPr>
          <w:rFonts w:asciiTheme="minorEastAsia" w:eastAsiaTheme="minorEastAsia" w:hAnsiTheme="minorEastAsia" w:hint="eastAsia"/>
          <w:color w:val="333333"/>
        </w:rPr>
        <w:t>2020年</w:t>
      </w:r>
      <w:r w:rsidR="00E60942">
        <w:rPr>
          <w:rFonts w:asciiTheme="minorEastAsia" w:eastAsiaTheme="minorEastAsia" w:hAnsiTheme="minorEastAsia"/>
          <w:color w:val="333333"/>
        </w:rPr>
        <w:t>12</w:t>
      </w:r>
      <w:r w:rsidRPr="001A3702">
        <w:rPr>
          <w:rFonts w:asciiTheme="minorEastAsia" w:eastAsiaTheme="minorEastAsia" w:hAnsiTheme="minorEastAsia" w:hint="eastAsia"/>
          <w:color w:val="333333"/>
        </w:rPr>
        <w:t>月</w:t>
      </w:r>
      <w:r w:rsidR="00E60942">
        <w:rPr>
          <w:rFonts w:asciiTheme="minorEastAsia" w:eastAsiaTheme="minorEastAsia" w:hAnsiTheme="minorEastAsia"/>
          <w:color w:val="333333"/>
        </w:rPr>
        <w:t>24</w:t>
      </w:r>
      <w:r w:rsidRPr="001A3702">
        <w:rPr>
          <w:rFonts w:asciiTheme="minorEastAsia" w:eastAsiaTheme="minorEastAsia" w:hAnsiTheme="minorEastAsia" w:hint="eastAsia"/>
          <w:color w:val="333333"/>
        </w:rPr>
        <w:t>日（含）</w:t>
      </w:r>
      <w:r w:rsidR="0061540A">
        <w:rPr>
          <w:rFonts w:asciiTheme="minorEastAsia" w:eastAsiaTheme="minorEastAsia" w:hAnsiTheme="minorEastAsia" w:hint="eastAsia"/>
          <w:color w:val="333333"/>
        </w:rPr>
        <w:t>,</w:t>
      </w:r>
      <w:r w:rsidR="0061540A" w:rsidRPr="00DC7DDF">
        <w:rPr>
          <w:rFonts w:asciiTheme="minorEastAsia" w:eastAsiaTheme="minorEastAsia" w:hAnsiTheme="minorEastAsia"/>
          <w:color w:val="333333"/>
        </w:rPr>
        <w:t>即自2020年</w:t>
      </w:r>
      <w:bookmarkStart w:id="0" w:name="_GoBack"/>
      <w:bookmarkEnd w:id="0"/>
      <w:r w:rsidR="00E02003" w:rsidRPr="00DC7DDF">
        <w:rPr>
          <w:rFonts w:asciiTheme="minorEastAsia" w:eastAsiaTheme="minorEastAsia" w:hAnsiTheme="minorEastAsia" w:hint="eastAsia"/>
          <w:color w:val="333333"/>
        </w:rPr>
        <w:t>1</w:t>
      </w:r>
      <w:r w:rsidR="00E60942">
        <w:rPr>
          <w:rFonts w:asciiTheme="minorEastAsia" w:eastAsiaTheme="minorEastAsia" w:hAnsiTheme="minorEastAsia"/>
          <w:color w:val="333333"/>
        </w:rPr>
        <w:t>2</w:t>
      </w:r>
      <w:r w:rsidR="0061540A" w:rsidRPr="00DC7DDF">
        <w:rPr>
          <w:rFonts w:asciiTheme="minorEastAsia" w:eastAsiaTheme="minorEastAsia" w:hAnsiTheme="minorEastAsia"/>
          <w:color w:val="333333"/>
        </w:rPr>
        <w:t>月</w:t>
      </w:r>
      <w:r w:rsidR="00E60942">
        <w:rPr>
          <w:rFonts w:asciiTheme="minorEastAsia" w:eastAsiaTheme="minorEastAsia" w:hAnsiTheme="minorEastAsia"/>
          <w:color w:val="333333"/>
        </w:rPr>
        <w:t>25</w:t>
      </w:r>
      <w:r w:rsidR="0061540A" w:rsidRPr="00DC7DDF">
        <w:rPr>
          <w:rFonts w:asciiTheme="minorEastAsia" w:eastAsiaTheme="minorEastAsia" w:hAnsiTheme="minorEastAsia"/>
          <w:color w:val="333333"/>
        </w:rPr>
        <w:t>日起不再接受投资者对本基金的认购申请</w:t>
      </w:r>
      <w:r w:rsidRPr="00FF5DAE">
        <w:rPr>
          <w:rFonts w:asciiTheme="minorEastAsia" w:eastAsiaTheme="minorEastAsia" w:hAnsiTheme="minorEastAsia" w:hint="eastAsia"/>
          <w:color w:val="333333"/>
        </w:rPr>
        <w:t>。</w:t>
      </w:r>
    </w:p>
    <w:p w:rsidR="002A3BC0" w:rsidRPr="00FF5DAE" w:rsidRDefault="002A3BC0" w:rsidP="00FF5DAE">
      <w:pPr>
        <w:pStyle w:val="a3"/>
        <w:shd w:val="clear" w:color="auto" w:fill="FFFFFF"/>
        <w:spacing w:before="240" w:line="360" w:lineRule="auto"/>
        <w:ind w:firstLineChars="200" w:firstLine="480"/>
        <w:rPr>
          <w:rFonts w:asciiTheme="minorEastAsia" w:eastAsiaTheme="minorEastAsia" w:hAnsiTheme="minorEastAsia"/>
          <w:color w:val="333333"/>
        </w:rPr>
      </w:pPr>
      <w:r w:rsidRPr="00FF5DAE">
        <w:rPr>
          <w:rFonts w:asciiTheme="minorEastAsia" w:eastAsiaTheme="minorEastAsia" w:hAnsiTheme="minorEastAsia" w:hint="eastAsia"/>
          <w:color w:val="333333"/>
        </w:rPr>
        <w:t>本基金发售的详细事项请查阅本基金的基金份额发售公告、招募说明书及最新相关公告。</w:t>
      </w:r>
      <w:r w:rsidR="00BE1693" w:rsidRPr="00FF5DAE">
        <w:rPr>
          <w:rFonts w:asciiTheme="minorEastAsia" w:eastAsiaTheme="minorEastAsia" w:hAnsiTheme="minorEastAsia" w:hint="eastAsia"/>
          <w:color w:val="333333"/>
        </w:rPr>
        <w:t>投资者也可拨打本公司客户服务电话4009-258-258 或登录本公司网站（www.gsfunds.com.cn）咨询、了解相关情况。</w:t>
      </w:r>
    </w:p>
    <w:p w:rsidR="00F742DF" w:rsidRDefault="002A3BC0" w:rsidP="00F742DF">
      <w:pPr>
        <w:pStyle w:val="a3"/>
        <w:shd w:val="clear" w:color="auto" w:fill="FFFFFF"/>
        <w:spacing w:before="240" w:line="360" w:lineRule="auto"/>
        <w:ind w:firstLineChars="200" w:firstLine="480"/>
        <w:rPr>
          <w:rFonts w:asciiTheme="minorEastAsia" w:eastAsiaTheme="minorEastAsia" w:hAnsiTheme="minorEastAsia"/>
          <w:color w:val="333333"/>
        </w:rPr>
      </w:pPr>
      <w:r w:rsidRPr="00FF5DAE">
        <w:rPr>
          <w:rFonts w:asciiTheme="minorEastAsia" w:eastAsiaTheme="minorEastAsia" w:hAnsiTheme="minorEastAsia" w:hint="eastAsia"/>
          <w:color w:val="333333"/>
        </w:rPr>
        <w:t>风险提示：</w:t>
      </w:r>
      <w:r w:rsidR="00BE1693" w:rsidRPr="00FF5DAE">
        <w:rPr>
          <w:rFonts w:asciiTheme="minorEastAsia" w:eastAsiaTheme="minorEastAsia" w:hAnsiTheme="minorEastAsia" w:hint="eastAsia"/>
          <w:color w:val="333333"/>
        </w:rPr>
        <w:t>本公司承诺以诚实信用、谨慎勤勉的原则管理和运用基金财产，但不保证投资本基金一定盈利，也不保证基金份额持有人的最低收益。敬请投资人认真阅读基金合同、招募说明书等法律文件，并根据自身的风险承受能力选择适合自己的基金产品投资，注意基金投资风险。</w:t>
      </w:r>
    </w:p>
    <w:p w:rsidR="002A3BC0" w:rsidRPr="00FF5DAE" w:rsidRDefault="002A3BC0" w:rsidP="00F742DF">
      <w:pPr>
        <w:pStyle w:val="a3"/>
        <w:shd w:val="clear" w:color="auto" w:fill="FFFFFF"/>
        <w:spacing w:before="240" w:line="360" w:lineRule="auto"/>
        <w:ind w:firstLineChars="200" w:firstLine="480"/>
        <w:rPr>
          <w:rFonts w:asciiTheme="minorEastAsia" w:eastAsiaTheme="minorEastAsia" w:hAnsiTheme="minorEastAsia"/>
          <w:color w:val="333333"/>
        </w:rPr>
      </w:pPr>
      <w:r w:rsidRPr="00FF5DAE">
        <w:rPr>
          <w:rFonts w:asciiTheme="minorEastAsia" w:eastAsiaTheme="minorEastAsia" w:hAnsiTheme="minorEastAsia" w:hint="eastAsia"/>
          <w:color w:val="333333"/>
        </w:rPr>
        <w:t>特此公告。</w:t>
      </w:r>
    </w:p>
    <w:p w:rsidR="002A3BC0" w:rsidRPr="00FF5DAE" w:rsidRDefault="00BE1693" w:rsidP="00FF5DAE">
      <w:pPr>
        <w:pStyle w:val="a3"/>
        <w:shd w:val="clear" w:color="auto" w:fill="FFFFFF"/>
        <w:spacing w:before="540" w:beforeAutospacing="0" w:after="0" w:afterAutospacing="0" w:line="360" w:lineRule="auto"/>
        <w:jc w:val="right"/>
        <w:rPr>
          <w:rFonts w:asciiTheme="minorEastAsia" w:eastAsiaTheme="minorEastAsia" w:hAnsiTheme="minorEastAsia"/>
          <w:color w:val="333333"/>
        </w:rPr>
      </w:pPr>
      <w:r w:rsidRPr="00FF5DAE">
        <w:rPr>
          <w:rFonts w:asciiTheme="minorEastAsia" w:eastAsiaTheme="minorEastAsia" w:hAnsiTheme="minorEastAsia" w:hint="eastAsia"/>
          <w:color w:val="333333"/>
        </w:rPr>
        <w:t>国寿安保</w:t>
      </w:r>
      <w:r w:rsidR="002A3BC0" w:rsidRPr="00FF5DAE">
        <w:rPr>
          <w:rFonts w:asciiTheme="minorEastAsia" w:eastAsiaTheme="minorEastAsia" w:hAnsiTheme="minorEastAsia" w:hint="eastAsia"/>
          <w:color w:val="333333"/>
        </w:rPr>
        <w:t>基金管理有限公司</w:t>
      </w:r>
    </w:p>
    <w:p w:rsidR="00790C1D" w:rsidRPr="00FF5DAE" w:rsidRDefault="006E60CC" w:rsidP="008401BA">
      <w:pPr>
        <w:pStyle w:val="a3"/>
        <w:shd w:val="clear" w:color="auto" w:fill="FFFFFF"/>
        <w:spacing w:before="240" w:beforeAutospacing="0" w:after="0" w:afterAutospacing="0" w:line="360" w:lineRule="auto"/>
        <w:jc w:val="right"/>
        <w:rPr>
          <w:rFonts w:asciiTheme="minorEastAsia" w:hAnsiTheme="minorEastAsia"/>
        </w:rPr>
      </w:pPr>
      <w:r w:rsidRPr="00FE4EEB">
        <w:rPr>
          <w:rFonts w:asciiTheme="minorEastAsia" w:eastAsiaTheme="minorEastAsia" w:hAnsiTheme="minorEastAsia" w:hint="eastAsia"/>
          <w:color w:val="333333"/>
        </w:rPr>
        <w:lastRenderedPageBreak/>
        <w:t>2020年</w:t>
      </w:r>
      <w:r>
        <w:rPr>
          <w:rFonts w:asciiTheme="minorEastAsia" w:eastAsiaTheme="minorEastAsia" w:hAnsiTheme="minorEastAsia"/>
          <w:color w:val="333333"/>
        </w:rPr>
        <w:t>11</w:t>
      </w:r>
      <w:r w:rsidR="002A3BC0" w:rsidRPr="00FE4EEB">
        <w:rPr>
          <w:rFonts w:asciiTheme="minorEastAsia" w:eastAsiaTheme="minorEastAsia" w:hAnsiTheme="minorEastAsia" w:hint="eastAsia"/>
          <w:color w:val="333333"/>
        </w:rPr>
        <w:t>月</w:t>
      </w:r>
      <w:r>
        <w:rPr>
          <w:rFonts w:asciiTheme="minorEastAsia" w:eastAsiaTheme="minorEastAsia" w:hAnsiTheme="minorEastAsia"/>
          <w:color w:val="333333"/>
        </w:rPr>
        <w:t>19</w:t>
      </w:r>
      <w:r w:rsidR="002A3BC0" w:rsidRPr="00FE4EEB">
        <w:rPr>
          <w:rFonts w:asciiTheme="minorEastAsia" w:eastAsiaTheme="minorEastAsia" w:hAnsiTheme="minorEastAsia" w:hint="eastAsia"/>
          <w:color w:val="333333"/>
        </w:rPr>
        <w:t>日</w:t>
      </w:r>
    </w:p>
    <w:sectPr w:rsidR="00790C1D" w:rsidRPr="00FF5DAE" w:rsidSect="00AE7255">
      <w:pgSz w:w="11906" w:h="16838" w:code="9"/>
      <w:pgMar w:top="1440" w:right="170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6AC" w:rsidRDefault="009426AC" w:rsidP="001A3702">
      <w:r>
        <w:separator/>
      </w:r>
    </w:p>
  </w:endnote>
  <w:endnote w:type="continuationSeparator" w:id="0">
    <w:p w:rsidR="009426AC" w:rsidRDefault="009426AC" w:rsidP="001A3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6AC" w:rsidRDefault="009426AC" w:rsidP="001A3702">
      <w:r>
        <w:separator/>
      </w:r>
    </w:p>
  </w:footnote>
  <w:footnote w:type="continuationSeparator" w:id="0">
    <w:p w:rsidR="009426AC" w:rsidRDefault="009426AC" w:rsidP="001A37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BC0"/>
    <w:rsid w:val="00076A4B"/>
    <w:rsid w:val="001A3702"/>
    <w:rsid w:val="001D515C"/>
    <w:rsid w:val="002A3BC0"/>
    <w:rsid w:val="003C61A0"/>
    <w:rsid w:val="004305A3"/>
    <w:rsid w:val="004B2DBE"/>
    <w:rsid w:val="00546575"/>
    <w:rsid w:val="0061540A"/>
    <w:rsid w:val="006E60CC"/>
    <w:rsid w:val="0073341B"/>
    <w:rsid w:val="00790C1D"/>
    <w:rsid w:val="00797C30"/>
    <w:rsid w:val="007C6E2E"/>
    <w:rsid w:val="008401BA"/>
    <w:rsid w:val="008569F3"/>
    <w:rsid w:val="009371FF"/>
    <w:rsid w:val="009426AC"/>
    <w:rsid w:val="00950313"/>
    <w:rsid w:val="00A575F4"/>
    <w:rsid w:val="00A701F2"/>
    <w:rsid w:val="00AB4AE4"/>
    <w:rsid w:val="00AE7255"/>
    <w:rsid w:val="00BE1693"/>
    <w:rsid w:val="00CB7E93"/>
    <w:rsid w:val="00DC7DDF"/>
    <w:rsid w:val="00DE173A"/>
    <w:rsid w:val="00E02003"/>
    <w:rsid w:val="00E25A50"/>
    <w:rsid w:val="00E60942"/>
    <w:rsid w:val="00E90517"/>
    <w:rsid w:val="00F742DF"/>
    <w:rsid w:val="00FE4EEB"/>
    <w:rsid w:val="00FF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B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A3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370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3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370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020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200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E60C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6E60C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6E60C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6E60C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6E60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577</Characters>
  <Application>Microsoft Office Word</Application>
  <DocSecurity>4</DocSecurity>
  <Lines>4</Lines>
  <Paragraphs>1</Paragraphs>
  <ScaleCrop>false</ScaleCrop>
  <Company>CNSTOCK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ZHONGM</cp:lastModifiedBy>
  <cp:revision>2</cp:revision>
  <dcterms:created xsi:type="dcterms:W3CDTF">2020-11-18T16:00:00Z</dcterms:created>
  <dcterms:modified xsi:type="dcterms:W3CDTF">2020-11-18T16:00:00Z</dcterms:modified>
</cp:coreProperties>
</file>