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55C" w:rsidRDefault="0014455C" w:rsidP="00A83BDF">
      <w:pPr>
        <w:spacing w:line="360" w:lineRule="auto"/>
        <w:jc w:val="center"/>
        <w:rPr>
          <w:rFonts w:ascii="宋体" w:eastAsia="宋体" w:hAnsi="宋体" w:cs="宋体"/>
          <w:b/>
          <w:color w:val="000000" w:themeColor="text1"/>
          <w:kern w:val="0"/>
          <w:sz w:val="39"/>
          <w:szCs w:val="39"/>
        </w:rPr>
      </w:pPr>
    </w:p>
    <w:p w:rsidR="00A83BDF" w:rsidRPr="009B6B8D" w:rsidRDefault="00A83BDF" w:rsidP="00A83BDF">
      <w:pPr>
        <w:spacing w:line="360" w:lineRule="auto"/>
        <w:jc w:val="center"/>
        <w:rPr>
          <w:rFonts w:ascii="宋体" w:eastAsia="宋体" w:hAnsi="宋体" w:cs="宋体"/>
          <w:b/>
          <w:color w:val="000000" w:themeColor="text1"/>
          <w:kern w:val="0"/>
          <w:sz w:val="39"/>
          <w:szCs w:val="39"/>
        </w:rPr>
      </w:pPr>
      <w:bookmarkStart w:id="0" w:name="_GoBack"/>
      <w:r w:rsidRPr="009B6B8D">
        <w:rPr>
          <w:rFonts w:ascii="宋体" w:eastAsia="宋体" w:hAnsi="宋体" w:cs="宋体" w:hint="eastAsia"/>
          <w:b/>
          <w:color w:val="000000" w:themeColor="text1"/>
          <w:kern w:val="0"/>
          <w:sz w:val="39"/>
          <w:szCs w:val="39"/>
        </w:rPr>
        <w:t>关于中银盛利纯债一年定期开放债券型证券投资基金（LOF）的停牌公告</w:t>
      </w:r>
    </w:p>
    <w:bookmarkEnd w:id="0"/>
    <w:p w:rsidR="00A83BDF" w:rsidRDefault="00A83BDF"/>
    <w:p w:rsidR="009B6B8D" w:rsidRDefault="009B6B8D"/>
    <w:p w:rsidR="001242FB" w:rsidRDefault="00A83BDF" w:rsidP="0014455C">
      <w:pPr>
        <w:spacing w:line="360" w:lineRule="auto"/>
        <w:ind w:firstLineChars="200" w:firstLine="480"/>
        <w:rPr>
          <w:rFonts w:ascii="宋体" w:eastAsia="宋体" w:hAnsi="宋体" w:cs="HEOWUJ+å®ä½"/>
          <w:color w:val="000000"/>
          <w:sz w:val="24"/>
          <w:szCs w:val="24"/>
        </w:rPr>
      </w:pPr>
      <w:r>
        <w:rPr>
          <w:rFonts w:ascii="宋体" w:eastAsia="宋体" w:hAnsi="宋体" w:cs="宋体" w:hint="eastAsia"/>
          <w:color w:val="000000" w:themeColor="text1"/>
          <w:kern w:val="0"/>
          <w:sz w:val="24"/>
          <w:szCs w:val="24"/>
        </w:rPr>
        <w:t>根据</w:t>
      </w:r>
      <w:r w:rsidR="00C942B3">
        <w:rPr>
          <w:rFonts w:ascii="宋体" w:eastAsia="宋体" w:hAnsi="宋体" w:cs="宋体" w:hint="eastAsia"/>
          <w:color w:val="000000" w:themeColor="text1"/>
          <w:kern w:val="0"/>
          <w:sz w:val="24"/>
          <w:szCs w:val="24"/>
        </w:rPr>
        <w:t>《</w:t>
      </w:r>
      <w:r w:rsidRPr="002A5080">
        <w:rPr>
          <w:rFonts w:ascii="宋体" w:eastAsia="宋体" w:hAnsi="宋体" w:cs="宋体" w:hint="eastAsia"/>
          <w:color w:val="000000" w:themeColor="text1"/>
          <w:kern w:val="0"/>
          <w:sz w:val="24"/>
          <w:szCs w:val="24"/>
        </w:rPr>
        <w:t>中银盛利纯债一年定期开放债券型证券投资基金</w:t>
      </w:r>
      <w:r>
        <w:rPr>
          <w:rFonts w:ascii="宋体" w:eastAsia="宋体" w:hAnsi="宋体" w:cs="宋体" w:hint="eastAsia"/>
          <w:color w:val="000000" w:themeColor="text1"/>
          <w:kern w:val="0"/>
          <w:sz w:val="24"/>
          <w:szCs w:val="24"/>
        </w:rPr>
        <w:t>(LOF</w:t>
      </w:r>
      <w:r>
        <w:rPr>
          <w:rFonts w:ascii="宋体" w:eastAsia="宋体" w:hAnsi="宋体" w:cs="宋体"/>
          <w:color w:val="000000" w:themeColor="text1"/>
          <w:kern w:val="0"/>
          <w:sz w:val="24"/>
          <w:szCs w:val="24"/>
        </w:rPr>
        <w:t>)</w:t>
      </w:r>
      <w:r w:rsidR="00C942B3">
        <w:rPr>
          <w:rFonts w:ascii="宋体" w:eastAsia="宋体" w:hAnsi="宋体" w:cs="宋体"/>
          <w:color w:val="000000" w:themeColor="text1"/>
          <w:kern w:val="0"/>
          <w:sz w:val="24"/>
          <w:szCs w:val="24"/>
        </w:rPr>
        <w:t>基金合同</w:t>
      </w:r>
      <w:r w:rsidR="00C942B3">
        <w:rPr>
          <w:rFonts w:ascii="宋体" w:eastAsia="宋体" w:hAnsi="宋体" w:cs="宋体" w:hint="eastAsia"/>
          <w:color w:val="000000" w:themeColor="text1"/>
          <w:kern w:val="0"/>
          <w:sz w:val="24"/>
          <w:szCs w:val="24"/>
        </w:rPr>
        <w:t>》的有关规定，</w:t>
      </w:r>
      <w:r w:rsidR="002C7C67" w:rsidRPr="002A5080">
        <w:rPr>
          <w:rFonts w:ascii="宋体" w:eastAsia="宋体" w:hAnsi="宋体" w:cs="宋体" w:hint="eastAsia"/>
          <w:color w:val="000000" w:themeColor="text1"/>
          <w:kern w:val="0"/>
          <w:sz w:val="24"/>
          <w:szCs w:val="24"/>
        </w:rPr>
        <w:t>中银盛利纯债一年定期开放债券型证券投资基金</w:t>
      </w:r>
      <w:r w:rsidR="002C7C67">
        <w:rPr>
          <w:rFonts w:ascii="宋体" w:eastAsia="宋体" w:hAnsi="宋体" w:cs="宋体" w:hint="eastAsia"/>
          <w:color w:val="000000" w:themeColor="text1"/>
          <w:kern w:val="0"/>
          <w:sz w:val="24"/>
          <w:szCs w:val="24"/>
        </w:rPr>
        <w:t>(LOF</w:t>
      </w:r>
      <w:r w:rsidR="002C7C67">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（基金代码：163824，场内简称：中银盛利，以下简称“中银盛利”、“本基金”）</w:t>
      </w:r>
      <w:r w:rsidR="006C1869">
        <w:rPr>
          <w:rFonts w:ascii="宋体" w:eastAsia="宋体" w:hAnsi="宋体" w:cs="宋体" w:hint="eastAsia"/>
          <w:color w:val="000000" w:themeColor="text1"/>
          <w:kern w:val="0"/>
          <w:sz w:val="24"/>
          <w:szCs w:val="24"/>
        </w:rPr>
        <w:t>在</w:t>
      </w:r>
      <w:r w:rsidR="002C7C67" w:rsidRPr="00854ADE">
        <w:rPr>
          <w:rFonts w:ascii="宋体" w:eastAsia="宋体" w:hAnsi="宋体" w:cs="宋体" w:hint="eastAsia"/>
          <w:color w:val="000000" w:themeColor="text1"/>
          <w:kern w:val="0"/>
          <w:sz w:val="24"/>
          <w:szCs w:val="24"/>
        </w:rPr>
        <w:t>每个开放期期满时，基金前十大份额持有人持有基金份额总数超过基金总份额90%的</w:t>
      </w:r>
      <w:r w:rsidR="002C7C67">
        <w:rPr>
          <w:rFonts w:ascii="宋体" w:eastAsia="宋体" w:hAnsi="宋体" w:cs="宋体" w:hint="eastAsia"/>
          <w:color w:val="000000" w:themeColor="text1"/>
          <w:kern w:val="0"/>
          <w:sz w:val="24"/>
          <w:szCs w:val="24"/>
        </w:rPr>
        <w:t>，</w:t>
      </w:r>
      <w:r w:rsidR="002C7C67" w:rsidRPr="00854ADE">
        <w:rPr>
          <w:rFonts w:ascii="宋体" w:eastAsia="宋体" w:hAnsi="宋体" w:cs="宋体" w:hint="eastAsia"/>
          <w:color w:val="000000" w:themeColor="text1"/>
          <w:kern w:val="0"/>
          <w:sz w:val="24"/>
          <w:szCs w:val="24"/>
        </w:rPr>
        <w:t>基金管理人与基金托管人协商一致后，有权终止基金合同</w:t>
      </w:r>
      <w:r w:rsidR="002C7C67">
        <w:rPr>
          <w:rFonts w:ascii="宋体" w:eastAsia="宋体" w:hAnsi="宋体" w:cs="宋体" w:hint="eastAsia"/>
          <w:color w:val="000000" w:themeColor="text1"/>
          <w:kern w:val="0"/>
          <w:sz w:val="24"/>
          <w:szCs w:val="24"/>
        </w:rPr>
        <w:t>。</w:t>
      </w:r>
      <w:r w:rsidR="000E5C4A">
        <w:rPr>
          <w:rFonts w:ascii="宋体" w:eastAsia="宋体" w:hAnsi="宋体" w:cs="宋体" w:hint="eastAsia"/>
          <w:color w:val="000000" w:themeColor="text1"/>
          <w:kern w:val="0"/>
          <w:sz w:val="24"/>
          <w:szCs w:val="24"/>
        </w:rPr>
        <w:t>本基金第七个开放期为</w:t>
      </w:r>
      <w:r w:rsidR="000E5C4A" w:rsidRPr="00854ADE">
        <w:rPr>
          <w:rFonts w:ascii="宋体" w:eastAsia="宋体" w:hAnsi="宋体" w:cs="宋体" w:hint="eastAsia"/>
          <w:color w:val="000000" w:themeColor="text1"/>
          <w:kern w:val="0"/>
          <w:sz w:val="24"/>
          <w:szCs w:val="24"/>
        </w:rPr>
        <w:t>2020年10月16日（含）至2020年11月13日（含）</w:t>
      </w:r>
      <w:r w:rsidR="000E5C4A">
        <w:rPr>
          <w:rFonts w:ascii="宋体" w:eastAsia="宋体" w:hAnsi="宋体" w:cs="宋体" w:hint="eastAsia"/>
          <w:color w:val="000000" w:themeColor="text1"/>
          <w:kern w:val="0"/>
          <w:sz w:val="24"/>
          <w:szCs w:val="24"/>
        </w:rPr>
        <w:t>，</w:t>
      </w:r>
      <w:r w:rsidR="009B6B8D" w:rsidRPr="00854ADE">
        <w:rPr>
          <w:rFonts w:ascii="宋体" w:eastAsia="宋体" w:hAnsi="宋体" w:cs="HEOWUJ+å®ä½"/>
          <w:color w:val="000000"/>
          <w:sz w:val="24"/>
          <w:szCs w:val="24"/>
        </w:rPr>
        <w:t>截至本次开放期届满</w:t>
      </w:r>
      <w:r w:rsidR="009B6B8D" w:rsidRPr="00854ADE">
        <w:rPr>
          <w:rFonts w:ascii="宋体" w:eastAsia="宋体" w:hAnsi="宋体" w:cs="HEOWUJ+å®ä½" w:hint="eastAsia"/>
          <w:color w:val="000000"/>
          <w:sz w:val="24"/>
          <w:szCs w:val="24"/>
        </w:rPr>
        <w:t>，本</w:t>
      </w:r>
      <w:r w:rsidR="009B6B8D" w:rsidRPr="00854ADE">
        <w:rPr>
          <w:rFonts w:ascii="宋体" w:eastAsia="宋体" w:hAnsi="宋体" w:cs="宋体" w:hint="eastAsia"/>
          <w:color w:val="000000" w:themeColor="text1"/>
          <w:kern w:val="0"/>
          <w:sz w:val="24"/>
          <w:szCs w:val="24"/>
        </w:rPr>
        <w:t>基金前十大份额持有人持有基金份额总数超过基金总份额90%</w:t>
      </w:r>
      <w:r w:rsidR="009B6B8D" w:rsidRPr="00854ADE">
        <w:rPr>
          <w:rFonts w:ascii="宋体" w:eastAsia="宋体" w:hAnsi="宋体" w:cs="HEOWUJ+å®ä½"/>
          <w:color w:val="000000"/>
          <w:sz w:val="24"/>
          <w:szCs w:val="24"/>
        </w:rPr>
        <w:t>。</w:t>
      </w:r>
      <w:r w:rsidR="006C450B">
        <w:rPr>
          <w:rFonts w:ascii="宋体" w:eastAsia="宋体" w:hAnsi="宋体" w:cs="HEOWUJ+å®ä½"/>
          <w:color w:val="000000"/>
          <w:sz w:val="24"/>
          <w:szCs w:val="24"/>
        </w:rPr>
        <w:t>中银基金管理有限公司</w:t>
      </w:r>
      <w:r w:rsidR="006C450B">
        <w:rPr>
          <w:rFonts w:ascii="宋体" w:eastAsia="宋体" w:hAnsi="宋体" w:cs="HEOWUJ+å®ä½" w:hint="eastAsia"/>
          <w:color w:val="000000"/>
          <w:sz w:val="24"/>
          <w:szCs w:val="24"/>
        </w:rPr>
        <w:t>（以下简称“</w:t>
      </w:r>
      <w:r w:rsidR="004C6C73">
        <w:rPr>
          <w:rFonts w:ascii="宋体" w:eastAsia="宋体" w:hAnsi="宋体" w:cs="HEOWUJ+å®ä½"/>
          <w:color w:val="000000"/>
          <w:sz w:val="24"/>
          <w:szCs w:val="24"/>
        </w:rPr>
        <w:t>基金管理人</w:t>
      </w:r>
      <w:r w:rsidR="006C450B">
        <w:rPr>
          <w:rFonts w:ascii="宋体" w:eastAsia="宋体" w:hAnsi="宋体" w:cs="HEOWUJ+å®ä½" w:hint="eastAsia"/>
          <w:color w:val="000000"/>
          <w:sz w:val="24"/>
          <w:szCs w:val="24"/>
        </w:rPr>
        <w:t>”）</w:t>
      </w:r>
      <w:r w:rsidR="006940EB" w:rsidRPr="006940EB">
        <w:rPr>
          <w:rFonts w:ascii="宋体" w:eastAsia="宋体" w:hAnsi="宋体" w:cs="HEOWUJ+å®ä½" w:hint="eastAsia"/>
          <w:color w:val="000000"/>
          <w:sz w:val="24"/>
          <w:szCs w:val="24"/>
        </w:rPr>
        <w:t>经与基金托管人中国工商银行股份有限公司协商一致</w:t>
      </w:r>
      <w:r w:rsidR="00D033A1">
        <w:rPr>
          <w:rFonts w:ascii="宋体" w:eastAsia="宋体" w:hAnsi="宋体" w:cs="HEOWUJ+å®ä½" w:hint="eastAsia"/>
          <w:color w:val="000000"/>
          <w:sz w:val="24"/>
          <w:szCs w:val="24"/>
        </w:rPr>
        <w:t>，</w:t>
      </w:r>
      <w:r w:rsidR="00D033A1" w:rsidRPr="00D033A1">
        <w:rPr>
          <w:rFonts w:ascii="宋体" w:eastAsia="宋体" w:hAnsi="宋体" w:cs="HEOWUJ+å®ä½" w:hint="eastAsia"/>
          <w:color w:val="000000"/>
          <w:sz w:val="24"/>
          <w:szCs w:val="24"/>
        </w:rPr>
        <w:t>决定终止本基金基金合同</w:t>
      </w:r>
      <w:r w:rsidR="00D033A1">
        <w:rPr>
          <w:rFonts w:ascii="宋体" w:eastAsia="宋体" w:hAnsi="宋体" w:cs="HEOWUJ+å®ä½" w:hint="eastAsia"/>
          <w:color w:val="000000"/>
          <w:sz w:val="24"/>
          <w:szCs w:val="24"/>
        </w:rPr>
        <w:t>。本基金已于2</w:t>
      </w:r>
      <w:r w:rsidR="00D033A1">
        <w:rPr>
          <w:rFonts w:ascii="宋体" w:eastAsia="宋体" w:hAnsi="宋体" w:cs="HEOWUJ+å®ä½"/>
          <w:color w:val="000000"/>
          <w:sz w:val="24"/>
          <w:szCs w:val="24"/>
        </w:rPr>
        <w:t>020年</w:t>
      </w:r>
      <w:r w:rsidR="00D033A1">
        <w:rPr>
          <w:rFonts w:ascii="宋体" w:eastAsia="宋体" w:hAnsi="宋体" w:cs="HEOWUJ+å®ä½" w:hint="eastAsia"/>
          <w:color w:val="000000"/>
          <w:sz w:val="24"/>
          <w:szCs w:val="24"/>
        </w:rPr>
        <w:t>11</w:t>
      </w:r>
      <w:r w:rsidR="00D033A1">
        <w:rPr>
          <w:rFonts w:ascii="宋体" w:eastAsia="宋体" w:hAnsi="宋体" w:cs="HEOWUJ+å®ä½"/>
          <w:color w:val="000000"/>
          <w:sz w:val="24"/>
          <w:szCs w:val="24"/>
        </w:rPr>
        <w:t>月</w:t>
      </w:r>
      <w:r w:rsidR="0080436B">
        <w:rPr>
          <w:rFonts w:ascii="宋体" w:eastAsia="宋体" w:hAnsi="宋体" w:cs="HEOWUJ+å®ä½" w:hint="eastAsia"/>
          <w:color w:val="000000"/>
          <w:sz w:val="24"/>
          <w:szCs w:val="24"/>
        </w:rPr>
        <w:t>1</w:t>
      </w:r>
      <w:r w:rsidR="00D033A1">
        <w:rPr>
          <w:rFonts w:ascii="宋体" w:eastAsia="宋体" w:hAnsi="宋体" w:cs="HEOWUJ+å®ä½" w:hint="eastAsia"/>
          <w:color w:val="000000"/>
          <w:sz w:val="24"/>
          <w:szCs w:val="24"/>
        </w:rPr>
        <w:t>7日依法进入基金财产清算程序。</w:t>
      </w:r>
    </w:p>
    <w:p w:rsidR="00A83BDF" w:rsidRPr="00A83BDF" w:rsidRDefault="008E00EE" w:rsidP="0014455C">
      <w:pPr>
        <w:spacing w:line="360" w:lineRule="auto"/>
        <w:ind w:firstLineChars="200" w:firstLine="480"/>
        <w:rPr>
          <w:rFonts w:ascii="宋体" w:eastAsia="宋体" w:hAnsi="宋体" w:cs="宋体"/>
          <w:color w:val="000000" w:themeColor="text1"/>
          <w:kern w:val="0"/>
          <w:sz w:val="24"/>
          <w:szCs w:val="24"/>
        </w:rPr>
      </w:pPr>
      <w:r>
        <w:rPr>
          <w:rFonts w:ascii="宋体" w:eastAsia="宋体" w:hAnsi="宋体" w:cs="HEOWUJ+å®ä½"/>
          <w:color w:val="000000"/>
          <w:sz w:val="24"/>
          <w:szCs w:val="24"/>
        </w:rPr>
        <w:t>为</w:t>
      </w:r>
      <w:r w:rsidRPr="004C6C73">
        <w:rPr>
          <w:rFonts w:ascii="宋体" w:eastAsia="宋体" w:hAnsi="宋体" w:cs="HEOWUJ+å®ä½" w:hint="eastAsia"/>
          <w:color w:val="000000"/>
          <w:sz w:val="24"/>
          <w:szCs w:val="24"/>
        </w:rPr>
        <w:t>维护基金份额持有人利益，</w:t>
      </w:r>
      <w:r w:rsidR="009B6B8D">
        <w:rPr>
          <w:rFonts w:ascii="宋体" w:eastAsia="宋体" w:hAnsi="宋体" w:cs="宋体" w:hint="eastAsia"/>
          <w:color w:val="000000" w:themeColor="text1"/>
          <w:kern w:val="0"/>
          <w:sz w:val="24"/>
          <w:szCs w:val="24"/>
        </w:rPr>
        <w:t>中银盛利</w:t>
      </w:r>
      <w:r w:rsidR="009B6B8D" w:rsidRPr="002A5080">
        <w:rPr>
          <w:rFonts w:ascii="宋体" w:eastAsia="宋体" w:hAnsi="宋体" w:cs="宋体" w:hint="eastAsia"/>
          <w:color w:val="000000" w:themeColor="text1"/>
          <w:kern w:val="0"/>
          <w:sz w:val="24"/>
          <w:szCs w:val="24"/>
        </w:rPr>
        <w:t>将于2020年11月1</w:t>
      </w:r>
      <w:r w:rsidR="009B6B8D">
        <w:rPr>
          <w:rFonts w:ascii="宋体" w:eastAsia="宋体" w:hAnsi="宋体" w:cs="宋体"/>
          <w:color w:val="000000" w:themeColor="text1"/>
          <w:kern w:val="0"/>
          <w:sz w:val="24"/>
          <w:szCs w:val="24"/>
        </w:rPr>
        <w:t>7</w:t>
      </w:r>
      <w:r w:rsidR="009B6B8D" w:rsidRPr="002A5080">
        <w:rPr>
          <w:rFonts w:ascii="宋体" w:eastAsia="宋体" w:hAnsi="宋体" w:cs="宋体" w:hint="eastAsia"/>
          <w:color w:val="000000" w:themeColor="text1"/>
          <w:kern w:val="0"/>
          <w:sz w:val="24"/>
          <w:szCs w:val="24"/>
        </w:rPr>
        <w:t>日开始停牌直至终止上市，基金管理人将按照深圳证券交易所规定办理基金终止上市等事宜，具体详见终止上市相关公告。</w:t>
      </w:r>
      <w:r w:rsidR="009B6B8D">
        <w:rPr>
          <w:rFonts w:ascii="宋体" w:eastAsia="宋体" w:hAnsi="宋体" w:cs="宋体" w:hint="eastAsia"/>
          <w:color w:val="000000" w:themeColor="text1"/>
          <w:kern w:val="0"/>
          <w:sz w:val="24"/>
          <w:szCs w:val="24"/>
        </w:rPr>
        <w:t>敬请投资者注意。</w:t>
      </w:r>
    </w:p>
    <w:p w:rsidR="009B6B8D" w:rsidRPr="00854ADE" w:rsidRDefault="009B6B8D" w:rsidP="009B6B8D">
      <w:pPr>
        <w:autoSpaceDE w:val="0"/>
        <w:autoSpaceDN w:val="0"/>
        <w:adjustRightInd w:val="0"/>
        <w:spacing w:line="360" w:lineRule="auto"/>
        <w:ind w:firstLineChars="200" w:firstLine="480"/>
        <w:jc w:val="left"/>
        <w:rPr>
          <w:rFonts w:ascii="宋体" w:eastAsia="宋体" w:hAnsi="宋体"/>
          <w:sz w:val="24"/>
          <w:szCs w:val="24"/>
        </w:rPr>
      </w:pPr>
      <w:r w:rsidRPr="00854ADE">
        <w:rPr>
          <w:rFonts w:ascii="宋体" w:eastAsia="宋体" w:hAnsi="宋体" w:cs="Times New Roman" w:hint="eastAsia"/>
          <w:color w:val="000000" w:themeColor="text1"/>
          <w:kern w:val="0"/>
          <w:sz w:val="24"/>
          <w:szCs w:val="24"/>
        </w:rPr>
        <w:t>投资者可登陆本公司网站（</w:t>
      </w:r>
      <w:r w:rsidRPr="00854ADE">
        <w:rPr>
          <w:rFonts w:ascii="宋体" w:eastAsia="宋体" w:hAnsi="宋体" w:cs="Times New Roman"/>
          <w:color w:val="000000" w:themeColor="text1"/>
          <w:kern w:val="0"/>
          <w:sz w:val="24"/>
          <w:szCs w:val="24"/>
        </w:rPr>
        <w:t>www.bocim.com</w:t>
      </w:r>
      <w:r w:rsidRPr="00854ADE">
        <w:rPr>
          <w:rFonts w:ascii="宋体" w:eastAsia="宋体" w:hAnsi="宋体" w:cs="Times New Roman" w:hint="eastAsia"/>
          <w:color w:val="000000" w:themeColor="text1"/>
          <w:kern w:val="0"/>
          <w:sz w:val="24"/>
          <w:szCs w:val="24"/>
        </w:rPr>
        <w:t>）或拨打客户服务电话（</w:t>
      </w:r>
      <w:r w:rsidRPr="00854ADE">
        <w:rPr>
          <w:rFonts w:ascii="宋体" w:eastAsia="宋体" w:hAnsi="宋体" w:cs="Times New Roman"/>
          <w:color w:val="000000" w:themeColor="text1"/>
          <w:kern w:val="0"/>
          <w:sz w:val="24"/>
          <w:szCs w:val="24"/>
        </w:rPr>
        <w:t>021-3883 4788/400-888-5566</w:t>
      </w:r>
      <w:r w:rsidRPr="00854ADE">
        <w:rPr>
          <w:rFonts w:ascii="宋体" w:eastAsia="宋体" w:hAnsi="宋体" w:cs="Times New Roman" w:hint="eastAsia"/>
          <w:color w:val="000000" w:themeColor="text1"/>
          <w:kern w:val="0"/>
          <w:sz w:val="24"/>
          <w:szCs w:val="24"/>
        </w:rPr>
        <w:t>）咨询有关事宜。</w:t>
      </w:r>
    </w:p>
    <w:p w:rsidR="009B6B8D" w:rsidRPr="00854ADE" w:rsidRDefault="009B6B8D" w:rsidP="009B6B8D">
      <w:pPr>
        <w:spacing w:line="360" w:lineRule="auto"/>
        <w:ind w:firstLineChars="200" w:firstLine="480"/>
        <w:jc w:val="left"/>
        <w:rPr>
          <w:rFonts w:ascii="宋体" w:eastAsia="宋体" w:hAnsi="宋体" w:cs="Times New Roman"/>
          <w:color w:val="000000" w:themeColor="text1"/>
          <w:kern w:val="0"/>
          <w:sz w:val="24"/>
          <w:szCs w:val="24"/>
        </w:rPr>
      </w:pPr>
      <w:r w:rsidRPr="00854ADE">
        <w:rPr>
          <w:rFonts w:ascii="宋体" w:eastAsia="宋体" w:hAnsi="宋体" w:cs="Times New Roman"/>
          <w:color w:val="000000" w:themeColor="text1"/>
          <w:kern w:val="0"/>
          <w:sz w:val="24"/>
          <w:szCs w:val="24"/>
        </w:rPr>
        <w:t>风险提示：本公司承诺以诚实信用、勤勉尽责的原则管理和运用基金财产，但不保证基金一定盈利，也不保证最低收益</w:t>
      </w:r>
      <w:r w:rsidRPr="00854ADE">
        <w:rPr>
          <w:rFonts w:ascii="宋体" w:eastAsia="宋体" w:hAnsi="宋体" w:cs="Times New Roman" w:hint="eastAsia"/>
          <w:color w:val="000000" w:themeColor="text1"/>
          <w:kern w:val="0"/>
          <w:sz w:val="24"/>
          <w:szCs w:val="24"/>
        </w:rPr>
        <w:t>，在市场波动等因素的影响下，基金投资存在本金损失的风险</w:t>
      </w:r>
      <w:r w:rsidRPr="00854ADE">
        <w:rPr>
          <w:rFonts w:ascii="宋体" w:eastAsia="宋体" w:hAnsi="宋体" w:cs="Times New Roman"/>
          <w:color w:val="000000" w:themeColor="text1"/>
          <w:kern w:val="0"/>
          <w:sz w:val="24"/>
          <w:szCs w:val="24"/>
        </w:rPr>
        <w:t>。基金的过往业绩及其净值高低并不预示其未来业绩表现。基金管理人提醒投资人基金投资的</w:t>
      </w:r>
      <w:r w:rsidRPr="00854ADE">
        <w:rPr>
          <w:rFonts w:ascii="宋体" w:eastAsia="宋体" w:hAnsi="宋体" w:cs="Times New Roman" w:hint="eastAsia"/>
          <w:color w:val="000000" w:themeColor="text1"/>
          <w:kern w:val="0"/>
          <w:sz w:val="24"/>
          <w:szCs w:val="24"/>
        </w:rPr>
        <w:t>“</w:t>
      </w:r>
      <w:r w:rsidRPr="00854ADE">
        <w:rPr>
          <w:rFonts w:ascii="宋体" w:eastAsia="宋体" w:hAnsi="宋体" w:cs="Times New Roman"/>
          <w:color w:val="000000" w:themeColor="text1"/>
          <w:kern w:val="0"/>
          <w:sz w:val="24"/>
          <w:szCs w:val="24"/>
        </w:rPr>
        <w:t>买者自负</w:t>
      </w:r>
      <w:r w:rsidRPr="00854ADE">
        <w:rPr>
          <w:rFonts w:ascii="宋体" w:eastAsia="宋体" w:hAnsi="宋体" w:cs="Times New Roman" w:hint="eastAsia"/>
          <w:color w:val="000000" w:themeColor="text1"/>
          <w:kern w:val="0"/>
          <w:sz w:val="24"/>
          <w:szCs w:val="24"/>
        </w:rPr>
        <w:t>”</w:t>
      </w:r>
      <w:r w:rsidRPr="00854ADE">
        <w:rPr>
          <w:rFonts w:ascii="宋体" w:eastAsia="宋体" w:hAnsi="宋体" w:cs="Times New Roman"/>
          <w:color w:val="000000" w:themeColor="text1"/>
          <w:kern w:val="0"/>
          <w:sz w:val="24"/>
          <w:szCs w:val="24"/>
        </w:rPr>
        <w:t>原则，在做出投资决策后，基金运营状况与基金净值变化引致的投资风险，由投资人自行负担。投资者投资基金前应认真阅读基金合同、最新的招募说明书等法律文件</w:t>
      </w:r>
      <w:r w:rsidRPr="00854ADE">
        <w:rPr>
          <w:rFonts w:ascii="宋体" w:eastAsia="宋体" w:hAnsi="宋体" w:cs="宋体" w:hint="eastAsia"/>
          <w:color w:val="000000"/>
          <w:kern w:val="0"/>
          <w:sz w:val="24"/>
          <w:szCs w:val="24"/>
        </w:rPr>
        <w:t>,</w:t>
      </w:r>
      <w:r w:rsidRPr="00854ADE">
        <w:rPr>
          <w:rFonts w:ascii="宋体" w:eastAsia="宋体" w:hAnsi="宋体" w:hint="eastAsia"/>
          <w:sz w:val="24"/>
          <w:szCs w:val="24"/>
        </w:rPr>
        <w:t>了解拟投资基金的风险收益特征，根据自身投资目的、投资期限、投资经验、资产状况等判断基金是否和投资者的风险承受能力相匹配，并按照销售机构的要求完成风险承受能力与产品风险之间的匹配检验。</w:t>
      </w:r>
    </w:p>
    <w:p w:rsidR="009B6B8D" w:rsidRDefault="009B6B8D" w:rsidP="009B6B8D">
      <w:pPr>
        <w:rPr>
          <w:rFonts w:ascii="宋体" w:eastAsia="宋体" w:hAnsi="宋体"/>
          <w:sz w:val="24"/>
          <w:szCs w:val="24"/>
        </w:rPr>
      </w:pPr>
    </w:p>
    <w:p w:rsidR="009B6B8D" w:rsidRDefault="009B6B8D" w:rsidP="009B6B8D">
      <w:pPr>
        <w:ind w:firstLineChars="200" w:firstLine="480"/>
        <w:rPr>
          <w:rFonts w:ascii="宋体" w:eastAsia="宋体" w:hAnsi="宋体"/>
          <w:sz w:val="24"/>
          <w:szCs w:val="24"/>
        </w:rPr>
      </w:pPr>
      <w:r>
        <w:rPr>
          <w:rFonts w:ascii="宋体" w:eastAsia="宋体" w:hAnsi="宋体" w:hint="eastAsia"/>
          <w:sz w:val="24"/>
          <w:szCs w:val="24"/>
        </w:rPr>
        <w:t>特此公告。</w:t>
      </w:r>
    </w:p>
    <w:p w:rsidR="009B6B8D" w:rsidRDefault="009B6B8D" w:rsidP="009B6B8D">
      <w:pPr>
        <w:rPr>
          <w:rFonts w:ascii="宋体" w:eastAsia="宋体" w:hAnsi="宋体"/>
          <w:sz w:val="24"/>
          <w:szCs w:val="24"/>
        </w:rPr>
      </w:pPr>
    </w:p>
    <w:p w:rsidR="009B6B8D" w:rsidRDefault="009B6B8D" w:rsidP="009B6B8D">
      <w:pPr>
        <w:rPr>
          <w:rFonts w:ascii="宋体" w:eastAsia="宋体" w:hAnsi="宋体"/>
          <w:sz w:val="24"/>
          <w:szCs w:val="24"/>
        </w:rPr>
      </w:pPr>
    </w:p>
    <w:p w:rsidR="009B6B8D" w:rsidRDefault="009B6B8D" w:rsidP="009B6B8D">
      <w:pPr>
        <w:rPr>
          <w:rFonts w:ascii="宋体" w:eastAsia="宋体" w:hAnsi="宋体"/>
          <w:sz w:val="24"/>
          <w:szCs w:val="24"/>
        </w:rPr>
      </w:pPr>
    </w:p>
    <w:p w:rsidR="009B6B8D" w:rsidRDefault="009B6B8D" w:rsidP="009B6B8D">
      <w:pPr>
        <w:rPr>
          <w:rFonts w:ascii="宋体" w:eastAsia="宋体" w:hAnsi="宋体"/>
          <w:sz w:val="24"/>
          <w:szCs w:val="24"/>
        </w:rPr>
      </w:pPr>
    </w:p>
    <w:p w:rsidR="009B6B8D" w:rsidRDefault="009B6B8D" w:rsidP="009B6B8D">
      <w:pPr>
        <w:spacing w:line="360" w:lineRule="auto"/>
        <w:jc w:val="right"/>
        <w:rPr>
          <w:rFonts w:ascii="宋体" w:eastAsia="宋体" w:hAnsi="宋体"/>
          <w:sz w:val="24"/>
          <w:szCs w:val="24"/>
        </w:rPr>
      </w:pPr>
      <w:r>
        <w:rPr>
          <w:rFonts w:ascii="宋体" w:eastAsia="宋体" w:hAnsi="宋体" w:hint="eastAsia"/>
          <w:sz w:val="24"/>
          <w:szCs w:val="24"/>
        </w:rPr>
        <w:t>中银基金管理有限公司</w:t>
      </w:r>
    </w:p>
    <w:p w:rsidR="009B6B8D" w:rsidRPr="00854ADE" w:rsidRDefault="009B6B8D" w:rsidP="009B6B8D">
      <w:pPr>
        <w:spacing w:line="360" w:lineRule="auto"/>
        <w:jc w:val="right"/>
        <w:rPr>
          <w:rFonts w:ascii="宋体" w:eastAsia="宋体" w:hAnsi="宋体"/>
          <w:sz w:val="24"/>
          <w:szCs w:val="24"/>
        </w:rPr>
      </w:pPr>
      <w:r>
        <w:rPr>
          <w:rFonts w:ascii="宋体" w:eastAsia="宋体" w:hAnsi="宋体" w:hint="eastAsia"/>
          <w:sz w:val="24"/>
          <w:szCs w:val="24"/>
        </w:rPr>
        <w:t>2020年11月</w:t>
      </w:r>
      <w:r w:rsidR="0014455C">
        <w:rPr>
          <w:rFonts w:ascii="宋体" w:eastAsia="宋体" w:hAnsi="宋体" w:hint="eastAsia"/>
          <w:sz w:val="24"/>
          <w:szCs w:val="24"/>
        </w:rPr>
        <w:t>17</w:t>
      </w:r>
      <w:r>
        <w:rPr>
          <w:rFonts w:ascii="宋体" w:eastAsia="宋体" w:hAnsi="宋体" w:hint="eastAsia"/>
          <w:sz w:val="24"/>
          <w:szCs w:val="24"/>
        </w:rPr>
        <w:t>日</w:t>
      </w:r>
    </w:p>
    <w:p w:rsidR="00A83BDF" w:rsidRDefault="00A83BDF" w:rsidP="009B6B8D"/>
    <w:sectPr w:rsidR="00A83BDF" w:rsidSect="003F76A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304" w:rsidRDefault="002A1304" w:rsidP="009B6B8D">
      <w:r>
        <w:separator/>
      </w:r>
    </w:p>
  </w:endnote>
  <w:endnote w:type="continuationSeparator" w:id="0">
    <w:p w:rsidR="002A1304" w:rsidRDefault="002A1304" w:rsidP="009B6B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OWUJ+å®ä½">
    <w:altName w:val="Arial Unicode MS"/>
    <w:charset w:val="00"/>
    <w:family w:val="auto"/>
    <w:pitch w:val="default"/>
    <w:sig w:usb0="00000000" w:usb1="01010101" w:usb2="01010101" w:usb3="01010101" w:csb0="01010101" w:csb1="01010101"/>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6183727"/>
      <w:docPartObj>
        <w:docPartGallery w:val="Page Numbers (Bottom of Page)"/>
        <w:docPartUnique/>
      </w:docPartObj>
    </w:sdtPr>
    <w:sdtContent>
      <w:p w:rsidR="009B6B8D" w:rsidRDefault="003F76AF">
        <w:pPr>
          <w:pStyle w:val="a5"/>
          <w:jc w:val="center"/>
        </w:pPr>
        <w:r>
          <w:fldChar w:fldCharType="begin"/>
        </w:r>
        <w:r w:rsidR="009B6B8D">
          <w:instrText>PAGE   \* MERGEFORMAT</w:instrText>
        </w:r>
        <w:r>
          <w:fldChar w:fldCharType="separate"/>
        </w:r>
        <w:r w:rsidR="00EB3A0E" w:rsidRPr="00EB3A0E">
          <w:rPr>
            <w:noProof/>
            <w:lang w:val="zh-CN"/>
          </w:rPr>
          <w:t>1</w:t>
        </w:r>
        <w:r>
          <w:fldChar w:fldCharType="end"/>
        </w:r>
      </w:p>
    </w:sdtContent>
  </w:sdt>
  <w:p w:rsidR="009B6B8D" w:rsidRDefault="009B6B8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304" w:rsidRDefault="002A1304" w:rsidP="009B6B8D">
      <w:r>
        <w:separator/>
      </w:r>
    </w:p>
  </w:footnote>
  <w:footnote w:type="continuationSeparator" w:id="0">
    <w:p w:rsidR="002A1304" w:rsidRDefault="002A1304" w:rsidP="009B6B8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艳蓉_BOCIM">
    <w15:presenceInfo w15:providerId="None" w15:userId="张艳蓉_BOCI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3BDF"/>
    <w:rsid w:val="000E5C4A"/>
    <w:rsid w:val="000F7502"/>
    <w:rsid w:val="00104D81"/>
    <w:rsid w:val="001242FB"/>
    <w:rsid w:val="0014455C"/>
    <w:rsid w:val="002220FC"/>
    <w:rsid w:val="002A1304"/>
    <w:rsid w:val="002C7C67"/>
    <w:rsid w:val="003352BA"/>
    <w:rsid w:val="003E2B17"/>
    <w:rsid w:val="003E4318"/>
    <w:rsid w:val="003F76AF"/>
    <w:rsid w:val="004C6C73"/>
    <w:rsid w:val="0068630F"/>
    <w:rsid w:val="006940EB"/>
    <w:rsid w:val="006A746C"/>
    <w:rsid w:val="006C1869"/>
    <w:rsid w:val="006C450B"/>
    <w:rsid w:val="006D5858"/>
    <w:rsid w:val="00761CEE"/>
    <w:rsid w:val="007675CF"/>
    <w:rsid w:val="00777E02"/>
    <w:rsid w:val="007E622B"/>
    <w:rsid w:val="0080436B"/>
    <w:rsid w:val="008964F0"/>
    <w:rsid w:val="008E00EE"/>
    <w:rsid w:val="009B6B8D"/>
    <w:rsid w:val="00A169A8"/>
    <w:rsid w:val="00A34249"/>
    <w:rsid w:val="00A83BDF"/>
    <w:rsid w:val="00AD7C26"/>
    <w:rsid w:val="00B065C5"/>
    <w:rsid w:val="00C942B3"/>
    <w:rsid w:val="00D033A1"/>
    <w:rsid w:val="00D564A6"/>
    <w:rsid w:val="00E26A5C"/>
    <w:rsid w:val="00EB32D9"/>
    <w:rsid w:val="00EB3A0E"/>
    <w:rsid w:val="00F20782"/>
    <w:rsid w:val="00FF5C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6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3BD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9B6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B6B8D"/>
    <w:rPr>
      <w:sz w:val="18"/>
      <w:szCs w:val="18"/>
    </w:rPr>
  </w:style>
  <w:style w:type="paragraph" w:styleId="a5">
    <w:name w:val="footer"/>
    <w:basedOn w:val="a"/>
    <w:link w:val="Char0"/>
    <w:uiPriority w:val="99"/>
    <w:unhideWhenUsed/>
    <w:rsid w:val="009B6B8D"/>
    <w:pPr>
      <w:tabs>
        <w:tab w:val="center" w:pos="4153"/>
        <w:tab w:val="right" w:pos="8306"/>
      </w:tabs>
      <w:snapToGrid w:val="0"/>
      <w:jc w:val="left"/>
    </w:pPr>
    <w:rPr>
      <w:sz w:val="18"/>
      <w:szCs w:val="18"/>
    </w:rPr>
  </w:style>
  <w:style w:type="character" w:customStyle="1" w:styleId="Char0">
    <w:name w:val="页脚 Char"/>
    <w:basedOn w:val="a0"/>
    <w:link w:val="a5"/>
    <w:uiPriority w:val="99"/>
    <w:rsid w:val="009B6B8D"/>
    <w:rPr>
      <w:sz w:val="18"/>
      <w:szCs w:val="18"/>
    </w:rPr>
  </w:style>
  <w:style w:type="paragraph" w:styleId="a6">
    <w:name w:val="Balloon Text"/>
    <w:basedOn w:val="a"/>
    <w:link w:val="Char1"/>
    <w:uiPriority w:val="99"/>
    <w:semiHidden/>
    <w:unhideWhenUsed/>
    <w:rsid w:val="00C942B3"/>
    <w:rPr>
      <w:sz w:val="18"/>
      <w:szCs w:val="18"/>
    </w:rPr>
  </w:style>
  <w:style w:type="character" w:customStyle="1" w:styleId="Char1">
    <w:name w:val="批注框文本 Char"/>
    <w:basedOn w:val="a0"/>
    <w:link w:val="a6"/>
    <w:uiPriority w:val="99"/>
    <w:semiHidden/>
    <w:rsid w:val="00C942B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3BD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9B6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B6B8D"/>
    <w:rPr>
      <w:sz w:val="18"/>
      <w:szCs w:val="18"/>
    </w:rPr>
  </w:style>
  <w:style w:type="paragraph" w:styleId="a5">
    <w:name w:val="footer"/>
    <w:basedOn w:val="a"/>
    <w:link w:val="Char0"/>
    <w:uiPriority w:val="99"/>
    <w:unhideWhenUsed/>
    <w:rsid w:val="009B6B8D"/>
    <w:pPr>
      <w:tabs>
        <w:tab w:val="center" w:pos="4153"/>
        <w:tab w:val="right" w:pos="8306"/>
      </w:tabs>
      <w:snapToGrid w:val="0"/>
      <w:jc w:val="left"/>
    </w:pPr>
    <w:rPr>
      <w:sz w:val="18"/>
      <w:szCs w:val="18"/>
    </w:rPr>
  </w:style>
  <w:style w:type="character" w:customStyle="1" w:styleId="Char0">
    <w:name w:val="页脚 Char"/>
    <w:basedOn w:val="a0"/>
    <w:link w:val="a5"/>
    <w:uiPriority w:val="99"/>
    <w:rsid w:val="009B6B8D"/>
    <w:rPr>
      <w:sz w:val="18"/>
      <w:szCs w:val="18"/>
    </w:rPr>
  </w:style>
  <w:style w:type="paragraph" w:styleId="a6">
    <w:name w:val="Balloon Text"/>
    <w:basedOn w:val="a"/>
    <w:link w:val="Char1"/>
    <w:uiPriority w:val="99"/>
    <w:semiHidden/>
    <w:unhideWhenUsed/>
    <w:rsid w:val="00C942B3"/>
    <w:rPr>
      <w:sz w:val="18"/>
      <w:szCs w:val="18"/>
    </w:rPr>
  </w:style>
  <w:style w:type="character" w:customStyle="1" w:styleId="Char1">
    <w:name w:val="批注框文本 Char"/>
    <w:basedOn w:val="a0"/>
    <w:link w:val="a6"/>
    <w:uiPriority w:val="99"/>
    <w:semiHidden/>
    <w:rsid w:val="00C942B3"/>
    <w:rPr>
      <w:sz w:val="18"/>
      <w:szCs w:val="18"/>
    </w:rPr>
  </w:style>
</w:styles>
</file>

<file path=word/webSettings.xml><?xml version="1.0" encoding="utf-8"?>
<w:webSettings xmlns:r="http://schemas.openxmlformats.org/officeDocument/2006/relationships" xmlns:w="http://schemas.openxmlformats.org/wordprocessingml/2006/main">
  <w:divs>
    <w:div w:id="71986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739</Characters>
  <Application>Microsoft Office Word</Application>
  <DocSecurity>4</DocSecurity>
  <Lines>6</Lines>
  <Paragraphs>1</Paragraphs>
  <ScaleCrop>false</ScaleCrop>
  <Company/>
  <LinksUpToDate>false</LinksUpToDate>
  <CharactersWithSpaces>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中银基金李美瑶</dc:creator>
  <cp:lastModifiedBy>ZHONGM</cp:lastModifiedBy>
  <cp:revision>2</cp:revision>
  <dcterms:created xsi:type="dcterms:W3CDTF">2020-11-16T16:01:00Z</dcterms:created>
  <dcterms:modified xsi:type="dcterms:W3CDTF">2020-11-16T16:01:00Z</dcterms:modified>
</cp:coreProperties>
</file>