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C8" w:rsidRPr="001B5200" w:rsidRDefault="00AB0BC8" w:rsidP="001B5200">
      <w:pPr>
        <w:jc w:val="center"/>
        <w:rPr>
          <w:b/>
          <w:sz w:val="28"/>
          <w:szCs w:val="28"/>
        </w:rPr>
      </w:pPr>
      <w:r w:rsidRPr="001B5200">
        <w:rPr>
          <w:rFonts w:hint="eastAsia"/>
          <w:b/>
          <w:sz w:val="28"/>
          <w:szCs w:val="28"/>
        </w:rPr>
        <w:t>关于中银中债</w:t>
      </w:r>
      <w:r w:rsidRPr="001B5200">
        <w:rPr>
          <w:rFonts w:hint="eastAsia"/>
          <w:b/>
          <w:sz w:val="28"/>
          <w:szCs w:val="28"/>
        </w:rPr>
        <w:t>1-5</w:t>
      </w:r>
      <w:r w:rsidRPr="001B5200">
        <w:rPr>
          <w:rFonts w:hint="eastAsia"/>
          <w:b/>
          <w:sz w:val="28"/>
          <w:szCs w:val="28"/>
        </w:rPr>
        <w:t>年期国开行债券指数证券投资基金</w:t>
      </w:r>
    </w:p>
    <w:p w:rsidR="00F56F9F" w:rsidRPr="001B5200" w:rsidRDefault="00AB0BC8" w:rsidP="001B5200">
      <w:pPr>
        <w:jc w:val="center"/>
        <w:rPr>
          <w:b/>
          <w:sz w:val="28"/>
          <w:szCs w:val="28"/>
        </w:rPr>
      </w:pPr>
      <w:r w:rsidRPr="001B5200">
        <w:rPr>
          <w:rFonts w:hint="eastAsia"/>
          <w:b/>
          <w:sz w:val="28"/>
          <w:szCs w:val="28"/>
        </w:rPr>
        <w:t>在部分销售机构提前结束认购的公告</w:t>
      </w:r>
    </w:p>
    <w:p w:rsidR="00AB0BC8" w:rsidRDefault="00AB0BC8" w:rsidP="00AB0BC8">
      <w:pPr>
        <w:jc w:val="center"/>
        <w:rPr>
          <w:rFonts w:ascii="微软雅黑" w:hAnsi="微软雅黑"/>
          <w:b/>
          <w:bCs/>
          <w:color w:val="4F4F4F"/>
          <w:shd w:val="clear" w:color="auto" w:fill="FFFFFF"/>
        </w:rPr>
      </w:pPr>
      <w:bookmarkStart w:id="0" w:name="_GoBack"/>
      <w:bookmarkEnd w:id="0"/>
    </w:p>
    <w:p w:rsidR="000A24D9" w:rsidRPr="00054D13" w:rsidRDefault="00AB0BC8" w:rsidP="000A24D9">
      <w:pPr>
        <w:jc w:val="left"/>
      </w:pPr>
      <w:r w:rsidRPr="00054D13">
        <w:t>中银中债</w:t>
      </w:r>
      <w:r w:rsidRPr="00054D13">
        <w:t>1-5</w:t>
      </w:r>
      <w:r w:rsidRPr="00054D13">
        <w:t>年期国开行债券指数证券投资基金</w:t>
      </w:r>
      <w:r w:rsidR="000A24D9" w:rsidRPr="00054D13">
        <w:t>（以下简称</w:t>
      </w:r>
      <w:r w:rsidR="000A24D9" w:rsidRPr="00054D13">
        <w:t>“</w:t>
      </w:r>
      <w:r w:rsidR="000A24D9" w:rsidRPr="00054D13">
        <w:t>本基金</w:t>
      </w:r>
      <w:r w:rsidR="000A24D9" w:rsidRPr="00054D13">
        <w:t>”</w:t>
      </w:r>
      <w:r w:rsidR="000A24D9" w:rsidRPr="00054D13">
        <w:t>）经中国证监会证监许可</w:t>
      </w:r>
      <w:r w:rsidR="0023476A" w:rsidRPr="00054D13">
        <w:t>[2020]1350</w:t>
      </w:r>
      <w:r w:rsidR="000A24D9" w:rsidRPr="00054D13">
        <w:t>号文</w:t>
      </w:r>
      <w:r w:rsidR="005965FF" w:rsidRPr="00054D13">
        <w:t>准予注册</w:t>
      </w:r>
      <w:r w:rsidR="000A24D9" w:rsidRPr="00054D13">
        <w:t>，已于</w:t>
      </w:r>
      <w:r w:rsidR="000A24D9" w:rsidRPr="00054D13">
        <w:t xml:space="preserve"> 2020</w:t>
      </w:r>
      <w:r w:rsidR="000A24D9" w:rsidRPr="00054D13">
        <w:t>年</w:t>
      </w:r>
      <w:r w:rsidR="00FD0D4B" w:rsidRPr="00054D13">
        <w:rPr>
          <w:rFonts w:hint="eastAsia"/>
        </w:rPr>
        <w:t>1</w:t>
      </w:r>
      <w:r w:rsidR="00FD0D4B" w:rsidRPr="00054D13">
        <w:t>1</w:t>
      </w:r>
      <w:r w:rsidR="000A24D9" w:rsidRPr="00054D13">
        <w:t>月</w:t>
      </w:r>
      <w:r w:rsidR="00FD0D4B" w:rsidRPr="00054D13">
        <w:rPr>
          <w:rFonts w:hint="eastAsia"/>
        </w:rPr>
        <w:t>5</w:t>
      </w:r>
      <w:r w:rsidR="000A24D9" w:rsidRPr="00054D13">
        <w:t>日开始募集。</w:t>
      </w:r>
    </w:p>
    <w:p w:rsidR="000A24D9" w:rsidRPr="00054D13" w:rsidRDefault="000A24D9" w:rsidP="000A24D9">
      <w:pPr>
        <w:jc w:val="left"/>
      </w:pPr>
    </w:p>
    <w:p w:rsidR="000A24D9" w:rsidRPr="00054D13" w:rsidRDefault="000A24D9" w:rsidP="000A24D9">
      <w:pPr>
        <w:jc w:val="left"/>
      </w:pPr>
      <w:r w:rsidRPr="00054D13">
        <w:t>为充分保护基金份额持有人利益，保障基金平稳运作，根据《</w:t>
      </w:r>
      <w:r w:rsidR="00AB0BC8" w:rsidRPr="00054D13">
        <w:rPr>
          <w:rFonts w:hint="eastAsia"/>
        </w:rPr>
        <w:t>中银中债</w:t>
      </w:r>
      <w:r w:rsidR="00AB0BC8" w:rsidRPr="00054D13">
        <w:rPr>
          <w:rFonts w:hint="eastAsia"/>
        </w:rPr>
        <w:t>1-5</w:t>
      </w:r>
      <w:r w:rsidR="00AB0BC8" w:rsidRPr="00054D13">
        <w:rPr>
          <w:rFonts w:hint="eastAsia"/>
        </w:rPr>
        <w:t>年期国开行债券指数证券投资基金</w:t>
      </w:r>
      <w:r w:rsidRPr="00054D13">
        <w:t>基金合同》、《</w:t>
      </w:r>
      <w:r w:rsidR="00AB0BC8" w:rsidRPr="00054D13">
        <w:rPr>
          <w:rFonts w:hint="eastAsia"/>
        </w:rPr>
        <w:t>中银中债</w:t>
      </w:r>
      <w:r w:rsidR="00AB0BC8" w:rsidRPr="00054D13">
        <w:rPr>
          <w:rFonts w:hint="eastAsia"/>
        </w:rPr>
        <w:t>1-5</w:t>
      </w:r>
      <w:r w:rsidR="00AB0BC8" w:rsidRPr="00054D13">
        <w:rPr>
          <w:rFonts w:hint="eastAsia"/>
        </w:rPr>
        <w:t>年期国开行债券指数证券投资基金</w:t>
      </w:r>
      <w:r w:rsidRPr="00054D13">
        <w:t>招募说明书》和《</w:t>
      </w:r>
      <w:r w:rsidR="00AB0BC8" w:rsidRPr="00054D13">
        <w:rPr>
          <w:rFonts w:hint="eastAsia"/>
        </w:rPr>
        <w:t>中银中债</w:t>
      </w:r>
      <w:r w:rsidR="00AB0BC8" w:rsidRPr="00054D13">
        <w:rPr>
          <w:rFonts w:hint="eastAsia"/>
        </w:rPr>
        <w:t>1-5</w:t>
      </w:r>
      <w:r w:rsidR="00AB0BC8" w:rsidRPr="00054D13">
        <w:rPr>
          <w:rFonts w:hint="eastAsia"/>
        </w:rPr>
        <w:t>年期国开行债券指数证券投资基金</w:t>
      </w:r>
      <w:r w:rsidRPr="00054D13">
        <w:t>基金份额发售公告》等文件的相关规定</w:t>
      </w:r>
      <w:r w:rsidRPr="00054D13">
        <w:rPr>
          <w:rFonts w:hint="eastAsia"/>
        </w:rPr>
        <w:t>，</w:t>
      </w:r>
      <w:r w:rsidRPr="00054D13">
        <w:t>中银基金管理有限公司</w:t>
      </w:r>
      <w:r w:rsidR="00147451" w:rsidRPr="00054D13">
        <w:rPr>
          <w:rFonts w:hint="eastAsia"/>
        </w:rPr>
        <w:t>（以下简称“基金管理人”）</w:t>
      </w:r>
      <w:r w:rsidRPr="00054D13">
        <w:t>决定</w:t>
      </w:r>
      <w:r w:rsidR="00834BFF" w:rsidRPr="00054D13">
        <w:rPr>
          <w:rFonts w:hint="eastAsia"/>
        </w:rPr>
        <w:t>在</w:t>
      </w:r>
      <w:r w:rsidR="00834BFF" w:rsidRPr="00054D13">
        <w:t>部分销售机构</w:t>
      </w:r>
      <w:r w:rsidRPr="00054D13">
        <w:t>提前结束本基金的</w:t>
      </w:r>
      <w:r w:rsidR="00C224A5" w:rsidRPr="00054D13">
        <w:rPr>
          <w:rFonts w:hint="eastAsia"/>
        </w:rPr>
        <w:t>认购</w:t>
      </w:r>
      <w:r w:rsidRPr="00054D13">
        <w:t>。</w:t>
      </w:r>
      <w:r w:rsidR="00834BFF" w:rsidRPr="00054D13">
        <w:rPr>
          <w:rFonts w:hint="eastAsia"/>
        </w:rPr>
        <w:t>通过</w:t>
      </w:r>
      <w:r w:rsidR="00834BFF" w:rsidRPr="00054D13">
        <w:t>部分销售机构</w:t>
      </w:r>
      <w:r w:rsidR="0072657F" w:rsidRPr="00054D13">
        <w:t>认购</w:t>
      </w:r>
      <w:r w:rsidR="00834BFF" w:rsidRPr="00054D13">
        <w:rPr>
          <w:rFonts w:hint="eastAsia"/>
        </w:rPr>
        <w:t>的</w:t>
      </w:r>
      <w:r w:rsidRPr="00054D13">
        <w:t>截止日由原定的</w:t>
      </w:r>
      <w:r w:rsidR="00945F6D" w:rsidRPr="00054D13">
        <w:t>2021</w:t>
      </w:r>
      <w:r w:rsidRPr="00054D13">
        <w:t>年</w:t>
      </w:r>
      <w:r w:rsidR="00945F6D" w:rsidRPr="00054D13">
        <w:t>2</w:t>
      </w:r>
      <w:r w:rsidRPr="00054D13">
        <w:t>月</w:t>
      </w:r>
      <w:r w:rsidR="00945F6D" w:rsidRPr="00054D13">
        <w:t>4</w:t>
      </w:r>
      <w:r w:rsidRPr="00054D13">
        <w:t>日提前至</w:t>
      </w:r>
      <w:r w:rsidRPr="00054D13">
        <w:t>2020</w:t>
      </w:r>
      <w:r w:rsidRPr="00054D13">
        <w:t>年</w:t>
      </w:r>
      <w:r w:rsidR="00834BFF" w:rsidRPr="00054D13">
        <w:t>11</w:t>
      </w:r>
      <w:r w:rsidRPr="00054D13">
        <w:t>月</w:t>
      </w:r>
      <w:r w:rsidR="00BF04DF" w:rsidRPr="00054D13">
        <w:rPr>
          <w:rFonts w:hint="eastAsia"/>
        </w:rPr>
        <w:t>1</w:t>
      </w:r>
      <w:r w:rsidR="00BF04DF" w:rsidRPr="00054D13">
        <w:t>1</w:t>
      </w:r>
      <w:r w:rsidRPr="00054D13">
        <w:t>日，即本基金</w:t>
      </w:r>
      <w:r w:rsidR="00834BFF" w:rsidRPr="00054D13">
        <w:t>2020</w:t>
      </w:r>
      <w:r w:rsidRPr="00054D13">
        <w:t>年</w:t>
      </w:r>
      <w:r w:rsidR="00834BFF" w:rsidRPr="00054D13">
        <w:t>11</w:t>
      </w:r>
      <w:r w:rsidRPr="00054D13">
        <w:t>月</w:t>
      </w:r>
      <w:r w:rsidR="00BF04DF" w:rsidRPr="00054D13">
        <w:rPr>
          <w:rFonts w:hint="eastAsia"/>
        </w:rPr>
        <w:t>1</w:t>
      </w:r>
      <w:r w:rsidR="00BF04DF" w:rsidRPr="00054D13">
        <w:t>1</w:t>
      </w:r>
      <w:r w:rsidRPr="00054D13">
        <w:t>日</w:t>
      </w:r>
      <w:r w:rsidR="00834BFF" w:rsidRPr="00054D13">
        <w:rPr>
          <w:rFonts w:hint="eastAsia"/>
        </w:rPr>
        <w:t>当日</w:t>
      </w:r>
      <w:r w:rsidR="00834BFF" w:rsidRPr="00054D13">
        <w:t>通过部分销售机构</w:t>
      </w:r>
      <w:r w:rsidR="00834BFF" w:rsidRPr="00054D13">
        <w:rPr>
          <w:rFonts w:hint="eastAsia"/>
        </w:rPr>
        <w:t>的有效</w:t>
      </w:r>
      <w:r w:rsidR="00834BFF" w:rsidRPr="00054D13">
        <w:t>认购</w:t>
      </w:r>
      <w:r w:rsidR="00834BFF" w:rsidRPr="00054D13">
        <w:rPr>
          <w:rFonts w:hint="eastAsia"/>
        </w:rPr>
        <w:t>申请</w:t>
      </w:r>
      <w:r w:rsidR="00834BFF" w:rsidRPr="00054D13">
        <w:t>将全部予以</w:t>
      </w:r>
      <w:r w:rsidR="00834BFF" w:rsidRPr="00054D13">
        <w:rPr>
          <w:rFonts w:hint="eastAsia"/>
        </w:rPr>
        <w:t>确认</w:t>
      </w:r>
      <w:r w:rsidRPr="00054D13">
        <w:t>，</w:t>
      </w:r>
      <w:r w:rsidR="00834BFF" w:rsidRPr="00054D13">
        <w:rPr>
          <w:rFonts w:hint="eastAsia"/>
        </w:rPr>
        <w:t>2020</w:t>
      </w:r>
      <w:r w:rsidR="00834BFF" w:rsidRPr="00054D13">
        <w:rPr>
          <w:rFonts w:hint="eastAsia"/>
        </w:rPr>
        <w:t>年</w:t>
      </w:r>
      <w:r w:rsidR="00834BFF" w:rsidRPr="00054D13">
        <w:rPr>
          <w:rFonts w:hint="eastAsia"/>
        </w:rPr>
        <w:t>11</w:t>
      </w:r>
      <w:r w:rsidR="00834BFF" w:rsidRPr="00054D13">
        <w:rPr>
          <w:rFonts w:hint="eastAsia"/>
        </w:rPr>
        <w:t>月</w:t>
      </w:r>
      <w:r w:rsidR="00BF04DF" w:rsidRPr="00054D13">
        <w:rPr>
          <w:rFonts w:hint="eastAsia"/>
        </w:rPr>
        <w:t>1</w:t>
      </w:r>
      <w:r w:rsidR="00BF04DF" w:rsidRPr="00054D13">
        <w:t>2</w:t>
      </w:r>
      <w:r w:rsidR="00834BFF" w:rsidRPr="00054D13">
        <w:rPr>
          <w:rFonts w:hint="eastAsia"/>
        </w:rPr>
        <w:t>日（含</w:t>
      </w:r>
      <w:r w:rsidR="00834BFF" w:rsidRPr="00054D13">
        <w:t>当日</w:t>
      </w:r>
      <w:r w:rsidR="00834BFF" w:rsidRPr="00054D13">
        <w:rPr>
          <w:rFonts w:hint="eastAsia"/>
        </w:rPr>
        <w:t>）起</w:t>
      </w:r>
      <w:r w:rsidR="00834BFF" w:rsidRPr="00054D13">
        <w:t>不再接受</w:t>
      </w:r>
      <w:r w:rsidR="00834BFF" w:rsidRPr="00054D13">
        <w:rPr>
          <w:rFonts w:hint="eastAsia"/>
        </w:rPr>
        <w:t>通过</w:t>
      </w:r>
      <w:r w:rsidR="00834BFF" w:rsidRPr="00054D13">
        <w:t>部分销售机构</w:t>
      </w:r>
      <w:r w:rsidR="00834BFF" w:rsidRPr="00054D13">
        <w:rPr>
          <w:rFonts w:hint="eastAsia"/>
        </w:rPr>
        <w:t>的</w:t>
      </w:r>
      <w:r w:rsidR="00834BFF" w:rsidRPr="00054D13">
        <w:t>认购申请</w:t>
      </w:r>
      <w:r w:rsidR="00834BFF" w:rsidRPr="00054D13">
        <w:rPr>
          <w:rFonts w:hint="eastAsia"/>
        </w:rPr>
        <w:t>。</w:t>
      </w:r>
    </w:p>
    <w:p w:rsidR="009B4EB8" w:rsidRPr="00054D13" w:rsidRDefault="009B4EB8" w:rsidP="000A24D9">
      <w:pPr>
        <w:jc w:val="left"/>
      </w:pPr>
    </w:p>
    <w:p w:rsidR="00834BFF" w:rsidRPr="00054D13" w:rsidRDefault="00BF5EF0" w:rsidP="000A24D9">
      <w:pPr>
        <w:jc w:val="left"/>
      </w:pPr>
      <w:r w:rsidRPr="00054D13">
        <w:rPr>
          <w:rFonts w:hint="eastAsia"/>
        </w:rPr>
        <w:t>适用的</w:t>
      </w:r>
      <w:r w:rsidRPr="00054D13">
        <w:t>销售机构</w:t>
      </w:r>
      <w:r w:rsidRPr="00054D13">
        <w:rPr>
          <w:rFonts w:hint="eastAsia"/>
        </w:rPr>
        <w:t>具体</w:t>
      </w:r>
      <w:r w:rsidRPr="00054D13">
        <w:t>如下：</w:t>
      </w:r>
    </w:p>
    <w:p w:rsidR="009B4EB8" w:rsidRPr="00054D13" w:rsidRDefault="00573C27" w:rsidP="009B4EB8">
      <w:pPr>
        <w:jc w:val="left"/>
      </w:pPr>
      <w:r w:rsidRPr="00054D13">
        <w:rPr>
          <w:rFonts w:hint="eastAsia"/>
        </w:rPr>
        <w:t>中银基金管理有限公司电子直销平台</w:t>
      </w:r>
      <w:r w:rsidR="002A1513" w:rsidRPr="00054D13">
        <w:rPr>
          <w:rFonts w:hint="eastAsia"/>
        </w:rPr>
        <w:t>，包括：</w:t>
      </w:r>
    </w:p>
    <w:p w:rsidR="002A1513" w:rsidRPr="00054D13" w:rsidRDefault="002A1513" w:rsidP="002A1513">
      <w:pPr>
        <w:jc w:val="left"/>
      </w:pPr>
      <w:r w:rsidRPr="00054D13">
        <w:rPr>
          <w:rFonts w:hint="eastAsia"/>
        </w:rPr>
        <w:t>中银基金官方网站（</w:t>
      </w:r>
      <w:r w:rsidRPr="00054D13">
        <w:rPr>
          <w:rFonts w:hint="eastAsia"/>
        </w:rPr>
        <w:t>www.bocim.com</w:t>
      </w:r>
      <w:r w:rsidRPr="00054D13">
        <w:rPr>
          <w:rFonts w:hint="eastAsia"/>
        </w:rPr>
        <w:t>）</w:t>
      </w:r>
      <w:r w:rsidRPr="00054D13">
        <w:rPr>
          <w:rFonts w:hint="eastAsia"/>
        </w:rPr>
        <w:t xml:space="preserve"> </w:t>
      </w:r>
    </w:p>
    <w:p w:rsidR="002A1513" w:rsidRPr="00054D13" w:rsidRDefault="002A1513" w:rsidP="002A1513">
      <w:pPr>
        <w:jc w:val="left"/>
      </w:pPr>
      <w:r w:rsidRPr="00054D13">
        <w:rPr>
          <w:rFonts w:hint="eastAsia"/>
        </w:rPr>
        <w:t>官方微信服务号（在微信中搜索公众号“中银基金”并选择关注）</w:t>
      </w:r>
      <w:r w:rsidRPr="00054D13">
        <w:rPr>
          <w:rFonts w:hint="eastAsia"/>
        </w:rPr>
        <w:t xml:space="preserve"> </w:t>
      </w:r>
    </w:p>
    <w:p w:rsidR="002A1513" w:rsidRPr="00054D13" w:rsidRDefault="002A1513" w:rsidP="002A1513">
      <w:pPr>
        <w:jc w:val="left"/>
      </w:pPr>
      <w:r w:rsidRPr="00054D13">
        <w:rPr>
          <w:rFonts w:hint="eastAsia"/>
        </w:rPr>
        <w:t>中银基金官方</w:t>
      </w:r>
      <w:r w:rsidRPr="00054D13">
        <w:rPr>
          <w:rFonts w:hint="eastAsia"/>
        </w:rPr>
        <w:t xml:space="preserve"> APP </w:t>
      </w:r>
      <w:r w:rsidRPr="00054D13">
        <w:rPr>
          <w:rFonts w:hint="eastAsia"/>
        </w:rPr>
        <w:t>客户端（在各大手机应用商城搜索“中银基金”下载安装）</w:t>
      </w:r>
    </w:p>
    <w:p w:rsidR="009B4EB8" w:rsidRPr="00054D13" w:rsidRDefault="009B4EB8" w:rsidP="009B4EB8">
      <w:pPr>
        <w:jc w:val="left"/>
      </w:pPr>
      <w:r w:rsidRPr="00054D13">
        <w:rPr>
          <w:rFonts w:hint="eastAsia"/>
        </w:rPr>
        <w:t>客服电话：</w:t>
      </w:r>
      <w:r w:rsidR="00137046" w:rsidRPr="00054D13">
        <w:rPr>
          <w:rFonts w:hint="eastAsia"/>
        </w:rPr>
        <w:t>021-3883 4788</w:t>
      </w:r>
      <w:r w:rsidR="00137046" w:rsidRPr="00054D13">
        <w:rPr>
          <w:rFonts w:hint="eastAsia"/>
        </w:rPr>
        <w:t>，</w:t>
      </w:r>
      <w:r w:rsidR="00573C27" w:rsidRPr="00054D13">
        <w:t>400-888-5566</w:t>
      </w:r>
      <w:r w:rsidRPr="00054D13">
        <w:rPr>
          <w:rFonts w:hint="eastAsia"/>
        </w:rPr>
        <w:t xml:space="preserve"> </w:t>
      </w:r>
    </w:p>
    <w:p w:rsidR="00230B3C" w:rsidRPr="00054D13" w:rsidRDefault="00230B3C" w:rsidP="000A24D9">
      <w:pPr>
        <w:jc w:val="left"/>
      </w:pPr>
    </w:p>
    <w:p w:rsidR="00230B3C" w:rsidRPr="00054D13" w:rsidRDefault="00230B3C" w:rsidP="00230B3C">
      <w:pPr>
        <w:jc w:val="left"/>
      </w:pPr>
      <w:r w:rsidRPr="00054D13">
        <w:rPr>
          <w:rFonts w:hint="eastAsia"/>
        </w:rPr>
        <w:t>蚂蚁（杭州）基金销售有限公司</w:t>
      </w:r>
    </w:p>
    <w:p w:rsidR="00230B3C" w:rsidRPr="00054D13" w:rsidRDefault="00230B3C" w:rsidP="00230B3C">
      <w:pPr>
        <w:jc w:val="left"/>
      </w:pPr>
      <w:r w:rsidRPr="00054D13">
        <w:rPr>
          <w:rFonts w:hint="eastAsia"/>
        </w:rPr>
        <w:t>客服电话：</w:t>
      </w:r>
      <w:r w:rsidRPr="00054D13">
        <w:rPr>
          <w:rFonts w:hint="eastAsia"/>
        </w:rPr>
        <w:t xml:space="preserve">4000766123 </w:t>
      </w:r>
    </w:p>
    <w:p w:rsidR="00230B3C" w:rsidRPr="00054D13" w:rsidRDefault="00230B3C" w:rsidP="00230B3C">
      <w:pPr>
        <w:jc w:val="left"/>
      </w:pPr>
      <w:r w:rsidRPr="00054D13">
        <w:rPr>
          <w:rFonts w:hint="eastAsia"/>
        </w:rPr>
        <w:t>网址：</w:t>
      </w:r>
      <w:r w:rsidRPr="00054D13">
        <w:rPr>
          <w:rFonts w:hint="eastAsia"/>
        </w:rPr>
        <w:t>www.fund123.cn</w:t>
      </w:r>
    </w:p>
    <w:p w:rsidR="009B4EB8" w:rsidRPr="00054D13" w:rsidRDefault="009B4EB8" w:rsidP="000A24D9">
      <w:pPr>
        <w:jc w:val="left"/>
      </w:pPr>
    </w:p>
    <w:p w:rsidR="000A24D9" w:rsidRPr="00054D13" w:rsidRDefault="000A24D9" w:rsidP="000A24D9">
      <w:pPr>
        <w:jc w:val="left"/>
      </w:pPr>
      <w:r w:rsidRPr="00054D13">
        <w:t>投资者可拨打本公司的客户服务电话：</w:t>
      </w:r>
      <w:r w:rsidRPr="00054D13">
        <w:t>021-38834788/400-888-5566</w:t>
      </w:r>
      <w:r w:rsidRPr="00054D13">
        <w:t>或登陆本公司网站</w:t>
      </w:r>
      <w:r w:rsidRPr="00054D13">
        <w:t>www.bocim.com</w:t>
      </w:r>
      <w:r w:rsidRPr="00054D13">
        <w:t>了解相关情况。</w:t>
      </w:r>
    </w:p>
    <w:p w:rsidR="000A24D9" w:rsidRPr="00054D13" w:rsidRDefault="000A24D9" w:rsidP="000A24D9">
      <w:pPr>
        <w:jc w:val="left"/>
      </w:pPr>
    </w:p>
    <w:p w:rsidR="000A24D9" w:rsidRPr="00054D13" w:rsidRDefault="000A24D9" w:rsidP="000A24D9">
      <w:pPr>
        <w:jc w:val="left"/>
      </w:pPr>
      <w:r w:rsidRPr="00054D13">
        <w:t>风险提示：基金管理人承诺以诚实信用、勤勉尽责的原则管理和运用基金资产，但不保证基金一定盈利，也不保证最低收益，在市场波动等因素的影响下，基金投资存在本金损失的风险。基金管理人提醒投资人基金投资的</w:t>
      </w:r>
      <w:r w:rsidRPr="00054D13">
        <w:t>“</w:t>
      </w:r>
      <w:r w:rsidRPr="00054D13">
        <w:t>买者自负</w:t>
      </w:r>
      <w:r w:rsidRPr="00054D13">
        <w:t>”</w:t>
      </w:r>
      <w:r w:rsidRPr="00054D13">
        <w:t>原则，在做出投资决策后，基金运营状况与基金净值变化引致的投资风险，由投资人自行负担。投资者投资基金前应认真阅</w:t>
      </w:r>
      <w:r w:rsidRPr="00054D13">
        <w:t xml:space="preserve"> </w:t>
      </w:r>
      <w:r w:rsidRPr="00054D13">
        <w:t>读基金合同、最新的招募说明书等法律文件</w:t>
      </w:r>
      <w:r w:rsidRPr="00054D13">
        <w:rPr>
          <w:rFonts w:hint="eastAsia"/>
        </w:rPr>
        <w:t>，</w:t>
      </w:r>
      <w:r w:rsidRPr="00054D13">
        <w:t>了解拟投资基金的风险收益特征，根据自身投资目的、投资期限、投资经验、资产状况等判断基金是否和投资者的风险承受能力相匹配，并按照销售机构的要求完成风险承受能力与产品风险之间的匹配检验。敬请投资者注意投资风险。</w:t>
      </w:r>
    </w:p>
    <w:p w:rsidR="000A24D9" w:rsidRPr="00054D13" w:rsidRDefault="000A24D9" w:rsidP="000A24D9">
      <w:pPr>
        <w:jc w:val="left"/>
      </w:pPr>
    </w:p>
    <w:p w:rsidR="000A24D9" w:rsidRPr="00054D13" w:rsidRDefault="000A24D9" w:rsidP="000A24D9">
      <w:pPr>
        <w:jc w:val="left"/>
      </w:pPr>
      <w:r w:rsidRPr="00054D13">
        <w:t>特此公告。</w:t>
      </w:r>
    </w:p>
    <w:p w:rsidR="000A24D9" w:rsidRPr="00054D13" w:rsidRDefault="000A24D9" w:rsidP="000A24D9">
      <w:pPr>
        <w:jc w:val="left"/>
      </w:pPr>
    </w:p>
    <w:p w:rsidR="000A24D9" w:rsidRDefault="000A24D9" w:rsidP="000A24D9">
      <w:pPr>
        <w:jc w:val="right"/>
      </w:pPr>
      <w:r w:rsidRPr="00054D13">
        <w:t>中银基金管理有限公司</w:t>
      </w:r>
    </w:p>
    <w:p w:rsidR="000A24D9" w:rsidRPr="000A24D9" w:rsidRDefault="00F15413" w:rsidP="000A24D9">
      <w:pPr>
        <w:jc w:val="right"/>
      </w:pPr>
      <w:r>
        <w:t>2020</w:t>
      </w:r>
      <w:r w:rsidR="000A24D9">
        <w:t>年</w:t>
      </w:r>
      <w:r w:rsidR="00BF5EF0">
        <w:t>11</w:t>
      </w:r>
      <w:r w:rsidR="000A24D9">
        <w:t>月</w:t>
      </w:r>
      <w:r w:rsidR="00D055EC">
        <w:rPr>
          <w:rFonts w:hint="eastAsia"/>
        </w:rPr>
        <w:t>1</w:t>
      </w:r>
      <w:r w:rsidR="00D055EC">
        <w:t>1</w:t>
      </w:r>
      <w:r w:rsidR="000A24D9">
        <w:t>日</w:t>
      </w:r>
    </w:p>
    <w:sectPr w:rsidR="000A24D9" w:rsidRPr="000A24D9" w:rsidSect="00BD37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FC7" w:rsidRDefault="00FB7FC7" w:rsidP="00FB0D43">
      <w:r>
        <w:separator/>
      </w:r>
    </w:p>
  </w:endnote>
  <w:endnote w:type="continuationSeparator" w:id="0">
    <w:p w:rsidR="00FB7FC7" w:rsidRDefault="00FB7FC7" w:rsidP="00FB0D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FC7" w:rsidRDefault="00FB7FC7" w:rsidP="00FB0D43">
      <w:r>
        <w:separator/>
      </w:r>
    </w:p>
  </w:footnote>
  <w:footnote w:type="continuationSeparator" w:id="0">
    <w:p w:rsidR="00FB7FC7" w:rsidRDefault="00FB7FC7" w:rsidP="00FB0D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4D9"/>
    <w:rsid w:val="00054D13"/>
    <w:rsid w:val="000A24D9"/>
    <w:rsid w:val="000A70AD"/>
    <w:rsid w:val="00137046"/>
    <w:rsid w:val="00147451"/>
    <w:rsid w:val="00170AD8"/>
    <w:rsid w:val="00177D24"/>
    <w:rsid w:val="001B5200"/>
    <w:rsid w:val="001C245E"/>
    <w:rsid w:val="001F17E3"/>
    <w:rsid w:val="001F3334"/>
    <w:rsid w:val="002230FB"/>
    <w:rsid w:val="00230B3C"/>
    <w:rsid w:val="0023476A"/>
    <w:rsid w:val="0026550C"/>
    <w:rsid w:val="00284E02"/>
    <w:rsid w:val="002A1513"/>
    <w:rsid w:val="00300897"/>
    <w:rsid w:val="00323816"/>
    <w:rsid w:val="00335A21"/>
    <w:rsid w:val="00440E7D"/>
    <w:rsid w:val="00455B9E"/>
    <w:rsid w:val="004D4D01"/>
    <w:rsid w:val="004E6D5C"/>
    <w:rsid w:val="004F1349"/>
    <w:rsid w:val="0053716C"/>
    <w:rsid w:val="00573C27"/>
    <w:rsid w:val="00583B10"/>
    <w:rsid w:val="00587228"/>
    <w:rsid w:val="005965FF"/>
    <w:rsid w:val="00673E12"/>
    <w:rsid w:val="00693CE2"/>
    <w:rsid w:val="0072657F"/>
    <w:rsid w:val="007A6CFA"/>
    <w:rsid w:val="007C2073"/>
    <w:rsid w:val="007E044C"/>
    <w:rsid w:val="00834BFF"/>
    <w:rsid w:val="008E2AC7"/>
    <w:rsid w:val="00945F6D"/>
    <w:rsid w:val="00946F12"/>
    <w:rsid w:val="00966C80"/>
    <w:rsid w:val="009942AF"/>
    <w:rsid w:val="009B4EB8"/>
    <w:rsid w:val="00A21353"/>
    <w:rsid w:val="00A501A9"/>
    <w:rsid w:val="00A8207C"/>
    <w:rsid w:val="00A82C7E"/>
    <w:rsid w:val="00AB0BC8"/>
    <w:rsid w:val="00AD36A3"/>
    <w:rsid w:val="00B30238"/>
    <w:rsid w:val="00BA4905"/>
    <w:rsid w:val="00BD3715"/>
    <w:rsid w:val="00BF04DF"/>
    <w:rsid w:val="00BF0690"/>
    <w:rsid w:val="00BF5EF0"/>
    <w:rsid w:val="00C224A5"/>
    <w:rsid w:val="00C445CE"/>
    <w:rsid w:val="00CC4999"/>
    <w:rsid w:val="00D055EC"/>
    <w:rsid w:val="00D52AFF"/>
    <w:rsid w:val="00D74F78"/>
    <w:rsid w:val="00D80EBE"/>
    <w:rsid w:val="00D86277"/>
    <w:rsid w:val="00DA4976"/>
    <w:rsid w:val="00DD7E28"/>
    <w:rsid w:val="00E04D95"/>
    <w:rsid w:val="00E405E6"/>
    <w:rsid w:val="00E62EBD"/>
    <w:rsid w:val="00EA3C2E"/>
    <w:rsid w:val="00EB2923"/>
    <w:rsid w:val="00F15413"/>
    <w:rsid w:val="00F56F9F"/>
    <w:rsid w:val="00F808F3"/>
    <w:rsid w:val="00FA6E54"/>
    <w:rsid w:val="00FB0D43"/>
    <w:rsid w:val="00FB7FC7"/>
    <w:rsid w:val="00FC37AB"/>
    <w:rsid w:val="00FD0D4B"/>
    <w:rsid w:val="00FD42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4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A24D9"/>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FB0D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D43"/>
    <w:rPr>
      <w:sz w:val="18"/>
      <w:szCs w:val="18"/>
    </w:rPr>
  </w:style>
  <w:style w:type="paragraph" w:styleId="a4">
    <w:name w:val="footer"/>
    <w:basedOn w:val="a"/>
    <w:link w:val="Char0"/>
    <w:uiPriority w:val="99"/>
    <w:unhideWhenUsed/>
    <w:rsid w:val="00FB0D43"/>
    <w:pPr>
      <w:tabs>
        <w:tab w:val="center" w:pos="4153"/>
        <w:tab w:val="right" w:pos="8306"/>
      </w:tabs>
      <w:snapToGrid w:val="0"/>
      <w:jc w:val="left"/>
    </w:pPr>
    <w:rPr>
      <w:sz w:val="18"/>
      <w:szCs w:val="18"/>
    </w:rPr>
  </w:style>
  <w:style w:type="character" w:customStyle="1" w:styleId="Char0">
    <w:name w:val="页脚 Char"/>
    <w:basedOn w:val="a0"/>
    <w:link w:val="a4"/>
    <w:uiPriority w:val="99"/>
    <w:rsid w:val="00FB0D43"/>
    <w:rPr>
      <w:sz w:val="18"/>
      <w:szCs w:val="18"/>
    </w:rPr>
  </w:style>
  <w:style w:type="paragraph" w:styleId="a5">
    <w:name w:val="Balloon Text"/>
    <w:basedOn w:val="a"/>
    <w:link w:val="Char1"/>
    <w:uiPriority w:val="99"/>
    <w:semiHidden/>
    <w:unhideWhenUsed/>
    <w:rsid w:val="005965FF"/>
    <w:rPr>
      <w:sz w:val="18"/>
      <w:szCs w:val="18"/>
    </w:rPr>
  </w:style>
  <w:style w:type="character" w:customStyle="1" w:styleId="Char1">
    <w:name w:val="批注框文本 Char"/>
    <w:basedOn w:val="a0"/>
    <w:link w:val="a5"/>
    <w:uiPriority w:val="99"/>
    <w:semiHidden/>
    <w:rsid w:val="005965FF"/>
    <w:rPr>
      <w:sz w:val="18"/>
      <w:szCs w:val="18"/>
    </w:rPr>
  </w:style>
  <w:style w:type="character" w:styleId="a6">
    <w:name w:val="Hyperlink"/>
    <w:basedOn w:val="a0"/>
    <w:uiPriority w:val="99"/>
    <w:unhideWhenUsed/>
    <w:rsid w:val="00230B3C"/>
    <w:rPr>
      <w:color w:val="0563C1" w:themeColor="hyperlink"/>
      <w:u w:val="single"/>
    </w:rPr>
  </w:style>
  <w:style w:type="character" w:styleId="a7">
    <w:name w:val="annotation reference"/>
    <w:basedOn w:val="a0"/>
    <w:uiPriority w:val="99"/>
    <w:semiHidden/>
    <w:unhideWhenUsed/>
    <w:rsid w:val="00DD7E28"/>
    <w:rPr>
      <w:sz w:val="21"/>
      <w:szCs w:val="21"/>
    </w:rPr>
  </w:style>
  <w:style w:type="paragraph" w:styleId="a8">
    <w:name w:val="annotation text"/>
    <w:basedOn w:val="a"/>
    <w:link w:val="Char2"/>
    <w:uiPriority w:val="99"/>
    <w:semiHidden/>
    <w:unhideWhenUsed/>
    <w:rsid w:val="00DD7E28"/>
    <w:pPr>
      <w:jc w:val="left"/>
    </w:pPr>
  </w:style>
  <w:style w:type="character" w:customStyle="1" w:styleId="Char2">
    <w:name w:val="批注文字 Char"/>
    <w:basedOn w:val="a0"/>
    <w:link w:val="a8"/>
    <w:uiPriority w:val="99"/>
    <w:semiHidden/>
    <w:rsid w:val="00DD7E28"/>
  </w:style>
  <w:style w:type="paragraph" w:styleId="a9">
    <w:name w:val="annotation subject"/>
    <w:basedOn w:val="a8"/>
    <w:next w:val="a8"/>
    <w:link w:val="Char3"/>
    <w:uiPriority w:val="99"/>
    <w:semiHidden/>
    <w:unhideWhenUsed/>
    <w:rsid w:val="00DD7E28"/>
    <w:rPr>
      <w:b/>
      <w:bCs/>
    </w:rPr>
  </w:style>
  <w:style w:type="character" w:customStyle="1" w:styleId="Char3">
    <w:name w:val="批注主题 Char"/>
    <w:basedOn w:val="Char2"/>
    <w:link w:val="a9"/>
    <w:uiPriority w:val="99"/>
    <w:semiHidden/>
    <w:rsid w:val="00DD7E28"/>
    <w:rPr>
      <w:b/>
      <w:bCs/>
    </w:rPr>
  </w:style>
</w:styles>
</file>

<file path=word/webSettings.xml><?xml version="1.0" encoding="utf-8"?>
<w:webSettings xmlns:r="http://schemas.openxmlformats.org/officeDocument/2006/relationships" xmlns:w="http://schemas.openxmlformats.org/wordprocessingml/2006/main">
  <w:divs>
    <w:div w:id="5518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4</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汤文艳</dc:creator>
  <cp:keywords/>
  <dc:description/>
  <cp:lastModifiedBy>ZHONGM</cp:lastModifiedBy>
  <cp:revision>2</cp:revision>
  <dcterms:created xsi:type="dcterms:W3CDTF">2020-11-10T16:01:00Z</dcterms:created>
  <dcterms:modified xsi:type="dcterms:W3CDTF">2020-11-10T16:01:00Z</dcterms:modified>
</cp:coreProperties>
</file>