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FA" w:rsidRPr="0063299F" w:rsidRDefault="00EF44DC" w:rsidP="0063299F">
      <w:pPr>
        <w:jc w:val="center"/>
        <w:rPr>
          <w:rFonts w:ascii="宋体" w:eastAsia="宋体" w:hAnsi="宋体" w:cs="仿宋_GB2312"/>
          <w:b/>
          <w:color w:val="000000"/>
          <w:kern w:val="0"/>
          <w:sz w:val="32"/>
          <w:szCs w:val="32"/>
        </w:rPr>
      </w:pPr>
      <w:r>
        <w:rPr>
          <w:rFonts w:ascii="宋体" w:eastAsia="宋体" w:hAnsi="宋体" w:cs="仿宋_GB2312" w:hint="eastAsia"/>
          <w:b/>
          <w:color w:val="000000"/>
          <w:kern w:val="0"/>
          <w:sz w:val="32"/>
          <w:szCs w:val="32"/>
        </w:rPr>
        <w:t>银华</w:t>
      </w:r>
      <w:r w:rsidR="00461FAF" w:rsidRPr="000F5BBD">
        <w:rPr>
          <w:rFonts w:ascii="宋体" w:eastAsia="宋体" w:hAnsi="宋体" w:cs="仿宋_GB2312" w:hint="eastAsia"/>
          <w:b/>
          <w:color w:val="000000"/>
          <w:kern w:val="0"/>
          <w:sz w:val="32"/>
          <w:szCs w:val="32"/>
        </w:rPr>
        <w:t>文体娱乐量化优选股票型发起式证券投资基金</w:t>
      </w:r>
      <w:r w:rsidR="00771A90">
        <w:rPr>
          <w:rFonts w:ascii="宋体" w:eastAsia="宋体" w:hAnsi="宋体" w:cs="仿宋_GB2312" w:hint="eastAsia"/>
          <w:b/>
          <w:color w:val="000000"/>
          <w:kern w:val="0"/>
          <w:sz w:val="32"/>
          <w:szCs w:val="32"/>
        </w:rPr>
        <w:t>基金合同</w:t>
      </w:r>
      <w:r w:rsidR="0063299F">
        <w:rPr>
          <w:rFonts w:ascii="宋体" w:eastAsia="宋体" w:hAnsi="宋体" w:cs="仿宋_GB2312" w:hint="eastAsia"/>
          <w:b/>
          <w:color w:val="000000"/>
          <w:kern w:val="0"/>
          <w:sz w:val="32"/>
          <w:szCs w:val="32"/>
        </w:rPr>
        <w:t>终止及基金财产清算的</w:t>
      </w:r>
      <w:r w:rsidR="00452044" w:rsidRPr="00452044">
        <w:rPr>
          <w:rFonts w:ascii="宋体" w:eastAsia="宋体" w:hAnsi="宋体" w:cs="仿宋_GB2312" w:hint="eastAsia"/>
          <w:b/>
          <w:color w:val="000000"/>
          <w:kern w:val="0"/>
          <w:sz w:val="32"/>
          <w:szCs w:val="32"/>
        </w:rPr>
        <w:t>公告</w:t>
      </w:r>
    </w:p>
    <w:p w:rsidR="00410EFA" w:rsidRDefault="00410EFA"/>
    <w:p w:rsidR="00452044" w:rsidRPr="007859A2" w:rsidRDefault="00452044" w:rsidP="00452044">
      <w:pPr>
        <w:autoSpaceDE w:val="0"/>
        <w:autoSpaceDN w:val="0"/>
        <w:adjustRightInd w:val="0"/>
        <w:jc w:val="left"/>
        <w:rPr>
          <w:rFonts w:ascii="宋体" w:hAnsi="宋体" w:cs="宋体"/>
          <w:color w:val="000000"/>
          <w:kern w:val="0"/>
          <w:sz w:val="24"/>
          <w:szCs w:val="24"/>
        </w:rPr>
      </w:pPr>
    </w:p>
    <w:p w:rsidR="0063299F" w:rsidRPr="009608DA" w:rsidRDefault="0063299F" w:rsidP="0063299F">
      <w:pPr>
        <w:autoSpaceDE w:val="0"/>
        <w:autoSpaceDN w:val="0"/>
        <w:adjustRightInd w:val="0"/>
        <w:spacing w:line="360" w:lineRule="auto"/>
        <w:ind w:firstLine="420"/>
        <w:jc w:val="left"/>
        <w:rPr>
          <w:rFonts w:ascii="宋体" w:hAnsi="宋体" w:cs="宋体"/>
          <w:color w:val="000000"/>
          <w:kern w:val="0"/>
          <w:sz w:val="24"/>
          <w:szCs w:val="24"/>
        </w:rPr>
      </w:pPr>
      <w:r w:rsidRPr="009608DA">
        <w:rPr>
          <w:rFonts w:ascii="宋体" w:hAnsi="宋体" w:cs="宋体" w:hint="eastAsia"/>
          <w:color w:val="000000"/>
          <w:kern w:val="0"/>
          <w:sz w:val="24"/>
          <w:szCs w:val="24"/>
        </w:rPr>
        <w:t>根据《中华人民共和国证券投资基金法》、《公开募集证券投资基金运作管理办法》、</w:t>
      </w:r>
      <w:r w:rsidR="008F4AC3" w:rsidRPr="009608DA">
        <w:rPr>
          <w:rFonts w:hint="eastAsia"/>
          <w:sz w:val="24"/>
          <w:szCs w:val="24"/>
        </w:rPr>
        <w:t>《</w:t>
      </w:r>
      <w:r w:rsidR="008F4AC3" w:rsidRPr="0039182B">
        <w:rPr>
          <w:rFonts w:hint="eastAsia"/>
          <w:sz w:val="24"/>
          <w:szCs w:val="24"/>
        </w:rPr>
        <w:t>公开募集证券投资基金信息披露管理办法》</w:t>
      </w:r>
      <w:r w:rsidR="008F4AC3">
        <w:rPr>
          <w:rFonts w:hint="eastAsia"/>
          <w:sz w:val="24"/>
          <w:szCs w:val="24"/>
        </w:rPr>
        <w:t>、</w:t>
      </w:r>
      <w:r w:rsidRPr="009608DA">
        <w:rPr>
          <w:rFonts w:ascii="宋体" w:hAnsi="宋体" w:cs="宋体" w:hint="eastAsia"/>
          <w:color w:val="000000"/>
          <w:kern w:val="0"/>
          <w:sz w:val="24"/>
          <w:szCs w:val="24"/>
        </w:rPr>
        <w:t>《</w:t>
      </w:r>
      <w:r w:rsidR="00EF44DC">
        <w:rPr>
          <w:rFonts w:ascii="宋体" w:hAnsi="宋体" w:cs="宋体" w:hint="eastAsia"/>
          <w:color w:val="000000"/>
          <w:kern w:val="0"/>
          <w:sz w:val="24"/>
          <w:szCs w:val="24"/>
        </w:rPr>
        <w:t>银华</w:t>
      </w:r>
      <w:r w:rsidR="001B38F1" w:rsidRPr="001B38F1">
        <w:rPr>
          <w:rFonts w:ascii="宋体" w:hAnsi="宋体" w:cs="宋体" w:hint="eastAsia"/>
          <w:color w:val="000000"/>
          <w:kern w:val="0"/>
          <w:sz w:val="24"/>
          <w:szCs w:val="24"/>
        </w:rPr>
        <w:t>文体娱乐量化优选股票型发起式证券投资基金</w:t>
      </w:r>
      <w:r w:rsidR="00771A90">
        <w:rPr>
          <w:rFonts w:ascii="宋体" w:hAnsi="宋体" w:cs="宋体" w:hint="eastAsia"/>
          <w:color w:val="000000"/>
          <w:kern w:val="0"/>
          <w:sz w:val="24"/>
          <w:szCs w:val="24"/>
        </w:rPr>
        <w:t>基金合同</w:t>
      </w:r>
      <w:r w:rsidRPr="009608DA">
        <w:rPr>
          <w:rFonts w:ascii="宋体" w:hAnsi="宋体" w:cs="宋体" w:hint="eastAsia"/>
          <w:color w:val="000000"/>
          <w:kern w:val="0"/>
          <w:sz w:val="24"/>
          <w:szCs w:val="24"/>
        </w:rPr>
        <w:t>》（以下简称“《基金合同》”</w:t>
      </w:r>
      <w:r w:rsidR="0032175B">
        <w:rPr>
          <w:rFonts w:ascii="宋体" w:hAnsi="宋体" w:cs="宋体" w:hint="eastAsia"/>
          <w:color w:val="000000"/>
          <w:kern w:val="0"/>
          <w:sz w:val="24"/>
          <w:szCs w:val="24"/>
        </w:rPr>
        <w:t>或</w:t>
      </w:r>
      <w:r w:rsidR="0032175B">
        <w:rPr>
          <w:rFonts w:ascii="宋体" w:hAnsi="宋体" w:cs="宋体"/>
          <w:color w:val="000000"/>
          <w:kern w:val="0"/>
          <w:sz w:val="24"/>
          <w:szCs w:val="24"/>
        </w:rPr>
        <w:t>“</w:t>
      </w:r>
      <w:r w:rsidR="0032175B">
        <w:rPr>
          <w:rFonts w:ascii="宋体" w:hAnsi="宋体" w:cs="宋体" w:hint="eastAsia"/>
          <w:color w:val="000000"/>
          <w:kern w:val="0"/>
          <w:sz w:val="24"/>
          <w:szCs w:val="24"/>
        </w:rPr>
        <w:t>基金</w:t>
      </w:r>
      <w:r w:rsidR="0032175B">
        <w:rPr>
          <w:rFonts w:ascii="宋体" w:hAnsi="宋体" w:cs="宋体"/>
          <w:color w:val="000000"/>
          <w:kern w:val="0"/>
          <w:sz w:val="24"/>
          <w:szCs w:val="24"/>
        </w:rPr>
        <w:t>合同”</w:t>
      </w:r>
      <w:r w:rsidRPr="009608DA">
        <w:rPr>
          <w:rFonts w:ascii="宋体" w:hAnsi="宋体" w:cs="宋体" w:hint="eastAsia"/>
          <w:color w:val="000000"/>
          <w:kern w:val="0"/>
          <w:sz w:val="24"/>
          <w:szCs w:val="24"/>
        </w:rPr>
        <w:t>）的有关规定，</w:t>
      </w:r>
      <w:r w:rsidR="00EF44DC">
        <w:rPr>
          <w:rFonts w:ascii="宋体" w:hAnsi="宋体" w:cs="宋体" w:hint="eastAsia"/>
          <w:color w:val="000000"/>
          <w:kern w:val="0"/>
          <w:sz w:val="24"/>
          <w:szCs w:val="24"/>
        </w:rPr>
        <w:t>银华</w:t>
      </w:r>
      <w:r w:rsidR="001B38F1" w:rsidRPr="001B38F1">
        <w:rPr>
          <w:rFonts w:ascii="宋体" w:hAnsi="宋体" w:cs="宋体" w:hint="eastAsia"/>
          <w:color w:val="000000"/>
          <w:kern w:val="0"/>
          <w:sz w:val="24"/>
          <w:szCs w:val="24"/>
        </w:rPr>
        <w:t>文体娱乐量化优选股票型发起式证券投资基金</w:t>
      </w:r>
      <w:r w:rsidRPr="009608DA">
        <w:rPr>
          <w:rFonts w:ascii="宋体" w:hAnsi="宋体" w:cs="宋体" w:hint="eastAsia"/>
          <w:color w:val="000000"/>
          <w:kern w:val="0"/>
          <w:sz w:val="24"/>
          <w:szCs w:val="24"/>
        </w:rPr>
        <w:t>（以下简称“本基金”）出现了基金合同终止事由，且银华基金管理股份有限公司（以下简称“本基金管理人”）</w:t>
      </w:r>
      <w:r w:rsidR="00034E86">
        <w:rPr>
          <w:rFonts w:ascii="宋体" w:hAnsi="宋体" w:cs="宋体" w:hint="eastAsia"/>
          <w:color w:val="000000"/>
          <w:kern w:val="0"/>
          <w:sz w:val="24"/>
          <w:szCs w:val="24"/>
        </w:rPr>
        <w:t>应当</w:t>
      </w:r>
      <w:r w:rsidRPr="009608DA">
        <w:rPr>
          <w:rFonts w:ascii="宋体" w:hAnsi="宋体" w:cs="宋体" w:hint="eastAsia"/>
          <w:color w:val="000000"/>
          <w:kern w:val="0"/>
          <w:sz w:val="24"/>
          <w:szCs w:val="24"/>
        </w:rPr>
        <w:t>在上述事由出现后终止基金合同并依法履行基金财产清算程序，此事项不需召开基金份额持有人大会。现将相关事宜公告如下：</w:t>
      </w:r>
    </w:p>
    <w:p w:rsidR="002E3B86" w:rsidRPr="009608DA" w:rsidRDefault="0063299F" w:rsidP="0063299F">
      <w:pPr>
        <w:spacing w:line="360" w:lineRule="auto"/>
        <w:ind w:firstLine="420"/>
        <w:rPr>
          <w:b/>
          <w:sz w:val="24"/>
          <w:szCs w:val="24"/>
        </w:rPr>
      </w:pPr>
      <w:r w:rsidRPr="009608DA">
        <w:rPr>
          <w:rFonts w:hint="eastAsia"/>
          <w:b/>
          <w:sz w:val="24"/>
          <w:szCs w:val="24"/>
        </w:rPr>
        <w:t>一、本基金基本信息</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基金名称：</w:t>
      </w:r>
      <w:r w:rsidR="001D7266">
        <w:rPr>
          <w:rFonts w:asciiTheme="minorEastAsia" w:hAnsiTheme="minorEastAsia" w:hint="eastAsia"/>
          <w:sz w:val="24"/>
        </w:rPr>
        <w:t>银华文体娱乐量化优选股票型发起式证券投资基金</w:t>
      </w:r>
      <w:r w:rsidR="00EF44DC">
        <w:rPr>
          <w:rFonts w:hint="eastAsia"/>
          <w:sz w:val="24"/>
          <w:szCs w:val="24"/>
        </w:rPr>
        <w:t xml:space="preserve"> </w:t>
      </w:r>
    </w:p>
    <w:p w:rsidR="0063299F" w:rsidRPr="009608DA" w:rsidRDefault="00EF44DC" w:rsidP="00EF44DC">
      <w:pPr>
        <w:autoSpaceDE w:val="0"/>
        <w:autoSpaceDN w:val="0"/>
        <w:adjustRightInd w:val="0"/>
        <w:spacing w:line="360" w:lineRule="auto"/>
        <w:ind w:firstLine="420"/>
        <w:jc w:val="left"/>
        <w:rPr>
          <w:sz w:val="24"/>
          <w:szCs w:val="24"/>
        </w:rPr>
      </w:pPr>
      <w:r>
        <w:rPr>
          <w:rFonts w:hint="eastAsia"/>
          <w:sz w:val="24"/>
          <w:szCs w:val="24"/>
        </w:rPr>
        <w:t>A</w:t>
      </w:r>
      <w:r>
        <w:rPr>
          <w:rFonts w:hint="eastAsia"/>
          <w:sz w:val="24"/>
          <w:szCs w:val="24"/>
        </w:rPr>
        <w:t>类基金</w:t>
      </w:r>
      <w:r>
        <w:rPr>
          <w:sz w:val="24"/>
          <w:szCs w:val="24"/>
        </w:rPr>
        <w:t>份额</w:t>
      </w:r>
      <w:r w:rsidR="0063299F" w:rsidRPr="009608DA">
        <w:rPr>
          <w:rFonts w:hint="eastAsia"/>
          <w:sz w:val="24"/>
          <w:szCs w:val="24"/>
        </w:rPr>
        <w:t>简称：</w:t>
      </w:r>
      <w:r w:rsidR="001D7266" w:rsidRPr="000F5BBD">
        <w:rPr>
          <w:rFonts w:hint="eastAsia"/>
          <w:sz w:val="24"/>
          <w:szCs w:val="24"/>
        </w:rPr>
        <w:t>银华文体娱乐量化股票发起式</w:t>
      </w:r>
      <w:r w:rsidR="001D7266" w:rsidRPr="000F5BBD">
        <w:rPr>
          <w:sz w:val="24"/>
          <w:szCs w:val="24"/>
        </w:rPr>
        <w:t>A</w:t>
      </w:r>
    </w:p>
    <w:p w:rsidR="00EF44DC" w:rsidRDefault="00EF44DC" w:rsidP="00EF44DC">
      <w:pPr>
        <w:autoSpaceDE w:val="0"/>
        <w:autoSpaceDN w:val="0"/>
        <w:adjustRightInd w:val="0"/>
        <w:spacing w:line="360" w:lineRule="auto"/>
        <w:ind w:firstLine="420"/>
        <w:jc w:val="left"/>
        <w:rPr>
          <w:sz w:val="24"/>
          <w:szCs w:val="24"/>
        </w:rPr>
      </w:pPr>
      <w:r>
        <w:rPr>
          <w:rFonts w:hint="eastAsia"/>
          <w:sz w:val="24"/>
          <w:szCs w:val="24"/>
        </w:rPr>
        <w:t>C</w:t>
      </w:r>
      <w:r>
        <w:rPr>
          <w:rFonts w:hint="eastAsia"/>
          <w:sz w:val="24"/>
          <w:szCs w:val="24"/>
        </w:rPr>
        <w:t>类</w:t>
      </w:r>
      <w:r>
        <w:rPr>
          <w:sz w:val="24"/>
          <w:szCs w:val="24"/>
        </w:rPr>
        <w:t>基金份额简称：</w:t>
      </w:r>
      <w:r w:rsidR="001D7266" w:rsidRPr="000F5BBD">
        <w:rPr>
          <w:rFonts w:hint="eastAsia"/>
          <w:sz w:val="24"/>
          <w:szCs w:val="24"/>
        </w:rPr>
        <w:t>银华文体娱乐量化股票发起式</w:t>
      </w:r>
      <w:r w:rsidR="001D7266" w:rsidRPr="000F5BBD">
        <w:rPr>
          <w:sz w:val="24"/>
          <w:szCs w:val="24"/>
        </w:rPr>
        <w:t>C</w:t>
      </w:r>
    </w:p>
    <w:p w:rsidR="0063299F" w:rsidRDefault="00EF44DC" w:rsidP="00704FF9">
      <w:pPr>
        <w:autoSpaceDE w:val="0"/>
        <w:autoSpaceDN w:val="0"/>
        <w:adjustRightInd w:val="0"/>
        <w:spacing w:line="360" w:lineRule="auto"/>
        <w:ind w:firstLine="420"/>
        <w:jc w:val="left"/>
        <w:rPr>
          <w:sz w:val="24"/>
          <w:szCs w:val="24"/>
        </w:rPr>
      </w:pPr>
      <w:r>
        <w:rPr>
          <w:rFonts w:hint="eastAsia"/>
          <w:sz w:val="24"/>
          <w:szCs w:val="24"/>
        </w:rPr>
        <w:t>A</w:t>
      </w:r>
      <w:r>
        <w:rPr>
          <w:rFonts w:hint="eastAsia"/>
          <w:sz w:val="24"/>
          <w:szCs w:val="24"/>
        </w:rPr>
        <w:t>类基金</w:t>
      </w:r>
      <w:r>
        <w:rPr>
          <w:sz w:val="24"/>
          <w:szCs w:val="24"/>
        </w:rPr>
        <w:t>份额</w:t>
      </w:r>
      <w:r w:rsidR="00704FF9" w:rsidRPr="009608DA">
        <w:rPr>
          <w:rFonts w:hint="eastAsia"/>
          <w:sz w:val="24"/>
          <w:szCs w:val="24"/>
        </w:rPr>
        <w:t>基金</w:t>
      </w:r>
      <w:r w:rsidR="0063299F" w:rsidRPr="009608DA">
        <w:rPr>
          <w:rFonts w:hint="eastAsia"/>
          <w:sz w:val="24"/>
          <w:szCs w:val="24"/>
        </w:rPr>
        <w:t>代码：</w:t>
      </w:r>
      <w:r w:rsidR="00293070" w:rsidRPr="000F5BBD">
        <w:rPr>
          <w:sz w:val="24"/>
          <w:szCs w:val="24"/>
        </w:rPr>
        <w:t>005239</w:t>
      </w:r>
    </w:p>
    <w:p w:rsidR="00EF44DC" w:rsidRPr="009608DA" w:rsidRDefault="00EF44DC" w:rsidP="00704FF9">
      <w:pPr>
        <w:autoSpaceDE w:val="0"/>
        <w:autoSpaceDN w:val="0"/>
        <w:adjustRightInd w:val="0"/>
        <w:spacing w:line="360" w:lineRule="auto"/>
        <w:ind w:firstLine="420"/>
        <w:jc w:val="left"/>
        <w:rPr>
          <w:sz w:val="24"/>
          <w:szCs w:val="24"/>
        </w:rPr>
      </w:pPr>
      <w:r>
        <w:rPr>
          <w:sz w:val="24"/>
          <w:szCs w:val="24"/>
        </w:rPr>
        <w:t>C</w:t>
      </w:r>
      <w:r>
        <w:rPr>
          <w:rFonts w:hint="eastAsia"/>
          <w:sz w:val="24"/>
          <w:szCs w:val="24"/>
        </w:rPr>
        <w:t>类基金</w:t>
      </w:r>
      <w:r>
        <w:rPr>
          <w:sz w:val="24"/>
          <w:szCs w:val="24"/>
        </w:rPr>
        <w:t>份额</w:t>
      </w:r>
      <w:r w:rsidRPr="009608DA">
        <w:rPr>
          <w:rFonts w:hint="eastAsia"/>
          <w:sz w:val="24"/>
          <w:szCs w:val="24"/>
        </w:rPr>
        <w:t>基金代码：</w:t>
      </w:r>
      <w:r w:rsidR="00293070" w:rsidRPr="000F5BBD">
        <w:rPr>
          <w:sz w:val="24"/>
          <w:szCs w:val="24"/>
        </w:rPr>
        <w:t>005240</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基金运作方式：</w:t>
      </w:r>
      <w:r w:rsidR="004A6559" w:rsidRPr="004A6559">
        <w:rPr>
          <w:rFonts w:hint="eastAsia"/>
          <w:sz w:val="24"/>
          <w:szCs w:val="24"/>
        </w:rPr>
        <w:t>契约型开放式。</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基金合同生效日：</w:t>
      </w:r>
      <w:r w:rsidR="004E10DE" w:rsidRPr="009608DA">
        <w:rPr>
          <w:sz w:val="24"/>
          <w:szCs w:val="24"/>
        </w:rPr>
        <w:t>201</w:t>
      </w:r>
      <w:r w:rsidR="004E10DE">
        <w:rPr>
          <w:sz w:val="24"/>
          <w:szCs w:val="24"/>
        </w:rPr>
        <w:t>7</w:t>
      </w:r>
      <w:r w:rsidRPr="009608DA">
        <w:rPr>
          <w:rFonts w:hint="eastAsia"/>
          <w:sz w:val="24"/>
          <w:szCs w:val="24"/>
        </w:rPr>
        <w:t>年</w:t>
      </w:r>
      <w:r w:rsidR="00293070">
        <w:rPr>
          <w:sz w:val="24"/>
          <w:szCs w:val="24"/>
        </w:rPr>
        <w:t>11</w:t>
      </w:r>
      <w:r w:rsidRPr="009608DA">
        <w:rPr>
          <w:rFonts w:hint="eastAsia"/>
          <w:sz w:val="24"/>
          <w:szCs w:val="24"/>
        </w:rPr>
        <w:t>月</w:t>
      </w:r>
      <w:r w:rsidR="00293070">
        <w:rPr>
          <w:sz w:val="24"/>
          <w:szCs w:val="24"/>
        </w:rPr>
        <w:t>9</w:t>
      </w:r>
      <w:r w:rsidRPr="009608DA">
        <w:rPr>
          <w:rFonts w:hint="eastAsia"/>
          <w:sz w:val="24"/>
          <w:szCs w:val="24"/>
        </w:rPr>
        <w:t>日</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基金管理人名称：</w:t>
      </w:r>
      <w:r w:rsidR="00704FF9" w:rsidRPr="009608DA">
        <w:rPr>
          <w:rFonts w:hint="eastAsia"/>
          <w:sz w:val="24"/>
          <w:szCs w:val="24"/>
        </w:rPr>
        <w:t>银华基金管理股份有限</w:t>
      </w:r>
      <w:r w:rsidRPr="009608DA">
        <w:rPr>
          <w:rFonts w:hint="eastAsia"/>
          <w:sz w:val="24"/>
          <w:szCs w:val="24"/>
        </w:rPr>
        <w:t>公司</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基金托管人名称：</w:t>
      </w:r>
      <w:r w:rsidR="004E10DE" w:rsidRPr="00A37584">
        <w:rPr>
          <w:rFonts w:hint="eastAsia"/>
          <w:sz w:val="24"/>
          <w:szCs w:val="24"/>
        </w:rPr>
        <w:t>中国</w:t>
      </w:r>
      <w:r w:rsidR="004E10DE">
        <w:rPr>
          <w:rFonts w:hint="eastAsia"/>
          <w:sz w:val="24"/>
          <w:szCs w:val="24"/>
        </w:rPr>
        <w:t>工商</w:t>
      </w:r>
      <w:r w:rsidR="004E10DE" w:rsidRPr="00A37584">
        <w:rPr>
          <w:rFonts w:hint="eastAsia"/>
          <w:sz w:val="24"/>
          <w:szCs w:val="24"/>
        </w:rPr>
        <w:t>银行</w:t>
      </w:r>
      <w:r w:rsidR="00A37584" w:rsidRPr="00A37584">
        <w:rPr>
          <w:rFonts w:hint="eastAsia"/>
          <w:sz w:val="24"/>
          <w:szCs w:val="24"/>
        </w:rPr>
        <w:t>股份有限公司</w:t>
      </w:r>
    </w:p>
    <w:p w:rsidR="00674400" w:rsidRPr="009608DA" w:rsidRDefault="00704FF9" w:rsidP="007A4B28">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二、基金合同终止事由</w:t>
      </w:r>
    </w:p>
    <w:p w:rsidR="00803D7A" w:rsidRDefault="00704FF9" w:rsidP="00BF5ED2">
      <w:pPr>
        <w:spacing w:line="360" w:lineRule="auto"/>
        <w:ind w:firstLine="420"/>
        <w:rPr>
          <w:rFonts w:ascii="宋体" w:hAnsi="宋体" w:cs="宋体"/>
          <w:color w:val="000000"/>
          <w:kern w:val="0"/>
          <w:sz w:val="24"/>
          <w:szCs w:val="24"/>
        </w:rPr>
      </w:pPr>
      <w:r w:rsidRPr="003700F5">
        <w:rPr>
          <w:rFonts w:ascii="宋体" w:hAnsi="宋体" w:cs="宋体" w:hint="eastAsia"/>
          <w:color w:val="000000"/>
          <w:kern w:val="0"/>
          <w:sz w:val="24"/>
          <w:szCs w:val="24"/>
        </w:rPr>
        <w:t>根据《基金合同》“</w:t>
      </w:r>
      <w:r w:rsidR="004E10DE" w:rsidRPr="003700F5">
        <w:rPr>
          <w:rFonts w:ascii="宋体" w:hAnsi="宋体" w:cs="宋体" w:hint="eastAsia"/>
          <w:color w:val="000000"/>
          <w:kern w:val="0"/>
          <w:sz w:val="24"/>
          <w:szCs w:val="24"/>
        </w:rPr>
        <w:t>第</w:t>
      </w:r>
      <w:r w:rsidR="004E10DE">
        <w:rPr>
          <w:rFonts w:ascii="宋体" w:hAnsi="宋体" w:cs="宋体" w:hint="eastAsia"/>
          <w:color w:val="000000"/>
          <w:kern w:val="0"/>
          <w:sz w:val="24"/>
          <w:szCs w:val="24"/>
        </w:rPr>
        <w:t>五</w:t>
      </w:r>
      <w:r w:rsidRPr="003700F5">
        <w:rPr>
          <w:rFonts w:ascii="宋体" w:hAnsi="宋体" w:cs="宋体" w:hint="eastAsia"/>
          <w:color w:val="000000"/>
          <w:kern w:val="0"/>
          <w:sz w:val="24"/>
          <w:szCs w:val="24"/>
        </w:rPr>
        <w:t>部分</w:t>
      </w:r>
      <w:r w:rsidR="00BA4C83">
        <w:rPr>
          <w:rFonts w:ascii="宋体" w:hAnsi="宋体" w:cs="宋体" w:hint="eastAsia"/>
          <w:color w:val="000000"/>
          <w:kern w:val="0"/>
          <w:sz w:val="24"/>
          <w:szCs w:val="24"/>
        </w:rPr>
        <w:t xml:space="preserve"> </w:t>
      </w:r>
      <w:r w:rsidR="00BF5ED2">
        <w:rPr>
          <w:rFonts w:ascii="宋体" w:hAnsi="宋体" w:cs="宋体" w:hint="eastAsia"/>
          <w:color w:val="000000"/>
          <w:kern w:val="0"/>
          <w:sz w:val="24"/>
          <w:szCs w:val="24"/>
        </w:rPr>
        <w:t>基金备案</w:t>
      </w:r>
      <w:r w:rsidRPr="003700F5">
        <w:rPr>
          <w:rFonts w:ascii="宋体" w:hAnsi="宋体" w:cs="宋体" w:hint="eastAsia"/>
          <w:color w:val="000000"/>
          <w:kern w:val="0"/>
          <w:sz w:val="24"/>
          <w:szCs w:val="24"/>
        </w:rPr>
        <w:t>”中“</w:t>
      </w:r>
      <w:r w:rsidR="00803D7A" w:rsidRPr="003700F5">
        <w:rPr>
          <w:rFonts w:ascii="宋体" w:hAnsi="宋体" w:cs="宋体" w:hint="eastAsia"/>
          <w:color w:val="000000"/>
          <w:kern w:val="0"/>
          <w:sz w:val="24"/>
          <w:szCs w:val="24"/>
        </w:rPr>
        <w:t>三、</w:t>
      </w:r>
      <w:r w:rsidR="00BF5ED2" w:rsidRPr="00BF5ED2">
        <w:rPr>
          <w:rFonts w:ascii="宋体" w:hAnsi="宋体" w:cs="宋体" w:hint="eastAsia"/>
          <w:color w:val="000000"/>
          <w:kern w:val="0"/>
          <w:sz w:val="24"/>
          <w:szCs w:val="24"/>
        </w:rPr>
        <w:t>基金存续期内的基金份额持有人数量和资产规模</w:t>
      </w:r>
      <w:r w:rsidRPr="003700F5">
        <w:rPr>
          <w:rFonts w:ascii="宋体" w:hAnsi="宋体" w:cs="宋体" w:hint="eastAsia"/>
          <w:color w:val="000000"/>
          <w:kern w:val="0"/>
          <w:sz w:val="24"/>
          <w:szCs w:val="24"/>
        </w:rPr>
        <w:t>”</w:t>
      </w:r>
      <w:r w:rsidR="001237B3" w:rsidRPr="003700F5">
        <w:rPr>
          <w:rFonts w:ascii="宋体" w:hAnsi="宋体" w:cs="宋体" w:hint="eastAsia"/>
          <w:color w:val="000000"/>
          <w:kern w:val="0"/>
          <w:sz w:val="24"/>
          <w:szCs w:val="24"/>
        </w:rPr>
        <w:t>的约定：</w:t>
      </w:r>
      <w:r w:rsidR="00BA4C83">
        <w:rPr>
          <w:rFonts w:ascii="宋体" w:hAnsi="宋体" w:cs="宋体" w:hint="eastAsia"/>
          <w:color w:val="000000"/>
          <w:kern w:val="0"/>
          <w:sz w:val="24"/>
          <w:szCs w:val="24"/>
        </w:rPr>
        <w:t>“</w:t>
      </w:r>
      <w:r w:rsidR="00BF5ED2" w:rsidRPr="00BF5ED2">
        <w:rPr>
          <w:rFonts w:ascii="宋体" w:hAnsi="宋体" w:cs="宋体" w:hint="eastAsia"/>
          <w:color w:val="000000"/>
          <w:kern w:val="0"/>
          <w:sz w:val="24"/>
          <w:szCs w:val="24"/>
        </w:rPr>
        <w:t>基金合同生效之日起三年后的对应自然日，若基金资产规模低于2亿元，基金合同应当按照</w:t>
      </w:r>
      <w:r w:rsidR="009146CA">
        <w:rPr>
          <w:rFonts w:ascii="宋体" w:hAnsi="宋体" w:cs="宋体" w:hint="eastAsia"/>
          <w:color w:val="000000"/>
          <w:kern w:val="0"/>
          <w:sz w:val="24"/>
          <w:szCs w:val="24"/>
        </w:rPr>
        <w:t>本</w:t>
      </w:r>
      <w:r w:rsidR="00BF5ED2" w:rsidRPr="00BF5ED2">
        <w:rPr>
          <w:rFonts w:ascii="宋体" w:hAnsi="宋体" w:cs="宋体" w:hint="eastAsia"/>
          <w:color w:val="000000"/>
          <w:kern w:val="0"/>
          <w:sz w:val="24"/>
          <w:szCs w:val="24"/>
        </w:rPr>
        <w:t>基金合同约定的程序进行清算并终止，且不得通过召开基金份额持有人大会的方式延续。</w:t>
      </w:r>
      <w:r w:rsidR="00BA4C83">
        <w:rPr>
          <w:rFonts w:ascii="宋体" w:hAnsi="宋体" w:cs="宋体" w:hint="eastAsia"/>
          <w:color w:val="000000"/>
          <w:kern w:val="0"/>
          <w:sz w:val="24"/>
          <w:szCs w:val="24"/>
        </w:rPr>
        <w:t>”</w:t>
      </w:r>
    </w:p>
    <w:p w:rsidR="00564F5D" w:rsidRDefault="00597F96" w:rsidP="00803D7A">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本</w:t>
      </w:r>
      <w:r>
        <w:rPr>
          <w:rFonts w:ascii="宋体" w:hAnsi="宋体" w:cs="宋体"/>
          <w:color w:val="000000"/>
          <w:kern w:val="0"/>
          <w:sz w:val="24"/>
          <w:szCs w:val="24"/>
        </w:rPr>
        <w:t>基金《</w:t>
      </w:r>
      <w:r>
        <w:rPr>
          <w:rFonts w:ascii="宋体" w:hAnsi="宋体" w:cs="宋体" w:hint="eastAsia"/>
          <w:color w:val="000000"/>
          <w:kern w:val="0"/>
          <w:sz w:val="24"/>
          <w:szCs w:val="24"/>
        </w:rPr>
        <w:t>基金</w:t>
      </w:r>
      <w:r>
        <w:rPr>
          <w:rFonts w:ascii="宋体" w:hAnsi="宋体" w:cs="宋体"/>
          <w:color w:val="000000"/>
          <w:kern w:val="0"/>
          <w:sz w:val="24"/>
          <w:szCs w:val="24"/>
        </w:rPr>
        <w:t>合同》</w:t>
      </w:r>
      <w:r>
        <w:rPr>
          <w:rFonts w:ascii="宋体" w:hAnsi="宋体" w:cs="宋体" w:hint="eastAsia"/>
          <w:color w:val="000000"/>
          <w:kern w:val="0"/>
          <w:sz w:val="24"/>
          <w:szCs w:val="24"/>
        </w:rPr>
        <w:t>生效</w:t>
      </w:r>
      <w:r>
        <w:rPr>
          <w:rFonts w:ascii="宋体" w:hAnsi="宋体" w:cs="宋体"/>
          <w:color w:val="000000"/>
          <w:kern w:val="0"/>
          <w:sz w:val="24"/>
          <w:szCs w:val="24"/>
        </w:rPr>
        <w:t>日为</w:t>
      </w:r>
      <w:r>
        <w:rPr>
          <w:rFonts w:ascii="宋体" w:hAnsi="宋体" w:cs="宋体" w:hint="eastAsia"/>
          <w:color w:val="000000"/>
          <w:kern w:val="0"/>
          <w:sz w:val="24"/>
          <w:szCs w:val="24"/>
        </w:rPr>
        <w:t>2017年</w:t>
      </w:r>
      <w:r w:rsidR="00293070">
        <w:rPr>
          <w:rFonts w:ascii="宋体" w:hAnsi="宋体" w:cs="宋体"/>
          <w:color w:val="000000"/>
          <w:kern w:val="0"/>
          <w:sz w:val="24"/>
          <w:szCs w:val="24"/>
        </w:rPr>
        <w:t>11</w:t>
      </w:r>
      <w:r>
        <w:rPr>
          <w:rFonts w:ascii="宋体" w:hAnsi="宋体" w:cs="宋体" w:hint="eastAsia"/>
          <w:color w:val="000000"/>
          <w:kern w:val="0"/>
          <w:sz w:val="24"/>
          <w:szCs w:val="24"/>
        </w:rPr>
        <w:t>月</w:t>
      </w:r>
      <w:r w:rsidR="00293070">
        <w:rPr>
          <w:rFonts w:ascii="宋体" w:hAnsi="宋体" w:cs="宋体"/>
          <w:color w:val="000000"/>
          <w:kern w:val="0"/>
          <w:sz w:val="24"/>
          <w:szCs w:val="24"/>
        </w:rPr>
        <w:t>9</w:t>
      </w:r>
      <w:r>
        <w:rPr>
          <w:rFonts w:ascii="宋体" w:hAnsi="宋体" w:cs="宋体" w:hint="eastAsia"/>
          <w:color w:val="000000"/>
          <w:kern w:val="0"/>
          <w:sz w:val="24"/>
          <w:szCs w:val="24"/>
        </w:rPr>
        <w:t>日。</w:t>
      </w:r>
      <w:r w:rsidR="00E305AC" w:rsidRPr="00E305AC">
        <w:rPr>
          <w:rFonts w:ascii="宋体" w:hAnsi="宋体" w:cs="宋体" w:hint="eastAsia"/>
          <w:color w:val="000000"/>
          <w:kern w:val="0"/>
          <w:sz w:val="24"/>
          <w:szCs w:val="24"/>
        </w:rPr>
        <w:t>截至</w:t>
      </w:r>
      <w:r w:rsidRPr="00E305AC">
        <w:rPr>
          <w:rFonts w:ascii="宋体" w:hAnsi="宋体" w:cs="宋体" w:hint="eastAsia"/>
          <w:color w:val="000000"/>
          <w:kern w:val="0"/>
          <w:sz w:val="24"/>
          <w:szCs w:val="24"/>
        </w:rPr>
        <w:t>20</w:t>
      </w:r>
      <w:r>
        <w:rPr>
          <w:rFonts w:ascii="宋体" w:hAnsi="宋体" w:cs="宋体"/>
          <w:color w:val="000000"/>
          <w:kern w:val="0"/>
          <w:sz w:val="24"/>
          <w:szCs w:val="24"/>
        </w:rPr>
        <w:t>20</w:t>
      </w:r>
      <w:r w:rsidRPr="00E305AC">
        <w:rPr>
          <w:rFonts w:ascii="宋体" w:hAnsi="宋体" w:cs="宋体" w:hint="eastAsia"/>
          <w:color w:val="000000"/>
          <w:kern w:val="0"/>
          <w:sz w:val="24"/>
          <w:szCs w:val="24"/>
        </w:rPr>
        <w:t>年</w:t>
      </w:r>
      <w:r w:rsidR="00293070">
        <w:rPr>
          <w:rFonts w:ascii="宋体" w:hAnsi="宋体" w:cs="宋体"/>
          <w:color w:val="000000"/>
          <w:kern w:val="0"/>
          <w:sz w:val="24"/>
          <w:szCs w:val="24"/>
        </w:rPr>
        <w:t>11</w:t>
      </w:r>
      <w:r w:rsidRPr="00E305AC">
        <w:rPr>
          <w:rFonts w:ascii="宋体" w:hAnsi="宋体" w:cs="宋体" w:hint="eastAsia"/>
          <w:color w:val="000000"/>
          <w:kern w:val="0"/>
          <w:sz w:val="24"/>
          <w:szCs w:val="24"/>
        </w:rPr>
        <w:t>月</w:t>
      </w:r>
      <w:r w:rsidR="00293070">
        <w:rPr>
          <w:rFonts w:ascii="宋体" w:hAnsi="宋体" w:cs="宋体" w:hint="eastAsia"/>
          <w:color w:val="000000"/>
          <w:kern w:val="0"/>
          <w:sz w:val="24"/>
          <w:szCs w:val="24"/>
        </w:rPr>
        <w:t>9</w:t>
      </w:r>
      <w:r w:rsidR="00E305AC" w:rsidRPr="00E305AC">
        <w:rPr>
          <w:rFonts w:ascii="宋体" w:hAnsi="宋体" w:cs="宋体" w:hint="eastAsia"/>
          <w:color w:val="000000"/>
          <w:kern w:val="0"/>
          <w:sz w:val="24"/>
          <w:szCs w:val="24"/>
        </w:rPr>
        <w:t>日，</w:t>
      </w:r>
      <w:r w:rsidR="00493A33">
        <w:rPr>
          <w:rFonts w:ascii="宋体" w:hAnsi="宋体" w:cs="宋体" w:hint="eastAsia"/>
          <w:color w:val="000000"/>
          <w:kern w:val="0"/>
          <w:sz w:val="24"/>
          <w:szCs w:val="24"/>
        </w:rPr>
        <w:t>本基金《基金合同》生效满3年，</w:t>
      </w:r>
      <w:r w:rsidR="00E305AC" w:rsidRPr="00E305AC">
        <w:rPr>
          <w:rFonts w:ascii="宋体" w:hAnsi="宋体" w:cs="宋体" w:hint="eastAsia"/>
          <w:color w:val="000000"/>
          <w:kern w:val="0"/>
          <w:sz w:val="24"/>
          <w:szCs w:val="24"/>
        </w:rPr>
        <w:t>经本基金登记机构确认</w:t>
      </w:r>
      <w:r>
        <w:rPr>
          <w:rFonts w:ascii="宋体" w:hAnsi="宋体" w:cs="宋体" w:hint="eastAsia"/>
          <w:color w:val="000000"/>
          <w:kern w:val="0"/>
          <w:sz w:val="24"/>
          <w:szCs w:val="24"/>
        </w:rPr>
        <w:t>，</w:t>
      </w:r>
      <w:r w:rsidR="00BE4DE0">
        <w:rPr>
          <w:rFonts w:ascii="宋体" w:hAnsi="宋体" w:cs="宋体" w:hint="eastAsia"/>
          <w:color w:val="000000"/>
          <w:kern w:val="0"/>
          <w:sz w:val="24"/>
          <w:szCs w:val="24"/>
        </w:rPr>
        <w:t>截至</w:t>
      </w:r>
      <w:r>
        <w:rPr>
          <w:rFonts w:ascii="宋体" w:hAnsi="宋体" w:cs="宋体"/>
          <w:color w:val="000000"/>
          <w:kern w:val="0"/>
          <w:sz w:val="24"/>
          <w:szCs w:val="24"/>
        </w:rPr>
        <w:t>《</w:t>
      </w:r>
      <w:r>
        <w:rPr>
          <w:rFonts w:ascii="宋体" w:hAnsi="宋体" w:cs="宋体" w:hint="eastAsia"/>
          <w:color w:val="000000"/>
          <w:kern w:val="0"/>
          <w:sz w:val="24"/>
          <w:szCs w:val="24"/>
        </w:rPr>
        <w:t>基金</w:t>
      </w:r>
      <w:r>
        <w:rPr>
          <w:rFonts w:ascii="宋体" w:hAnsi="宋体" w:cs="宋体"/>
          <w:color w:val="000000"/>
          <w:kern w:val="0"/>
          <w:sz w:val="24"/>
          <w:szCs w:val="24"/>
        </w:rPr>
        <w:t>合同》</w:t>
      </w:r>
      <w:r>
        <w:rPr>
          <w:rFonts w:ascii="宋体" w:hAnsi="宋体" w:cs="宋体" w:hint="eastAsia"/>
          <w:color w:val="000000"/>
          <w:kern w:val="0"/>
          <w:sz w:val="24"/>
          <w:szCs w:val="24"/>
        </w:rPr>
        <w:t>生效</w:t>
      </w:r>
      <w:r>
        <w:rPr>
          <w:rFonts w:ascii="宋体" w:hAnsi="宋体" w:cs="宋体"/>
          <w:color w:val="000000"/>
          <w:kern w:val="0"/>
          <w:sz w:val="24"/>
          <w:szCs w:val="24"/>
        </w:rPr>
        <w:t>之日</w:t>
      </w:r>
      <w:r>
        <w:rPr>
          <w:rFonts w:ascii="宋体" w:hAnsi="宋体" w:cs="宋体" w:hint="eastAsia"/>
          <w:color w:val="000000"/>
          <w:kern w:val="0"/>
          <w:sz w:val="24"/>
          <w:szCs w:val="24"/>
        </w:rPr>
        <w:t>起</w:t>
      </w:r>
      <w:r>
        <w:rPr>
          <w:rFonts w:ascii="宋体" w:hAnsi="宋体" w:cs="宋体"/>
          <w:color w:val="000000"/>
          <w:kern w:val="0"/>
          <w:sz w:val="24"/>
          <w:szCs w:val="24"/>
        </w:rPr>
        <w:t>三年后</w:t>
      </w:r>
      <w:r w:rsidR="00564F5D">
        <w:rPr>
          <w:rFonts w:ascii="宋体" w:hAnsi="宋体" w:cs="宋体" w:hint="eastAsia"/>
          <w:color w:val="000000"/>
          <w:kern w:val="0"/>
          <w:sz w:val="24"/>
          <w:szCs w:val="24"/>
        </w:rPr>
        <w:t>的</w:t>
      </w:r>
      <w:r w:rsidR="00564F5D">
        <w:rPr>
          <w:rFonts w:ascii="宋体" w:hAnsi="宋体" w:cs="宋体"/>
          <w:color w:val="000000"/>
          <w:kern w:val="0"/>
          <w:sz w:val="24"/>
          <w:szCs w:val="24"/>
        </w:rPr>
        <w:t>对应自然日（</w:t>
      </w:r>
      <w:r w:rsidR="00564F5D">
        <w:rPr>
          <w:rFonts w:ascii="宋体" w:hAnsi="宋体" w:cs="宋体" w:hint="eastAsia"/>
          <w:color w:val="000000"/>
          <w:kern w:val="0"/>
          <w:sz w:val="24"/>
          <w:szCs w:val="24"/>
        </w:rPr>
        <w:t>即2020年</w:t>
      </w:r>
      <w:r w:rsidR="00293070">
        <w:rPr>
          <w:rFonts w:ascii="宋体" w:hAnsi="宋体" w:cs="宋体"/>
          <w:color w:val="000000"/>
          <w:kern w:val="0"/>
          <w:sz w:val="24"/>
          <w:szCs w:val="24"/>
        </w:rPr>
        <w:t>11</w:t>
      </w:r>
      <w:r w:rsidR="00564F5D">
        <w:rPr>
          <w:rFonts w:ascii="宋体" w:hAnsi="宋体" w:cs="宋体" w:hint="eastAsia"/>
          <w:color w:val="000000"/>
          <w:kern w:val="0"/>
          <w:sz w:val="24"/>
          <w:szCs w:val="24"/>
        </w:rPr>
        <w:t>月</w:t>
      </w:r>
      <w:r w:rsidR="00293070">
        <w:rPr>
          <w:rFonts w:ascii="宋体" w:hAnsi="宋体" w:cs="宋体" w:hint="eastAsia"/>
          <w:color w:val="000000"/>
          <w:kern w:val="0"/>
          <w:sz w:val="24"/>
          <w:szCs w:val="24"/>
        </w:rPr>
        <w:t>9</w:t>
      </w:r>
      <w:r w:rsidR="00564F5D">
        <w:rPr>
          <w:rFonts w:ascii="宋体" w:hAnsi="宋体" w:cs="宋体" w:hint="eastAsia"/>
          <w:color w:val="000000"/>
          <w:kern w:val="0"/>
          <w:sz w:val="24"/>
          <w:szCs w:val="24"/>
        </w:rPr>
        <w:t>日</w:t>
      </w:r>
      <w:r w:rsidR="00564F5D">
        <w:rPr>
          <w:rFonts w:ascii="宋体" w:hAnsi="宋体" w:cs="宋体"/>
          <w:color w:val="000000"/>
          <w:kern w:val="0"/>
          <w:sz w:val="24"/>
          <w:szCs w:val="24"/>
        </w:rPr>
        <w:t>）</w:t>
      </w:r>
      <w:r w:rsidR="00564F5D">
        <w:rPr>
          <w:rFonts w:ascii="宋体" w:hAnsi="宋体" w:cs="宋体" w:hint="eastAsia"/>
          <w:color w:val="000000"/>
          <w:kern w:val="0"/>
          <w:sz w:val="24"/>
          <w:szCs w:val="24"/>
        </w:rPr>
        <w:t>，</w:t>
      </w:r>
      <w:r w:rsidR="00564F5D">
        <w:rPr>
          <w:rFonts w:ascii="宋体" w:hAnsi="宋体" w:cs="宋体"/>
          <w:color w:val="000000"/>
          <w:kern w:val="0"/>
          <w:sz w:val="24"/>
          <w:szCs w:val="24"/>
        </w:rPr>
        <w:t>本基金基金资产净值</w:t>
      </w:r>
      <w:r w:rsidR="00564F5D">
        <w:rPr>
          <w:rFonts w:ascii="宋体" w:hAnsi="宋体" w:cs="宋体" w:hint="eastAsia"/>
          <w:color w:val="000000"/>
          <w:kern w:val="0"/>
          <w:sz w:val="24"/>
          <w:szCs w:val="24"/>
        </w:rPr>
        <w:t>低</w:t>
      </w:r>
      <w:r w:rsidR="00564F5D">
        <w:rPr>
          <w:rFonts w:ascii="宋体" w:hAnsi="宋体" w:cs="宋体" w:hint="eastAsia"/>
          <w:color w:val="000000"/>
          <w:kern w:val="0"/>
          <w:sz w:val="24"/>
          <w:szCs w:val="24"/>
        </w:rPr>
        <w:lastRenderedPageBreak/>
        <w:t>于2亿元</w:t>
      </w:r>
      <w:r w:rsidR="00564F5D">
        <w:rPr>
          <w:rFonts w:ascii="宋体" w:hAnsi="宋体" w:cs="宋体"/>
          <w:color w:val="000000"/>
          <w:kern w:val="0"/>
          <w:sz w:val="24"/>
          <w:szCs w:val="24"/>
        </w:rPr>
        <w:t>。</w:t>
      </w:r>
      <w:r w:rsidR="00564F5D" w:rsidRPr="009608DA">
        <w:rPr>
          <w:rFonts w:ascii="宋体" w:hAnsi="宋体" w:cs="宋体" w:hint="eastAsia"/>
          <w:color w:val="000000"/>
          <w:kern w:val="0"/>
          <w:sz w:val="24"/>
          <w:szCs w:val="24"/>
        </w:rPr>
        <w:t>为</w:t>
      </w:r>
      <w:r w:rsidR="00BE4DE0">
        <w:rPr>
          <w:rFonts w:ascii="宋体" w:hAnsi="宋体" w:cs="宋体" w:hint="eastAsia"/>
          <w:color w:val="000000"/>
          <w:kern w:val="0"/>
          <w:sz w:val="24"/>
          <w:szCs w:val="24"/>
        </w:rPr>
        <w:t>保护</w:t>
      </w:r>
      <w:r w:rsidR="00564F5D" w:rsidRPr="009608DA">
        <w:rPr>
          <w:rFonts w:ascii="宋体" w:hAnsi="宋体" w:cs="宋体" w:hint="eastAsia"/>
          <w:color w:val="000000"/>
          <w:kern w:val="0"/>
          <w:sz w:val="24"/>
          <w:szCs w:val="24"/>
        </w:rPr>
        <w:t>基金份额持有人利益，</w:t>
      </w:r>
      <w:r w:rsidR="00564F5D">
        <w:rPr>
          <w:rFonts w:ascii="宋体" w:hAnsi="宋体" w:cs="宋体" w:hint="eastAsia"/>
          <w:color w:val="000000"/>
          <w:kern w:val="0"/>
          <w:sz w:val="24"/>
          <w:szCs w:val="24"/>
        </w:rPr>
        <w:t>根据</w:t>
      </w:r>
      <w:r w:rsidR="00564F5D">
        <w:rPr>
          <w:rFonts w:ascii="宋体" w:hAnsi="宋体" w:cs="宋体"/>
          <w:color w:val="000000"/>
          <w:kern w:val="0"/>
          <w:sz w:val="24"/>
          <w:szCs w:val="24"/>
        </w:rPr>
        <w:t>本基金《</w:t>
      </w:r>
      <w:r w:rsidR="00564F5D">
        <w:rPr>
          <w:rFonts w:ascii="宋体" w:hAnsi="宋体" w:cs="宋体" w:hint="eastAsia"/>
          <w:color w:val="000000"/>
          <w:kern w:val="0"/>
          <w:sz w:val="24"/>
          <w:szCs w:val="24"/>
        </w:rPr>
        <w:t>基金</w:t>
      </w:r>
      <w:r w:rsidR="00564F5D">
        <w:rPr>
          <w:rFonts w:ascii="宋体" w:hAnsi="宋体" w:cs="宋体"/>
          <w:color w:val="000000"/>
          <w:kern w:val="0"/>
          <w:sz w:val="24"/>
          <w:szCs w:val="24"/>
        </w:rPr>
        <w:t>合同》</w:t>
      </w:r>
      <w:r w:rsidR="00564F5D">
        <w:rPr>
          <w:rFonts w:ascii="宋体" w:hAnsi="宋体" w:cs="宋体" w:hint="eastAsia"/>
          <w:color w:val="000000"/>
          <w:kern w:val="0"/>
          <w:sz w:val="24"/>
          <w:szCs w:val="24"/>
        </w:rPr>
        <w:t>的</w:t>
      </w:r>
      <w:r w:rsidR="00564F5D">
        <w:rPr>
          <w:rFonts w:ascii="宋体" w:hAnsi="宋体" w:cs="宋体"/>
          <w:color w:val="000000"/>
          <w:kern w:val="0"/>
          <w:sz w:val="24"/>
          <w:szCs w:val="24"/>
        </w:rPr>
        <w:t>约定，</w:t>
      </w:r>
      <w:r w:rsidR="00564F5D">
        <w:rPr>
          <w:rFonts w:ascii="宋体" w:hAnsi="宋体" w:cs="宋体" w:hint="eastAsia"/>
          <w:color w:val="000000"/>
          <w:kern w:val="0"/>
          <w:sz w:val="24"/>
          <w:szCs w:val="24"/>
        </w:rPr>
        <w:t>本基金管理人应当终止</w:t>
      </w:r>
      <w:r w:rsidR="00BE4DE0">
        <w:rPr>
          <w:rFonts w:ascii="宋体" w:hAnsi="宋体" w:cs="宋体" w:hint="eastAsia"/>
          <w:color w:val="000000"/>
          <w:kern w:val="0"/>
          <w:sz w:val="24"/>
          <w:szCs w:val="24"/>
        </w:rPr>
        <w:t>本</w:t>
      </w:r>
      <w:r w:rsidR="00BE4DE0">
        <w:rPr>
          <w:rFonts w:ascii="宋体" w:hAnsi="宋体" w:cs="宋体"/>
          <w:color w:val="000000"/>
          <w:kern w:val="0"/>
          <w:sz w:val="24"/>
          <w:szCs w:val="24"/>
        </w:rPr>
        <w:t>基金</w:t>
      </w:r>
      <w:r w:rsidR="00564F5D">
        <w:rPr>
          <w:rFonts w:ascii="宋体" w:hAnsi="宋体" w:cs="宋体" w:hint="eastAsia"/>
          <w:color w:val="000000"/>
          <w:kern w:val="0"/>
          <w:sz w:val="24"/>
          <w:szCs w:val="24"/>
        </w:rPr>
        <w:t>《基金合同》</w:t>
      </w:r>
      <w:r w:rsidR="00BE4DE0">
        <w:rPr>
          <w:rFonts w:ascii="宋体" w:hAnsi="宋体" w:cs="宋体" w:hint="eastAsia"/>
          <w:color w:val="000000"/>
          <w:kern w:val="0"/>
          <w:sz w:val="24"/>
          <w:szCs w:val="24"/>
        </w:rPr>
        <w:t>并对</w:t>
      </w:r>
      <w:r w:rsidR="00564F5D">
        <w:rPr>
          <w:rFonts w:ascii="宋体" w:hAnsi="宋体" w:cs="宋体" w:hint="eastAsia"/>
          <w:color w:val="000000"/>
          <w:kern w:val="0"/>
          <w:sz w:val="24"/>
          <w:szCs w:val="24"/>
        </w:rPr>
        <w:t>基金财产</w:t>
      </w:r>
      <w:r w:rsidR="00BE4DE0">
        <w:rPr>
          <w:rFonts w:ascii="宋体" w:hAnsi="宋体" w:cs="宋体" w:hint="eastAsia"/>
          <w:color w:val="000000"/>
          <w:kern w:val="0"/>
          <w:sz w:val="24"/>
          <w:szCs w:val="24"/>
        </w:rPr>
        <w:t>进行</w:t>
      </w:r>
      <w:r w:rsidR="00564F5D">
        <w:rPr>
          <w:rFonts w:ascii="宋体" w:hAnsi="宋体" w:cs="宋体" w:hint="eastAsia"/>
          <w:color w:val="000000"/>
          <w:kern w:val="0"/>
          <w:sz w:val="24"/>
          <w:szCs w:val="24"/>
        </w:rPr>
        <w:t>清算</w:t>
      </w:r>
      <w:r w:rsidR="004A1E59">
        <w:rPr>
          <w:rFonts w:ascii="宋体" w:hAnsi="宋体" w:cs="宋体" w:hint="eastAsia"/>
          <w:color w:val="000000"/>
          <w:kern w:val="0"/>
          <w:sz w:val="24"/>
          <w:szCs w:val="24"/>
        </w:rPr>
        <w:t>，</w:t>
      </w:r>
      <w:r w:rsidR="00564F5D">
        <w:rPr>
          <w:rFonts w:ascii="宋体" w:hAnsi="宋体" w:cs="宋体" w:hint="eastAsia"/>
          <w:color w:val="000000"/>
          <w:kern w:val="0"/>
          <w:sz w:val="24"/>
          <w:szCs w:val="24"/>
        </w:rPr>
        <w:t>且</w:t>
      </w:r>
      <w:r w:rsidR="00564F5D" w:rsidRPr="000C185F">
        <w:rPr>
          <w:rFonts w:ascii="宋体" w:hAnsi="宋体" w:cs="宋体" w:hint="eastAsia"/>
          <w:color w:val="000000"/>
          <w:kern w:val="0"/>
          <w:sz w:val="24"/>
          <w:szCs w:val="24"/>
        </w:rPr>
        <w:t>不需召开基金份额持有人大会</w:t>
      </w:r>
      <w:r w:rsidR="00772D06">
        <w:rPr>
          <w:rFonts w:ascii="宋体" w:hAnsi="宋体" w:cs="宋体" w:hint="eastAsia"/>
          <w:color w:val="000000"/>
          <w:kern w:val="0"/>
          <w:sz w:val="24"/>
          <w:szCs w:val="24"/>
        </w:rPr>
        <w:t>审议</w:t>
      </w:r>
      <w:r w:rsidR="00564F5D">
        <w:rPr>
          <w:rFonts w:ascii="宋体" w:hAnsi="宋体" w:cs="宋体" w:hint="eastAsia"/>
          <w:color w:val="000000"/>
          <w:kern w:val="0"/>
          <w:sz w:val="24"/>
          <w:szCs w:val="24"/>
        </w:rPr>
        <w:t>。</w:t>
      </w:r>
    </w:p>
    <w:p w:rsidR="001237B3" w:rsidRPr="009608DA" w:rsidRDefault="001237B3" w:rsidP="007A4B28">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三、基金财产清算</w:t>
      </w:r>
    </w:p>
    <w:p w:rsidR="00B936BB" w:rsidRDefault="001237B3" w:rsidP="001E29CB">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w:t>
      </w:r>
      <w:r w:rsidR="00B936BB">
        <w:rPr>
          <w:rFonts w:ascii="宋体" w:hAnsi="宋体" w:cs="宋体" w:hint="eastAsia"/>
          <w:color w:val="000000"/>
          <w:kern w:val="0"/>
          <w:sz w:val="24"/>
          <w:szCs w:val="24"/>
        </w:rPr>
        <w:t>为</w:t>
      </w:r>
      <w:r w:rsidR="00B936BB">
        <w:rPr>
          <w:rFonts w:ascii="宋体" w:hAnsi="宋体" w:cs="宋体"/>
          <w:color w:val="000000"/>
          <w:kern w:val="0"/>
          <w:sz w:val="24"/>
          <w:szCs w:val="24"/>
        </w:rPr>
        <w:t>更好</w:t>
      </w:r>
      <w:r w:rsidR="00B936BB">
        <w:rPr>
          <w:rFonts w:ascii="宋体" w:hAnsi="宋体" w:cs="宋体" w:hint="eastAsia"/>
          <w:color w:val="000000"/>
          <w:kern w:val="0"/>
          <w:sz w:val="24"/>
          <w:szCs w:val="24"/>
        </w:rPr>
        <w:t>地</w:t>
      </w:r>
      <w:r w:rsidR="00B936BB">
        <w:rPr>
          <w:rFonts w:ascii="宋体" w:hAnsi="宋体" w:cs="宋体"/>
          <w:color w:val="000000"/>
          <w:kern w:val="0"/>
          <w:sz w:val="24"/>
          <w:szCs w:val="24"/>
        </w:rPr>
        <w:t>满足</w:t>
      </w:r>
      <w:r w:rsidR="004A1E59">
        <w:rPr>
          <w:rFonts w:ascii="宋体" w:hAnsi="宋体" w:cs="宋体" w:hint="eastAsia"/>
          <w:color w:val="000000"/>
          <w:kern w:val="0"/>
          <w:sz w:val="24"/>
          <w:szCs w:val="24"/>
        </w:rPr>
        <w:t>基金份额</w:t>
      </w:r>
      <w:r w:rsidR="004A1E59">
        <w:rPr>
          <w:rFonts w:ascii="宋体" w:hAnsi="宋体" w:cs="宋体"/>
          <w:color w:val="000000"/>
          <w:kern w:val="0"/>
          <w:sz w:val="24"/>
          <w:szCs w:val="24"/>
        </w:rPr>
        <w:t>持有人</w:t>
      </w:r>
      <w:r w:rsidR="00B936BB">
        <w:rPr>
          <w:rFonts w:ascii="宋体" w:hAnsi="宋体" w:cs="宋体"/>
          <w:color w:val="000000"/>
          <w:kern w:val="0"/>
          <w:sz w:val="24"/>
          <w:szCs w:val="24"/>
        </w:rPr>
        <w:t>的</w:t>
      </w:r>
      <w:r w:rsidR="00772D06">
        <w:rPr>
          <w:rFonts w:ascii="宋体" w:hAnsi="宋体" w:cs="宋体" w:hint="eastAsia"/>
          <w:color w:val="000000"/>
          <w:kern w:val="0"/>
          <w:sz w:val="24"/>
          <w:szCs w:val="24"/>
        </w:rPr>
        <w:t>赎回</w:t>
      </w:r>
      <w:r w:rsidR="00B936BB">
        <w:rPr>
          <w:rFonts w:ascii="宋体" w:hAnsi="宋体" w:cs="宋体"/>
          <w:color w:val="000000"/>
          <w:kern w:val="0"/>
          <w:sz w:val="24"/>
          <w:szCs w:val="24"/>
        </w:rPr>
        <w:t>需求，</w:t>
      </w:r>
      <w:r w:rsidR="00B936BB">
        <w:rPr>
          <w:rFonts w:ascii="宋体" w:hAnsi="宋体" w:cs="宋体" w:hint="eastAsia"/>
          <w:color w:val="000000"/>
          <w:kern w:val="0"/>
          <w:sz w:val="24"/>
          <w:szCs w:val="24"/>
        </w:rPr>
        <w:t>本基金将安排赎回选择期。</w:t>
      </w:r>
      <w:r w:rsidR="00B936BB" w:rsidRPr="007859A2">
        <w:rPr>
          <w:rFonts w:ascii="宋体" w:hAnsi="宋体" w:cs="宋体"/>
          <w:color w:val="000000"/>
          <w:kern w:val="0"/>
          <w:sz w:val="24"/>
          <w:szCs w:val="24"/>
        </w:rPr>
        <w:t>2020年</w:t>
      </w:r>
      <w:r w:rsidR="007859A2">
        <w:rPr>
          <w:rFonts w:ascii="宋体" w:hAnsi="宋体" w:cs="宋体"/>
          <w:color w:val="000000"/>
          <w:kern w:val="0"/>
          <w:sz w:val="24"/>
          <w:szCs w:val="24"/>
        </w:rPr>
        <w:t>11</w:t>
      </w:r>
      <w:r w:rsidR="00B936BB" w:rsidRPr="007859A2">
        <w:rPr>
          <w:rFonts w:ascii="宋体" w:hAnsi="宋体" w:cs="宋体" w:hint="eastAsia"/>
          <w:color w:val="000000"/>
          <w:kern w:val="0"/>
          <w:sz w:val="24"/>
          <w:szCs w:val="24"/>
        </w:rPr>
        <w:t>月</w:t>
      </w:r>
      <w:r w:rsidR="007859A2">
        <w:rPr>
          <w:rFonts w:ascii="宋体" w:hAnsi="宋体" w:cs="宋体"/>
          <w:color w:val="000000"/>
          <w:kern w:val="0"/>
          <w:sz w:val="24"/>
          <w:szCs w:val="24"/>
        </w:rPr>
        <w:t>10</w:t>
      </w:r>
      <w:r w:rsidR="00B936BB" w:rsidRPr="007859A2">
        <w:rPr>
          <w:rFonts w:ascii="宋体" w:hAnsi="宋体" w:cs="宋体" w:hint="eastAsia"/>
          <w:color w:val="000000"/>
          <w:kern w:val="0"/>
          <w:sz w:val="24"/>
          <w:szCs w:val="24"/>
        </w:rPr>
        <w:t>日至</w:t>
      </w:r>
      <w:r w:rsidR="00B936BB" w:rsidRPr="007859A2">
        <w:rPr>
          <w:rFonts w:ascii="宋体" w:hAnsi="宋体" w:cs="宋体"/>
          <w:color w:val="000000"/>
          <w:kern w:val="0"/>
          <w:sz w:val="24"/>
          <w:szCs w:val="24"/>
        </w:rPr>
        <w:t>2020年</w:t>
      </w:r>
      <w:r w:rsidR="007859A2">
        <w:rPr>
          <w:rFonts w:ascii="宋体" w:hAnsi="宋体" w:cs="宋体"/>
          <w:color w:val="000000"/>
          <w:kern w:val="0"/>
          <w:sz w:val="24"/>
          <w:szCs w:val="24"/>
        </w:rPr>
        <w:t>11</w:t>
      </w:r>
      <w:r w:rsidR="00B936BB" w:rsidRPr="007859A2">
        <w:rPr>
          <w:rFonts w:ascii="宋体" w:hAnsi="宋体" w:cs="宋体" w:hint="eastAsia"/>
          <w:color w:val="000000"/>
          <w:kern w:val="0"/>
          <w:sz w:val="24"/>
          <w:szCs w:val="24"/>
        </w:rPr>
        <w:t>月</w:t>
      </w:r>
      <w:r w:rsidR="007859A2">
        <w:rPr>
          <w:rFonts w:ascii="宋体" w:hAnsi="宋体" w:cs="宋体"/>
          <w:color w:val="000000"/>
          <w:kern w:val="0"/>
          <w:sz w:val="24"/>
          <w:szCs w:val="24"/>
        </w:rPr>
        <w:t>17</w:t>
      </w:r>
      <w:r w:rsidR="00B936BB" w:rsidRPr="007859A2">
        <w:rPr>
          <w:rFonts w:ascii="宋体" w:hAnsi="宋体" w:cs="宋体"/>
          <w:color w:val="000000"/>
          <w:kern w:val="0"/>
          <w:sz w:val="24"/>
          <w:szCs w:val="24"/>
        </w:rPr>
        <w:t>日</w:t>
      </w:r>
      <w:r w:rsidR="00B936BB" w:rsidRPr="00B936BB">
        <w:rPr>
          <w:rFonts w:ascii="宋体" w:hAnsi="宋体" w:cs="宋体" w:hint="eastAsia"/>
          <w:color w:val="000000"/>
          <w:kern w:val="0"/>
          <w:sz w:val="24"/>
          <w:szCs w:val="24"/>
        </w:rPr>
        <w:t>为</w:t>
      </w:r>
      <w:r w:rsidR="004A1E59">
        <w:rPr>
          <w:rFonts w:ascii="宋体" w:hAnsi="宋体" w:cs="宋体" w:hint="eastAsia"/>
          <w:color w:val="000000"/>
          <w:kern w:val="0"/>
          <w:sz w:val="24"/>
          <w:szCs w:val="24"/>
        </w:rPr>
        <w:t>本</w:t>
      </w:r>
      <w:r w:rsidR="004A1E59">
        <w:rPr>
          <w:rFonts w:ascii="宋体" w:hAnsi="宋体" w:cs="宋体"/>
          <w:color w:val="000000"/>
          <w:kern w:val="0"/>
          <w:sz w:val="24"/>
          <w:szCs w:val="24"/>
        </w:rPr>
        <w:t>基金的</w:t>
      </w:r>
      <w:r w:rsidR="00B936BB" w:rsidRPr="00B936BB">
        <w:rPr>
          <w:rFonts w:ascii="宋体" w:hAnsi="宋体" w:cs="宋体" w:hint="eastAsia"/>
          <w:color w:val="000000"/>
          <w:kern w:val="0"/>
          <w:sz w:val="24"/>
          <w:szCs w:val="24"/>
        </w:rPr>
        <w:t>赎回选择期。在赎回选择期内，本基金的赎回</w:t>
      </w:r>
      <w:r w:rsidR="008F4AC3">
        <w:rPr>
          <w:rFonts w:ascii="宋体" w:hAnsi="宋体" w:cs="宋体" w:hint="eastAsia"/>
          <w:color w:val="000000"/>
          <w:kern w:val="0"/>
          <w:sz w:val="24"/>
          <w:szCs w:val="24"/>
        </w:rPr>
        <w:t>及转换转出</w:t>
      </w:r>
      <w:r w:rsidR="00B936BB" w:rsidRPr="00B936BB">
        <w:rPr>
          <w:rFonts w:ascii="宋体" w:hAnsi="宋体" w:cs="宋体" w:hint="eastAsia"/>
          <w:color w:val="000000"/>
          <w:kern w:val="0"/>
          <w:sz w:val="24"/>
          <w:szCs w:val="24"/>
        </w:rPr>
        <w:t>业务正常办理。基金份额持有人可以选择赎回</w:t>
      </w:r>
      <w:r w:rsidR="008F4AC3">
        <w:rPr>
          <w:rFonts w:ascii="宋体" w:hAnsi="宋体" w:cs="宋体" w:hint="eastAsia"/>
          <w:color w:val="000000"/>
          <w:kern w:val="0"/>
          <w:sz w:val="24"/>
          <w:szCs w:val="24"/>
        </w:rPr>
        <w:t>其</w:t>
      </w:r>
      <w:r w:rsidR="00B936BB" w:rsidRPr="00B936BB">
        <w:rPr>
          <w:rFonts w:ascii="宋体" w:hAnsi="宋体" w:cs="宋体" w:hint="eastAsia"/>
          <w:color w:val="000000"/>
          <w:kern w:val="0"/>
          <w:sz w:val="24"/>
          <w:szCs w:val="24"/>
        </w:rPr>
        <w:t>所持有的本基金基金份额</w:t>
      </w:r>
      <w:r w:rsidR="008F4AC3">
        <w:rPr>
          <w:rFonts w:ascii="宋体" w:hAnsi="宋体" w:cs="宋体" w:hint="eastAsia"/>
          <w:color w:val="000000"/>
          <w:kern w:val="0"/>
          <w:sz w:val="24"/>
          <w:szCs w:val="24"/>
        </w:rPr>
        <w:t>或将其所持有的本基金基金份额转换为本基金管理人管理的且</w:t>
      </w:r>
      <w:r w:rsidR="008F4AC3">
        <w:rPr>
          <w:rFonts w:ascii="宋体" w:hAnsi="宋体" w:hint="eastAsia"/>
          <w:bCs/>
          <w:sz w:val="24"/>
        </w:rPr>
        <w:t>已开通</w:t>
      </w:r>
      <w:r w:rsidR="008F4AC3">
        <w:rPr>
          <w:rFonts w:ascii="宋体" w:hAnsi="宋体"/>
          <w:bCs/>
          <w:sz w:val="24"/>
        </w:rPr>
        <w:t>基金</w:t>
      </w:r>
      <w:r w:rsidR="008F4AC3">
        <w:rPr>
          <w:rFonts w:ascii="宋体" w:hAnsi="宋体" w:hint="eastAsia"/>
          <w:bCs/>
          <w:sz w:val="24"/>
        </w:rPr>
        <w:t>转换业务的</w:t>
      </w:r>
      <w:r w:rsidR="008F4AC3">
        <w:rPr>
          <w:rFonts w:hint="eastAsia"/>
          <w:bCs/>
          <w:sz w:val="24"/>
        </w:rPr>
        <w:t>其他基金</w:t>
      </w:r>
      <w:r w:rsidR="00B936BB" w:rsidRPr="00B936BB">
        <w:rPr>
          <w:rFonts w:ascii="宋体" w:hAnsi="宋体" w:cs="宋体" w:hint="eastAsia"/>
          <w:color w:val="000000"/>
          <w:kern w:val="0"/>
          <w:sz w:val="24"/>
          <w:szCs w:val="24"/>
        </w:rPr>
        <w:t>。</w:t>
      </w:r>
      <w:r w:rsidR="00B936BB" w:rsidRPr="00B936BB">
        <w:rPr>
          <w:rFonts w:ascii="宋体" w:hAnsi="宋体" w:cs="宋体"/>
          <w:color w:val="000000"/>
          <w:kern w:val="0"/>
          <w:sz w:val="24"/>
          <w:szCs w:val="24"/>
        </w:rPr>
        <w:t>本基金</w:t>
      </w:r>
      <w:r w:rsidR="00B936BB" w:rsidRPr="00B936BB">
        <w:rPr>
          <w:rFonts w:ascii="宋体" w:hAnsi="宋体" w:cs="宋体" w:hint="eastAsia"/>
          <w:color w:val="000000"/>
          <w:kern w:val="0"/>
          <w:sz w:val="24"/>
          <w:szCs w:val="24"/>
        </w:rPr>
        <w:t>的</w:t>
      </w:r>
      <w:r w:rsidR="00B936BB" w:rsidRPr="00B936BB">
        <w:rPr>
          <w:rFonts w:ascii="宋体" w:hAnsi="宋体" w:cs="宋体"/>
          <w:color w:val="000000"/>
          <w:kern w:val="0"/>
          <w:sz w:val="24"/>
          <w:szCs w:val="24"/>
        </w:rPr>
        <w:t>基金份额持有人</w:t>
      </w:r>
      <w:r w:rsidR="00B936BB" w:rsidRPr="00B936BB">
        <w:rPr>
          <w:rFonts w:ascii="宋体" w:hAnsi="宋体" w:cs="宋体" w:hint="eastAsia"/>
          <w:color w:val="000000"/>
          <w:kern w:val="0"/>
          <w:sz w:val="24"/>
          <w:szCs w:val="24"/>
        </w:rPr>
        <w:t>在赎回</w:t>
      </w:r>
      <w:r w:rsidR="00B936BB" w:rsidRPr="00B936BB">
        <w:rPr>
          <w:rFonts w:ascii="宋体" w:hAnsi="宋体" w:cs="宋体"/>
          <w:color w:val="000000"/>
          <w:kern w:val="0"/>
          <w:sz w:val="24"/>
          <w:szCs w:val="24"/>
        </w:rPr>
        <w:t>选择期内</w:t>
      </w:r>
      <w:r w:rsidR="00B936BB" w:rsidRPr="00B936BB">
        <w:rPr>
          <w:rFonts w:ascii="宋体" w:hAnsi="宋体" w:cs="宋体" w:hint="eastAsia"/>
          <w:color w:val="000000"/>
          <w:kern w:val="0"/>
          <w:sz w:val="24"/>
          <w:szCs w:val="24"/>
        </w:rPr>
        <w:t>选择</w:t>
      </w:r>
      <w:r w:rsidR="00B936BB" w:rsidRPr="00B936BB">
        <w:rPr>
          <w:rFonts w:ascii="宋体" w:hAnsi="宋体" w:cs="宋体"/>
          <w:color w:val="000000"/>
          <w:kern w:val="0"/>
          <w:sz w:val="24"/>
          <w:szCs w:val="24"/>
        </w:rPr>
        <w:t>赎回</w:t>
      </w:r>
      <w:r w:rsidR="00B936BB" w:rsidRPr="00B936BB">
        <w:rPr>
          <w:rFonts w:ascii="宋体" w:hAnsi="宋体" w:cs="宋体" w:hint="eastAsia"/>
          <w:color w:val="000000"/>
          <w:kern w:val="0"/>
          <w:sz w:val="24"/>
          <w:szCs w:val="24"/>
        </w:rPr>
        <w:t>本基金基金份额</w:t>
      </w:r>
      <w:r w:rsidR="00B936BB" w:rsidRPr="00B936BB">
        <w:rPr>
          <w:rFonts w:ascii="宋体" w:hAnsi="宋体" w:cs="宋体"/>
          <w:color w:val="000000"/>
          <w:kern w:val="0"/>
          <w:sz w:val="24"/>
          <w:szCs w:val="24"/>
        </w:rPr>
        <w:t>的，</w:t>
      </w:r>
      <w:r w:rsidR="006763F8">
        <w:rPr>
          <w:rFonts w:ascii="宋体" w:hAnsi="宋体" w:cs="宋体"/>
          <w:color w:val="000000"/>
          <w:kern w:val="0"/>
          <w:sz w:val="24"/>
          <w:szCs w:val="24"/>
        </w:rPr>
        <w:t>仍将按照本基金招募说明书中列示的赎回费率支付赎回费</w:t>
      </w:r>
      <w:r w:rsidR="006B7B7E">
        <w:rPr>
          <w:rFonts w:ascii="宋体" w:hAnsi="宋体" w:cs="宋体" w:hint="eastAsia"/>
          <w:color w:val="000000"/>
          <w:kern w:val="0"/>
          <w:sz w:val="24"/>
          <w:szCs w:val="24"/>
        </w:rPr>
        <w:t>。</w:t>
      </w:r>
      <w:r w:rsidR="00370C11">
        <w:rPr>
          <w:rFonts w:ascii="宋体" w:hAnsi="宋体" w:cs="宋体" w:hint="eastAsia"/>
          <w:color w:val="000000"/>
          <w:kern w:val="0"/>
          <w:sz w:val="24"/>
          <w:szCs w:val="24"/>
        </w:rPr>
        <w:t>本基金</w:t>
      </w:r>
      <w:r w:rsidR="00370C11">
        <w:rPr>
          <w:rFonts w:ascii="宋体" w:hAnsi="宋体" w:cs="宋体"/>
          <w:color w:val="000000"/>
          <w:kern w:val="0"/>
          <w:sz w:val="24"/>
          <w:szCs w:val="24"/>
        </w:rPr>
        <w:t>的赎回费率设置如下：</w:t>
      </w:r>
    </w:p>
    <w:p w:rsidR="00370C11" w:rsidRDefault="00370C11" w:rsidP="00370C11">
      <w:pPr>
        <w:spacing w:line="360" w:lineRule="auto"/>
        <w:ind w:firstLine="482"/>
        <w:rPr>
          <w:rFonts w:ascii="宋体" w:hAnsi="宋体"/>
          <w:sz w:val="24"/>
          <w:szCs w:val="20"/>
        </w:rPr>
      </w:pPr>
      <w:r>
        <w:rPr>
          <w:rFonts w:ascii="宋体" w:hAnsi="宋体" w:hint="eastAsia"/>
          <w:sz w:val="24"/>
          <w:szCs w:val="20"/>
        </w:rPr>
        <w:t>（1）A类基金</w:t>
      </w:r>
      <w:r>
        <w:rPr>
          <w:rFonts w:ascii="宋体" w:hAnsi="宋体"/>
          <w:sz w:val="24"/>
          <w:szCs w:val="20"/>
        </w:rPr>
        <w:t>份额</w:t>
      </w:r>
      <w:r>
        <w:rPr>
          <w:rFonts w:ascii="宋体" w:hAnsi="宋体" w:hint="eastAsia"/>
          <w:sz w:val="24"/>
          <w:szCs w:val="20"/>
        </w:rPr>
        <w:t>赎回费率</w:t>
      </w:r>
    </w:p>
    <w:p w:rsidR="00370C11" w:rsidRDefault="00370C11" w:rsidP="00370C11">
      <w:pPr>
        <w:spacing w:line="360" w:lineRule="auto"/>
        <w:ind w:firstLine="482"/>
        <w:rPr>
          <w:rFonts w:ascii="宋体" w:hAnsi="宋体"/>
          <w:sz w:val="24"/>
          <w:szCs w:val="20"/>
        </w:rPr>
      </w:pPr>
      <w:r>
        <w:rPr>
          <w:rFonts w:ascii="宋体" w:hAnsi="宋体" w:hint="eastAsia"/>
          <w:sz w:val="24"/>
          <w:szCs w:val="20"/>
        </w:rPr>
        <w:t>投资人赎回本基金A类基金份额所适用的赎回费率不高于1.5%，随基金份额持有期限的增加而递减，具体费率如下所示：</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83"/>
        <w:gridCol w:w="4130"/>
        <w:gridCol w:w="2723"/>
      </w:tblGrid>
      <w:tr w:rsidR="00370C11" w:rsidTr="008D3D3D">
        <w:trPr>
          <w:trHeight w:val="313"/>
          <w:jc w:val="center"/>
        </w:trPr>
        <w:tc>
          <w:tcPr>
            <w:tcW w:w="1483" w:type="dxa"/>
            <w:vMerge w:val="restart"/>
            <w:tcMar>
              <w:top w:w="15" w:type="dxa"/>
              <w:left w:w="15" w:type="dxa"/>
              <w:bottom w:w="0" w:type="dxa"/>
              <w:right w:w="15" w:type="dxa"/>
            </w:tcMar>
            <w:vAlign w:val="center"/>
          </w:tcPr>
          <w:p w:rsidR="00370C11" w:rsidRDefault="00370C11" w:rsidP="008D3D3D">
            <w:pPr>
              <w:pStyle w:val="2"/>
              <w:spacing w:before="0" w:line="360" w:lineRule="auto"/>
              <w:ind w:firstLineChars="150" w:firstLine="316"/>
              <w:outlineLvl w:val="9"/>
              <w:rPr>
                <w:rFonts w:ascii="宋体" w:eastAsia="宋体" w:hAnsi="宋体"/>
                <w:sz w:val="21"/>
                <w:szCs w:val="21"/>
              </w:rPr>
            </w:pPr>
            <w:bookmarkStart w:id="0" w:name="_Toc508181376"/>
            <w:bookmarkStart w:id="1" w:name="OLE_LINK11"/>
            <w:bookmarkStart w:id="2" w:name="OLE_LINK12"/>
            <w:r>
              <w:rPr>
                <w:rFonts w:ascii="宋体" w:eastAsia="宋体" w:hAnsi="宋体" w:hint="eastAsia"/>
                <w:sz w:val="21"/>
                <w:szCs w:val="21"/>
              </w:rPr>
              <w:t>赎回费率</w:t>
            </w:r>
            <w:bookmarkEnd w:id="0"/>
          </w:p>
          <w:p w:rsidR="00370C11" w:rsidRDefault="00370C11" w:rsidP="008D3D3D">
            <w:pPr>
              <w:ind w:firstLine="420"/>
            </w:pPr>
            <w:r>
              <w:rPr>
                <w:rFonts w:hAnsi="宋体" w:hint="eastAsia"/>
                <w:b/>
              </w:rPr>
              <w:t>（</w:t>
            </w:r>
            <w:r>
              <w:rPr>
                <w:rFonts w:hAnsi="宋体" w:hint="eastAsia"/>
                <w:b/>
              </w:rPr>
              <w:t>A</w:t>
            </w:r>
            <w:r>
              <w:rPr>
                <w:rFonts w:hAnsi="宋体" w:hint="eastAsia"/>
                <w:b/>
              </w:rPr>
              <w:t>类）</w:t>
            </w:r>
          </w:p>
        </w:tc>
        <w:tc>
          <w:tcPr>
            <w:tcW w:w="4130" w:type="dxa"/>
            <w:tcMar>
              <w:top w:w="15" w:type="dxa"/>
              <w:left w:w="15" w:type="dxa"/>
              <w:bottom w:w="0" w:type="dxa"/>
              <w:right w:w="15" w:type="dxa"/>
            </w:tcMar>
            <w:vAlign w:val="center"/>
          </w:tcPr>
          <w:p w:rsidR="00370C11" w:rsidRDefault="00370C11" w:rsidP="008D3D3D">
            <w:pPr>
              <w:widowControl/>
              <w:spacing w:line="360" w:lineRule="auto"/>
              <w:jc w:val="center"/>
              <w:rPr>
                <w:rFonts w:ascii="宋体" w:hAnsi="宋体"/>
                <w:b/>
                <w:kern w:val="0"/>
              </w:rPr>
            </w:pPr>
            <w:r>
              <w:rPr>
                <w:rFonts w:ascii="宋体" w:hAnsi="宋体" w:hint="eastAsia"/>
                <w:b/>
                <w:kern w:val="0"/>
              </w:rPr>
              <w:t>持有期限</w:t>
            </w:r>
            <w:r>
              <w:rPr>
                <w:rFonts w:ascii="宋体" w:hAnsi="宋体" w:hint="eastAsia"/>
                <w:b/>
              </w:rPr>
              <w:t>（Y）</w:t>
            </w:r>
          </w:p>
        </w:tc>
        <w:tc>
          <w:tcPr>
            <w:tcW w:w="2723" w:type="dxa"/>
            <w:vAlign w:val="center"/>
          </w:tcPr>
          <w:p w:rsidR="00370C11" w:rsidRDefault="00370C11" w:rsidP="008D3D3D">
            <w:pPr>
              <w:widowControl/>
              <w:spacing w:line="360" w:lineRule="auto"/>
              <w:jc w:val="center"/>
              <w:rPr>
                <w:rFonts w:ascii="宋体" w:hAnsi="宋体"/>
                <w:b/>
                <w:kern w:val="0"/>
              </w:rPr>
            </w:pPr>
            <w:r>
              <w:rPr>
                <w:rFonts w:ascii="宋体" w:hAnsi="宋体" w:hint="eastAsia"/>
                <w:b/>
                <w:kern w:val="0"/>
              </w:rPr>
              <w:t>赎回费率</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仿宋" w:eastAsia="仿宋" w:hAnsi="仿宋"/>
                <w:kern w:val="0"/>
              </w:rPr>
            </w:pPr>
            <w:r>
              <w:rPr>
                <w:rFonts w:ascii="宋体" w:hAnsi="宋体" w:hint="eastAsia"/>
                <w:szCs w:val="21"/>
              </w:rPr>
              <w:t>Y＜7</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仿宋" w:eastAsia="仿宋" w:hAnsi="仿宋"/>
                <w:kern w:val="0"/>
              </w:rPr>
            </w:pPr>
            <w:r>
              <w:rPr>
                <w:rFonts w:ascii="宋体" w:hAnsi="宋体" w:hint="eastAsia"/>
                <w:szCs w:val="21"/>
              </w:rPr>
              <w:t>1.50</w:t>
            </w:r>
            <w:r>
              <w:rPr>
                <w:rFonts w:ascii="宋体" w:hAnsi="宋体"/>
                <w:szCs w:val="21"/>
              </w:rPr>
              <w:t>%</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szCs w:val="21"/>
              </w:rPr>
            </w:pPr>
            <w:r>
              <w:rPr>
                <w:rFonts w:ascii="宋体" w:hAnsi="宋体" w:hint="eastAsia"/>
                <w:szCs w:val="21"/>
              </w:rPr>
              <w:t>7</w:t>
            </w:r>
            <w:r w:rsidR="0077650D">
              <w:rPr>
                <w:rFonts w:ascii="宋体" w:hAnsi="宋体" w:hint="eastAsia"/>
                <w:szCs w:val="21"/>
              </w:rPr>
              <w:t>日</w:t>
            </w:r>
            <w:r>
              <w:rPr>
                <w:rFonts w:ascii="宋体" w:hAnsi="宋体" w:hint="eastAsia"/>
                <w:szCs w:val="21"/>
              </w:rPr>
              <w:t>≤Y＜30</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宋体" w:hAnsi="宋体"/>
                <w:szCs w:val="21"/>
              </w:rPr>
            </w:pPr>
            <w:r>
              <w:rPr>
                <w:rFonts w:ascii="宋体" w:hAnsi="宋体" w:hint="eastAsia"/>
                <w:szCs w:val="21"/>
              </w:rPr>
              <w:t>0.75</w:t>
            </w:r>
            <w:r>
              <w:rPr>
                <w:rFonts w:ascii="宋体" w:hAnsi="宋体"/>
                <w:szCs w:val="21"/>
              </w:rPr>
              <w:t>%</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szCs w:val="21"/>
              </w:rPr>
            </w:pPr>
            <w:r>
              <w:rPr>
                <w:rFonts w:ascii="宋体" w:hAnsi="宋体" w:hint="eastAsia"/>
                <w:szCs w:val="21"/>
              </w:rPr>
              <w:t>30</w:t>
            </w:r>
            <w:r w:rsidR="0077650D">
              <w:rPr>
                <w:rFonts w:ascii="宋体" w:hAnsi="宋体" w:hint="eastAsia"/>
                <w:szCs w:val="21"/>
              </w:rPr>
              <w:t>日</w:t>
            </w:r>
            <w:r>
              <w:rPr>
                <w:rFonts w:ascii="宋体" w:hAnsi="宋体" w:hint="eastAsia"/>
                <w:szCs w:val="21"/>
              </w:rPr>
              <w:t>≤Y＜365</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宋体" w:hAnsi="宋体"/>
                <w:szCs w:val="21"/>
              </w:rPr>
            </w:pPr>
            <w:r>
              <w:rPr>
                <w:rFonts w:ascii="宋体" w:hAnsi="宋体" w:hint="eastAsia"/>
                <w:szCs w:val="21"/>
              </w:rPr>
              <w:t>0.50%</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szCs w:val="21"/>
              </w:rPr>
            </w:pPr>
            <w:r>
              <w:rPr>
                <w:rFonts w:ascii="宋体" w:hAnsi="宋体" w:hint="eastAsia"/>
                <w:szCs w:val="21"/>
              </w:rPr>
              <w:t>365</w:t>
            </w:r>
            <w:r w:rsidR="0077650D">
              <w:rPr>
                <w:rFonts w:ascii="宋体" w:hAnsi="宋体" w:hint="eastAsia"/>
                <w:szCs w:val="21"/>
              </w:rPr>
              <w:t>日</w:t>
            </w:r>
            <w:r>
              <w:rPr>
                <w:rFonts w:ascii="宋体" w:hAnsi="宋体" w:hint="eastAsia"/>
                <w:szCs w:val="21"/>
              </w:rPr>
              <w:t>≤Y＜730</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宋体" w:hAnsi="宋体"/>
                <w:szCs w:val="21"/>
              </w:rPr>
            </w:pPr>
            <w:r>
              <w:rPr>
                <w:rFonts w:ascii="宋体" w:hAnsi="宋体" w:hint="eastAsia"/>
                <w:szCs w:val="21"/>
              </w:rPr>
              <w:t>0.25%</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szCs w:val="21"/>
              </w:rPr>
            </w:pPr>
            <w:r>
              <w:rPr>
                <w:rFonts w:ascii="宋体" w:hAnsi="宋体" w:hint="eastAsia"/>
                <w:szCs w:val="21"/>
              </w:rPr>
              <w:t>Y≥730</w:t>
            </w:r>
            <w:r w:rsidR="0077650D">
              <w:rPr>
                <w:rFonts w:ascii="宋体" w:hAnsi="宋体" w:hint="eastAsia"/>
                <w:szCs w:val="21"/>
              </w:rPr>
              <w:t>日</w:t>
            </w:r>
          </w:p>
        </w:tc>
        <w:tc>
          <w:tcPr>
            <w:tcW w:w="2723" w:type="dxa"/>
            <w:vAlign w:val="center"/>
          </w:tcPr>
          <w:p w:rsidR="00370C11" w:rsidRDefault="00370C11" w:rsidP="008D3D3D">
            <w:pPr>
              <w:widowControl/>
              <w:spacing w:line="360" w:lineRule="auto"/>
              <w:jc w:val="center"/>
              <w:rPr>
                <w:rFonts w:ascii="宋体" w:hAnsi="宋体"/>
                <w:szCs w:val="21"/>
              </w:rPr>
            </w:pPr>
            <w:r>
              <w:rPr>
                <w:rFonts w:ascii="宋体" w:hAnsi="宋体" w:hint="eastAsia"/>
                <w:szCs w:val="21"/>
              </w:rPr>
              <w:t>0%</w:t>
            </w:r>
          </w:p>
        </w:tc>
      </w:tr>
    </w:tbl>
    <w:bookmarkEnd w:id="1"/>
    <w:bookmarkEnd w:id="2"/>
    <w:p w:rsidR="00370C11" w:rsidRDefault="00370C11" w:rsidP="00370C11">
      <w:pPr>
        <w:spacing w:line="360" w:lineRule="auto"/>
        <w:ind w:firstLine="482"/>
        <w:rPr>
          <w:rFonts w:ascii="宋体" w:hAnsi="宋体"/>
          <w:sz w:val="24"/>
          <w:szCs w:val="20"/>
        </w:rPr>
      </w:pPr>
      <w:r>
        <w:rPr>
          <w:rFonts w:ascii="宋体" w:hAnsi="宋体" w:hint="eastAsia"/>
          <w:sz w:val="24"/>
          <w:szCs w:val="20"/>
        </w:rPr>
        <w:t>（2）C类基金</w:t>
      </w:r>
      <w:r>
        <w:rPr>
          <w:rFonts w:ascii="宋体" w:hAnsi="宋体"/>
          <w:sz w:val="24"/>
          <w:szCs w:val="20"/>
        </w:rPr>
        <w:t>份额</w:t>
      </w:r>
      <w:r>
        <w:rPr>
          <w:rFonts w:ascii="宋体" w:hAnsi="宋体" w:hint="eastAsia"/>
          <w:sz w:val="24"/>
          <w:szCs w:val="20"/>
        </w:rPr>
        <w:t>赎回费率</w:t>
      </w:r>
    </w:p>
    <w:p w:rsidR="00370C11" w:rsidRDefault="00293070" w:rsidP="00370C11">
      <w:pPr>
        <w:spacing w:line="360" w:lineRule="auto"/>
        <w:ind w:firstLine="482"/>
        <w:rPr>
          <w:rFonts w:ascii="宋体" w:hAnsi="宋体"/>
          <w:sz w:val="24"/>
          <w:szCs w:val="20"/>
        </w:rPr>
      </w:pPr>
      <w:r w:rsidRPr="002447C1">
        <w:rPr>
          <w:rFonts w:ascii="宋体" w:hAnsi="宋体" w:hint="eastAsia"/>
          <w:sz w:val="24"/>
          <w:szCs w:val="20"/>
        </w:rPr>
        <w:t>本基金管理人对持有C类基金份额</w:t>
      </w:r>
      <w:r w:rsidRPr="000F5BBD">
        <w:rPr>
          <w:rFonts w:ascii="宋体" w:hAnsi="宋体" w:hint="eastAsia"/>
          <w:sz w:val="24"/>
          <w:szCs w:val="20"/>
        </w:rPr>
        <w:t>持续持有期少于</w:t>
      </w:r>
      <w:r w:rsidRPr="000F5BBD">
        <w:rPr>
          <w:rFonts w:ascii="宋体" w:hAnsi="宋体"/>
          <w:sz w:val="24"/>
          <w:szCs w:val="20"/>
        </w:rPr>
        <w:t>7</w:t>
      </w:r>
      <w:r w:rsidRPr="000F5BBD">
        <w:rPr>
          <w:rFonts w:ascii="宋体" w:hAnsi="宋体" w:hint="eastAsia"/>
          <w:sz w:val="24"/>
          <w:szCs w:val="20"/>
        </w:rPr>
        <w:t>日的投资者收取不少于</w:t>
      </w:r>
      <w:r w:rsidRPr="000F5BBD">
        <w:rPr>
          <w:rFonts w:ascii="宋体" w:hAnsi="宋体"/>
          <w:sz w:val="24"/>
          <w:szCs w:val="20"/>
        </w:rPr>
        <w:t>1.5%</w:t>
      </w:r>
      <w:r w:rsidRPr="000F5BBD">
        <w:rPr>
          <w:rFonts w:ascii="宋体" w:hAnsi="宋体" w:hint="eastAsia"/>
          <w:sz w:val="24"/>
          <w:szCs w:val="20"/>
        </w:rPr>
        <w:t>的赎回费并全额计入基金财产，</w:t>
      </w:r>
      <w:r w:rsidRPr="002447C1">
        <w:rPr>
          <w:rFonts w:ascii="宋体" w:hAnsi="宋体" w:hint="eastAsia"/>
          <w:sz w:val="24"/>
          <w:szCs w:val="20"/>
        </w:rPr>
        <w:t>期限少于30日的该类别基金份额的赎回收取赎回费，对于持有期限不少于30日的该类别基金份额不收取赎回费。</w:t>
      </w:r>
      <w:r w:rsidR="00370C11">
        <w:rPr>
          <w:rFonts w:ascii="宋体" w:hAnsi="宋体" w:hint="eastAsia"/>
          <w:sz w:val="24"/>
          <w:szCs w:val="20"/>
        </w:rPr>
        <w:t>具体的赎回费率见下表：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83"/>
        <w:gridCol w:w="4130"/>
        <w:gridCol w:w="2723"/>
      </w:tblGrid>
      <w:tr w:rsidR="00370C11" w:rsidTr="008D3D3D">
        <w:trPr>
          <w:trHeight w:val="313"/>
          <w:jc w:val="center"/>
        </w:trPr>
        <w:tc>
          <w:tcPr>
            <w:tcW w:w="1483" w:type="dxa"/>
            <w:vMerge w:val="restart"/>
            <w:tcMar>
              <w:top w:w="15" w:type="dxa"/>
              <w:left w:w="15" w:type="dxa"/>
              <w:bottom w:w="0" w:type="dxa"/>
              <w:right w:w="15" w:type="dxa"/>
            </w:tcMar>
            <w:vAlign w:val="center"/>
          </w:tcPr>
          <w:p w:rsidR="00370C11" w:rsidRDefault="00370C11" w:rsidP="008D3D3D">
            <w:pPr>
              <w:pStyle w:val="2"/>
              <w:spacing w:before="0" w:line="360" w:lineRule="auto"/>
              <w:ind w:firstLineChars="150" w:firstLine="316"/>
              <w:outlineLvl w:val="9"/>
              <w:rPr>
                <w:rFonts w:ascii="宋体" w:eastAsia="宋体" w:hAnsi="宋体"/>
                <w:sz w:val="21"/>
                <w:szCs w:val="21"/>
              </w:rPr>
            </w:pPr>
            <w:r>
              <w:rPr>
                <w:rFonts w:ascii="宋体" w:eastAsia="宋体" w:hAnsi="宋体" w:hint="eastAsia"/>
                <w:sz w:val="21"/>
                <w:szCs w:val="21"/>
              </w:rPr>
              <w:t>赎回费率</w:t>
            </w:r>
          </w:p>
          <w:p w:rsidR="00370C11" w:rsidRDefault="00370C11" w:rsidP="008D3D3D">
            <w:pPr>
              <w:ind w:firstLine="420"/>
            </w:pPr>
            <w:r>
              <w:rPr>
                <w:rFonts w:hAnsi="宋体" w:hint="eastAsia"/>
                <w:b/>
              </w:rPr>
              <w:t>（</w:t>
            </w:r>
            <w:r>
              <w:rPr>
                <w:rFonts w:hAnsi="宋体" w:hint="eastAsia"/>
                <w:b/>
              </w:rPr>
              <w:t>C</w:t>
            </w:r>
            <w:r>
              <w:rPr>
                <w:rFonts w:hAnsi="宋体" w:hint="eastAsia"/>
                <w:b/>
              </w:rPr>
              <w:t>类）</w:t>
            </w:r>
          </w:p>
        </w:tc>
        <w:tc>
          <w:tcPr>
            <w:tcW w:w="4130" w:type="dxa"/>
            <w:tcMar>
              <w:top w:w="15" w:type="dxa"/>
              <w:left w:w="15" w:type="dxa"/>
              <w:bottom w:w="0" w:type="dxa"/>
              <w:right w:w="15" w:type="dxa"/>
            </w:tcMar>
            <w:vAlign w:val="center"/>
          </w:tcPr>
          <w:p w:rsidR="00370C11" w:rsidRDefault="00370C11" w:rsidP="008D3D3D">
            <w:pPr>
              <w:widowControl/>
              <w:spacing w:line="360" w:lineRule="auto"/>
              <w:jc w:val="center"/>
              <w:rPr>
                <w:rFonts w:ascii="宋体" w:hAnsi="宋体"/>
                <w:b/>
                <w:kern w:val="0"/>
              </w:rPr>
            </w:pPr>
            <w:r>
              <w:rPr>
                <w:rFonts w:ascii="宋体" w:hAnsi="宋体" w:hint="eastAsia"/>
                <w:b/>
                <w:kern w:val="0"/>
              </w:rPr>
              <w:t>持有期限</w:t>
            </w:r>
            <w:r>
              <w:rPr>
                <w:rFonts w:ascii="宋体" w:hAnsi="宋体" w:hint="eastAsia"/>
                <w:b/>
              </w:rPr>
              <w:t>（Y）</w:t>
            </w:r>
          </w:p>
        </w:tc>
        <w:tc>
          <w:tcPr>
            <w:tcW w:w="2723" w:type="dxa"/>
            <w:vAlign w:val="center"/>
          </w:tcPr>
          <w:p w:rsidR="00370C11" w:rsidRDefault="00370C11" w:rsidP="008D3D3D">
            <w:pPr>
              <w:widowControl/>
              <w:spacing w:line="360" w:lineRule="auto"/>
              <w:jc w:val="center"/>
              <w:rPr>
                <w:rFonts w:ascii="宋体" w:hAnsi="宋体"/>
                <w:b/>
                <w:kern w:val="0"/>
              </w:rPr>
            </w:pPr>
            <w:r>
              <w:rPr>
                <w:rFonts w:ascii="宋体" w:hAnsi="宋体" w:hint="eastAsia"/>
                <w:b/>
                <w:kern w:val="0"/>
              </w:rPr>
              <w:t>赎回费率</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kern w:val="0"/>
              </w:rPr>
            </w:pPr>
            <w:r>
              <w:rPr>
                <w:rFonts w:ascii="宋体" w:hAnsi="宋体" w:hint="eastAsia"/>
                <w:szCs w:val="21"/>
              </w:rPr>
              <w:t>Y＜7</w:t>
            </w:r>
            <w:r w:rsidR="0077650D">
              <w:rPr>
                <w:rFonts w:ascii="宋体" w:hAnsi="宋体" w:hint="eastAsia"/>
                <w:szCs w:val="21"/>
              </w:rPr>
              <w:t>日</w:t>
            </w:r>
          </w:p>
        </w:tc>
        <w:tc>
          <w:tcPr>
            <w:tcW w:w="2723" w:type="dxa"/>
            <w:vAlign w:val="center"/>
          </w:tcPr>
          <w:p w:rsidR="00370C11" w:rsidRDefault="00370C11" w:rsidP="008D3D3D">
            <w:pPr>
              <w:autoSpaceDE w:val="0"/>
              <w:autoSpaceDN w:val="0"/>
              <w:adjustRightInd w:val="0"/>
              <w:snapToGrid w:val="0"/>
              <w:spacing w:line="360" w:lineRule="auto"/>
              <w:ind w:firstLineChars="200" w:firstLine="420"/>
              <w:jc w:val="center"/>
              <w:rPr>
                <w:rFonts w:ascii="仿宋" w:eastAsia="仿宋" w:hAnsi="仿宋"/>
                <w:szCs w:val="21"/>
              </w:rPr>
            </w:pPr>
            <w:r>
              <w:rPr>
                <w:rFonts w:ascii="宋体" w:hAnsi="宋体" w:hint="eastAsia"/>
                <w:szCs w:val="21"/>
              </w:rPr>
              <w:t>1.50</w:t>
            </w:r>
            <w:r>
              <w:rPr>
                <w:rFonts w:ascii="宋体" w:hAnsi="宋体"/>
                <w:szCs w:val="21"/>
              </w:rPr>
              <w:t>%</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kern w:val="0"/>
              </w:rPr>
            </w:pPr>
            <w:r>
              <w:rPr>
                <w:rFonts w:ascii="宋体" w:hAnsi="宋体" w:hint="eastAsia"/>
                <w:szCs w:val="21"/>
              </w:rPr>
              <w:t>7</w:t>
            </w:r>
            <w:r w:rsidR="0077650D">
              <w:rPr>
                <w:rFonts w:ascii="宋体" w:hAnsi="宋体" w:hint="eastAsia"/>
                <w:szCs w:val="21"/>
              </w:rPr>
              <w:t>日</w:t>
            </w:r>
            <w:r>
              <w:rPr>
                <w:rFonts w:ascii="宋体" w:hAnsi="宋体" w:hint="eastAsia"/>
                <w:szCs w:val="21"/>
              </w:rPr>
              <w:t>≤Y＜30</w:t>
            </w:r>
            <w:r w:rsidR="0077650D">
              <w:rPr>
                <w:rFonts w:ascii="宋体" w:hAnsi="宋体" w:hint="eastAsia"/>
                <w:szCs w:val="21"/>
              </w:rPr>
              <w:t>日</w:t>
            </w:r>
          </w:p>
        </w:tc>
        <w:tc>
          <w:tcPr>
            <w:tcW w:w="2723" w:type="dxa"/>
            <w:vAlign w:val="center"/>
          </w:tcPr>
          <w:p w:rsidR="00370C11" w:rsidRDefault="00370C11" w:rsidP="008D3D3D">
            <w:pPr>
              <w:autoSpaceDE w:val="0"/>
              <w:autoSpaceDN w:val="0"/>
              <w:adjustRightInd w:val="0"/>
              <w:snapToGrid w:val="0"/>
              <w:spacing w:line="360" w:lineRule="auto"/>
              <w:ind w:firstLineChars="200" w:firstLine="420"/>
              <w:jc w:val="center"/>
              <w:rPr>
                <w:rFonts w:ascii="仿宋" w:eastAsia="仿宋" w:hAnsi="仿宋"/>
                <w:szCs w:val="21"/>
              </w:rPr>
            </w:pPr>
            <w:r>
              <w:rPr>
                <w:rFonts w:ascii="仿宋" w:eastAsia="仿宋" w:hAnsi="仿宋"/>
                <w:szCs w:val="21"/>
              </w:rPr>
              <w:t>0.5</w:t>
            </w:r>
            <w:r>
              <w:rPr>
                <w:rFonts w:ascii="仿宋" w:eastAsia="仿宋" w:hAnsi="仿宋" w:hint="eastAsia"/>
                <w:szCs w:val="21"/>
              </w:rPr>
              <w:t>0</w:t>
            </w:r>
            <w:r>
              <w:rPr>
                <w:rFonts w:ascii="仿宋" w:eastAsia="仿宋" w:hAnsi="仿宋"/>
                <w:szCs w:val="21"/>
              </w:rPr>
              <w:t>%</w:t>
            </w:r>
          </w:p>
        </w:tc>
      </w:tr>
      <w:tr w:rsidR="00370C11" w:rsidTr="008D3D3D">
        <w:trPr>
          <w:trHeight w:val="285"/>
          <w:jc w:val="center"/>
        </w:trPr>
        <w:tc>
          <w:tcPr>
            <w:tcW w:w="1483" w:type="dxa"/>
            <w:vMerge/>
            <w:tcMar>
              <w:top w:w="15" w:type="dxa"/>
              <w:left w:w="15" w:type="dxa"/>
              <w:bottom w:w="0" w:type="dxa"/>
              <w:right w:w="15" w:type="dxa"/>
            </w:tcMar>
            <w:vAlign w:val="center"/>
          </w:tcPr>
          <w:p w:rsidR="00370C11" w:rsidRDefault="00370C11" w:rsidP="008D3D3D">
            <w:pPr>
              <w:pStyle w:val="2"/>
              <w:spacing w:before="0" w:line="360" w:lineRule="auto"/>
              <w:ind w:firstLineChars="0" w:firstLine="0"/>
              <w:jc w:val="center"/>
              <w:outlineLvl w:val="9"/>
              <w:rPr>
                <w:rFonts w:ascii="宋体" w:eastAsia="宋体" w:hAnsi="宋体"/>
              </w:rPr>
            </w:pPr>
          </w:p>
        </w:tc>
        <w:tc>
          <w:tcPr>
            <w:tcW w:w="4130" w:type="dxa"/>
            <w:tcMar>
              <w:top w:w="15" w:type="dxa"/>
              <w:left w:w="15" w:type="dxa"/>
              <w:bottom w:w="0" w:type="dxa"/>
              <w:right w:w="15" w:type="dxa"/>
            </w:tcMar>
            <w:vAlign w:val="center"/>
          </w:tcPr>
          <w:p w:rsidR="00370C11" w:rsidRDefault="00370C11" w:rsidP="0077650D">
            <w:pPr>
              <w:widowControl/>
              <w:spacing w:line="360" w:lineRule="auto"/>
              <w:jc w:val="center"/>
              <w:rPr>
                <w:rFonts w:ascii="宋体" w:hAnsi="宋体"/>
                <w:kern w:val="0"/>
              </w:rPr>
            </w:pPr>
            <w:r>
              <w:rPr>
                <w:rFonts w:ascii="宋体" w:hAnsi="宋体" w:hint="eastAsia"/>
                <w:kern w:val="0"/>
              </w:rPr>
              <w:t>Y≥3</w:t>
            </w:r>
            <w:r>
              <w:rPr>
                <w:rFonts w:ascii="宋体" w:hAnsi="宋体"/>
                <w:kern w:val="0"/>
              </w:rPr>
              <w:t>0</w:t>
            </w:r>
            <w:r w:rsidR="0077650D">
              <w:rPr>
                <w:rFonts w:ascii="宋体" w:hAnsi="宋体" w:hint="eastAsia"/>
                <w:kern w:val="0"/>
              </w:rPr>
              <w:t>日</w:t>
            </w:r>
          </w:p>
        </w:tc>
        <w:tc>
          <w:tcPr>
            <w:tcW w:w="2723" w:type="dxa"/>
            <w:vAlign w:val="center"/>
          </w:tcPr>
          <w:p w:rsidR="00370C11" w:rsidRDefault="00370C11" w:rsidP="008D3D3D">
            <w:pPr>
              <w:autoSpaceDE w:val="0"/>
              <w:autoSpaceDN w:val="0"/>
              <w:adjustRightInd w:val="0"/>
              <w:snapToGrid w:val="0"/>
              <w:spacing w:line="360" w:lineRule="auto"/>
              <w:ind w:firstLineChars="200" w:firstLine="420"/>
              <w:jc w:val="center"/>
              <w:rPr>
                <w:rFonts w:ascii="仿宋" w:eastAsia="仿宋" w:hAnsi="仿宋"/>
                <w:szCs w:val="21"/>
              </w:rPr>
            </w:pPr>
            <w:r>
              <w:rPr>
                <w:rFonts w:ascii="仿宋" w:eastAsia="仿宋" w:hAnsi="仿宋" w:hint="eastAsia"/>
                <w:szCs w:val="21"/>
              </w:rPr>
              <w:t>0%</w:t>
            </w:r>
          </w:p>
        </w:tc>
      </w:tr>
    </w:tbl>
    <w:p w:rsidR="00370C11" w:rsidRDefault="00370C11" w:rsidP="001E29CB">
      <w:pPr>
        <w:spacing w:line="360" w:lineRule="auto"/>
        <w:ind w:firstLine="420"/>
        <w:rPr>
          <w:rFonts w:ascii="宋体" w:hAnsi="宋体" w:cs="宋体"/>
          <w:color w:val="000000"/>
          <w:kern w:val="0"/>
          <w:sz w:val="24"/>
          <w:szCs w:val="24"/>
        </w:rPr>
      </w:pPr>
    </w:p>
    <w:p w:rsidR="00B936BB" w:rsidRDefault="00B936BB" w:rsidP="001E29CB">
      <w:pPr>
        <w:spacing w:line="360" w:lineRule="auto"/>
        <w:ind w:firstLine="420"/>
        <w:rPr>
          <w:rFonts w:ascii="宋体" w:hAnsi="宋体" w:cs="宋体"/>
          <w:color w:val="000000"/>
          <w:kern w:val="0"/>
          <w:sz w:val="24"/>
          <w:szCs w:val="24"/>
        </w:rPr>
      </w:pPr>
      <w:r w:rsidRPr="0032175B">
        <w:rPr>
          <w:rFonts w:ascii="宋体" w:hAnsi="宋体" w:cs="宋体" w:hint="eastAsia"/>
          <w:color w:val="000000"/>
          <w:kern w:val="0"/>
          <w:sz w:val="24"/>
          <w:szCs w:val="24"/>
        </w:rPr>
        <w:t>在本基金进入清算程序前，基金份额持有人申请赎回</w:t>
      </w:r>
      <w:r w:rsidR="008F4AC3">
        <w:rPr>
          <w:rFonts w:ascii="宋体" w:hAnsi="宋体" w:cs="宋体" w:hint="eastAsia"/>
          <w:color w:val="000000"/>
          <w:kern w:val="0"/>
          <w:sz w:val="24"/>
          <w:szCs w:val="24"/>
        </w:rPr>
        <w:t>或转换转出</w:t>
      </w:r>
      <w:r w:rsidRPr="0032175B">
        <w:rPr>
          <w:rFonts w:ascii="宋体" w:hAnsi="宋体" w:cs="宋体" w:hint="eastAsia"/>
          <w:color w:val="000000"/>
          <w:kern w:val="0"/>
          <w:sz w:val="24"/>
          <w:szCs w:val="24"/>
        </w:rPr>
        <w:t>其持有的基金份额</w:t>
      </w:r>
      <w:r w:rsidR="008F4AC3">
        <w:rPr>
          <w:rFonts w:ascii="宋体" w:hAnsi="宋体" w:cs="宋体" w:hint="eastAsia"/>
          <w:color w:val="000000"/>
          <w:kern w:val="0"/>
          <w:sz w:val="24"/>
          <w:szCs w:val="24"/>
        </w:rPr>
        <w:t>时，</w:t>
      </w:r>
      <w:r w:rsidRPr="0032175B">
        <w:rPr>
          <w:rFonts w:ascii="宋体" w:hAnsi="宋体" w:cs="宋体" w:hint="eastAsia"/>
          <w:color w:val="000000"/>
          <w:kern w:val="0"/>
          <w:sz w:val="24"/>
          <w:szCs w:val="24"/>
        </w:rPr>
        <w:t>仍需按照《基金合同》约定的方式进行。如果发生了巨额赎回或可以暂停赎回的情形，基金管理人仍然可以根据本基金当时的资产组合状况决定全额赎回或部分延期赎回，或暂停接受基金的赎回申请。同时，基金管理人也会提前做好流动性安排，对资产进行变现以应对可能</w:t>
      </w:r>
      <w:r w:rsidR="008F4AC3">
        <w:rPr>
          <w:rFonts w:ascii="宋体" w:hAnsi="宋体" w:cs="宋体" w:hint="eastAsia"/>
          <w:color w:val="000000"/>
          <w:kern w:val="0"/>
          <w:sz w:val="24"/>
          <w:szCs w:val="24"/>
        </w:rPr>
        <w:t>出现</w:t>
      </w:r>
      <w:r w:rsidRPr="0032175B">
        <w:rPr>
          <w:rFonts w:ascii="宋体" w:hAnsi="宋体" w:cs="宋体" w:hint="eastAsia"/>
          <w:color w:val="000000"/>
          <w:kern w:val="0"/>
          <w:sz w:val="24"/>
          <w:szCs w:val="24"/>
        </w:rPr>
        <w:t>的赎回</w:t>
      </w:r>
      <w:r w:rsidR="008F4AC3">
        <w:rPr>
          <w:rFonts w:ascii="宋体" w:hAnsi="宋体" w:cs="宋体" w:hint="eastAsia"/>
          <w:color w:val="000000"/>
          <w:kern w:val="0"/>
          <w:sz w:val="24"/>
          <w:szCs w:val="24"/>
        </w:rPr>
        <w:t>情况</w:t>
      </w:r>
      <w:r w:rsidRPr="0032175B">
        <w:rPr>
          <w:rFonts w:ascii="宋体" w:hAnsi="宋体" w:cs="宋体" w:hint="eastAsia"/>
          <w:color w:val="000000"/>
          <w:kern w:val="0"/>
          <w:sz w:val="24"/>
          <w:szCs w:val="24"/>
        </w:rPr>
        <w:t>。</w:t>
      </w:r>
    </w:p>
    <w:p w:rsidR="001237B3" w:rsidRPr="009608DA" w:rsidRDefault="003402B4" w:rsidP="001E29CB">
      <w:pPr>
        <w:spacing w:line="360" w:lineRule="auto"/>
        <w:ind w:firstLine="420"/>
        <w:rPr>
          <w:rFonts w:ascii="宋体" w:hAnsi="宋体" w:cs="宋体"/>
          <w:color w:val="000000"/>
          <w:kern w:val="0"/>
          <w:sz w:val="24"/>
          <w:szCs w:val="24"/>
        </w:rPr>
      </w:pPr>
      <w:r w:rsidRPr="003402B4">
        <w:rPr>
          <w:rFonts w:ascii="宋体" w:hAnsi="宋体" w:cs="宋体" w:hint="eastAsia"/>
          <w:color w:val="000000"/>
          <w:kern w:val="0"/>
          <w:sz w:val="24"/>
          <w:szCs w:val="24"/>
        </w:rPr>
        <w:t>本基金</w:t>
      </w:r>
      <w:r w:rsidR="00B936BB">
        <w:rPr>
          <w:rFonts w:ascii="宋体" w:hAnsi="宋体" w:cs="宋体" w:hint="eastAsia"/>
          <w:color w:val="000000"/>
          <w:kern w:val="0"/>
          <w:sz w:val="24"/>
          <w:szCs w:val="24"/>
        </w:rPr>
        <w:t>将</w:t>
      </w:r>
      <w:r w:rsidR="00B936BB">
        <w:rPr>
          <w:rFonts w:ascii="宋体" w:hAnsi="宋体" w:cs="宋体"/>
          <w:color w:val="000000"/>
          <w:kern w:val="0"/>
          <w:sz w:val="24"/>
          <w:szCs w:val="24"/>
        </w:rPr>
        <w:t>自</w:t>
      </w:r>
      <w:r w:rsidR="00B936BB" w:rsidRPr="007859A2">
        <w:rPr>
          <w:rFonts w:ascii="宋体" w:hAnsi="宋体" w:cs="宋体"/>
          <w:color w:val="000000"/>
          <w:kern w:val="0"/>
          <w:sz w:val="24"/>
          <w:szCs w:val="24"/>
        </w:rPr>
        <w:t>2020年</w:t>
      </w:r>
      <w:r w:rsidR="007859A2">
        <w:rPr>
          <w:rFonts w:ascii="宋体" w:hAnsi="宋体" w:cs="宋体"/>
          <w:color w:val="000000"/>
          <w:kern w:val="0"/>
          <w:sz w:val="24"/>
          <w:szCs w:val="24"/>
        </w:rPr>
        <w:t>11</w:t>
      </w:r>
      <w:r w:rsidR="00B936BB" w:rsidRPr="007859A2">
        <w:rPr>
          <w:rFonts w:ascii="宋体" w:hAnsi="宋体" w:cs="宋体"/>
          <w:color w:val="000000"/>
          <w:kern w:val="0"/>
          <w:sz w:val="24"/>
          <w:szCs w:val="24"/>
        </w:rPr>
        <w:t>月</w:t>
      </w:r>
      <w:r w:rsidR="007859A2">
        <w:rPr>
          <w:rFonts w:ascii="宋体" w:hAnsi="宋体" w:cs="宋体"/>
          <w:color w:val="000000"/>
          <w:kern w:val="0"/>
          <w:sz w:val="24"/>
          <w:szCs w:val="24"/>
        </w:rPr>
        <w:t>18</w:t>
      </w:r>
      <w:r w:rsidR="00B936BB" w:rsidRPr="007859A2">
        <w:rPr>
          <w:rFonts w:ascii="宋体" w:hAnsi="宋体" w:cs="宋体" w:hint="eastAsia"/>
          <w:color w:val="000000"/>
          <w:kern w:val="0"/>
          <w:sz w:val="24"/>
          <w:szCs w:val="24"/>
        </w:rPr>
        <w:t>日</w:t>
      </w:r>
      <w:r w:rsidR="00B936BB">
        <w:rPr>
          <w:rFonts w:ascii="宋体" w:hAnsi="宋体" w:cs="宋体" w:hint="eastAsia"/>
          <w:color w:val="000000"/>
          <w:kern w:val="0"/>
          <w:sz w:val="24"/>
          <w:szCs w:val="24"/>
        </w:rPr>
        <w:t>起</w:t>
      </w:r>
      <w:r w:rsidRPr="003402B4">
        <w:rPr>
          <w:rFonts w:ascii="宋体" w:hAnsi="宋体" w:cs="宋体" w:hint="eastAsia"/>
          <w:color w:val="000000"/>
          <w:kern w:val="0"/>
          <w:sz w:val="24"/>
          <w:szCs w:val="24"/>
        </w:rPr>
        <w:t>进入清算程序并终止办理本基金</w:t>
      </w:r>
      <w:r w:rsidR="00B936BB">
        <w:rPr>
          <w:rFonts w:ascii="宋体" w:hAnsi="宋体" w:cs="宋体" w:hint="eastAsia"/>
          <w:color w:val="000000"/>
          <w:kern w:val="0"/>
          <w:sz w:val="24"/>
          <w:szCs w:val="24"/>
        </w:rPr>
        <w:t>基金</w:t>
      </w:r>
      <w:r w:rsidRPr="003402B4">
        <w:rPr>
          <w:rFonts w:ascii="宋体" w:hAnsi="宋体" w:cs="宋体" w:hint="eastAsia"/>
          <w:color w:val="000000"/>
          <w:kern w:val="0"/>
          <w:sz w:val="24"/>
          <w:szCs w:val="24"/>
        </w:rPr>
        <w:t>份额的申购、赎回</w:t>
      </w:r>
      <w:r w:rsidR="00B936BB">
        <w:rPr>
          <w:rFonts w:ascii="宋体" w:hAnsi="宋体" w:cs="宋体" w:hint="eastAsia"/>
          <w:color w:val="000000"/>
          <w:kern w:val="0"/>
          <w:sz w:val="24"/>
          <w:szCs w:val="24"/>
        </w:rPr>
        <w:t>、</w:t>
      </w:r>
      <w:r w:rsidR="00B936BB">
        <w:rPr>
          <w:rFonts w:ascii="宋体" w:hAnsi="宋体" w:cs="宋体"/>
          <w:color w:val="000000"/>
          <w:kern w:val="0"/>
          <w:sz w:val="24"/>
          <w:szCs w:val="24"/>
        </w:rPr>
        <w:t>定期定额投资</w:t>
      </w:r>
      <w:r w:rsidRPr="003402B4">
        <w:rPr>
          <w:rFonts w:ascii="宋体" w:hAnsi="宋体" w:cs="宋体" w:hint="eastAsia"/>
          <w:color w:val="000000"/>
          <w:kern w:val="0"/>
          <w:sz w:val="24"/>
          <w:szCs w:val="24"/>
        </w:rPr>
        <w:t>以及转换业务</w:t>
      </w:r>
      <w:r w:rsidR="001237B3" w:rsidRPr="009608DA">
        <w:rPr>
          <w:rFonts w:ascii="宋体" w:hAnsi="宋体" w:cs="宋体" w:hint="eastAsia"/>
          <w:color w:val="000000"/>
          <w:kern w:val="0"/>
          <w:sz w:val="24"/>
          <w:szCs w:val="24"/>
        </w:rPr>
        <w:t>。</w:t>
      </w:r>
      <w:r w:rsidR="00F151F6" w:rsidRPr="00F151F6">
        <w:rPr>
          <w:rFonts w:ascii="宋体" w:hAnsi="宋体" w:cs="宋体" w:hint="eastAsia"/>
          <w:color w:val="000000"/>
          <w:kern w:val="0"/>
          <w:sz w:val="24"/>
          <w:szCs w:val="24"/>
        </w:rPr>
        <w:t>本基金进入清算程序后，</w:t>
      </w:r>
      <w:r w:rsidR="00370C11">
        <w:rPr>
          <w:rFonts w:ascii="宋体" w:hAnsi="宋体" w:cs="宋体" w:hint="eastAsia"/>
          <w:color w:val="000000"/>
          <w:kern w:val="0"/>
          <w:sz w:val="24"/>
          <w:szCs w:val="24"/>
        </w:rPr>
        <w:t>不再计提</w:t>
      </w:r>
      <w:r w:rsidR="00E305AC">
        <w:rPr>
          <w:rFonts w:ascii="宋体" w:hAnsi="宋体" w:cs="宋体" w:hint="eastAsia"/>
          <w:color w:val="000000"/>
          <w:kern w:val="0"/>
          <w:sz w:val="24"/>
          <w:szCs w:val="24"/>
        </w:rPr>
        <w:t>本</w:t>
      </w:r>
      <w:r w:rsidR="00F151F6" w:rsidRPr="00F151F6">
        <w:rPr>
          <w:rFonts w:ascii="宋体" w:hAnsi="宋体" w:cs="宋体" w:hint="eastAsia"/>
          <w:color w:val="000000"/>
          <w:kern w:val="0"/>
          <w:sz w:val="24"/>
          <w:szCs w:val="24"/>
        </w:rPr>
        <w:t>基金</w:t>
      </w:r>
      <w:r w:rsidR="00E305AC">
        <w:rPr>
          <w:rFonts w:ascii="宋体" w:hAnsi="宋体" w:cs="宋体"/>
          <w:color w:val="000000"/>
          <w:kern w:val="0"/>
          <w:sz w:val="24"/>
          <w:szCs w:val="24"/>
        </w:rPr>
        <w:t>的</w:t>
      </w:r>
      <w:r w:rsidR="00995227">
        <w:rPr>
          <w:rFonts w:ascii="宋体" w:hAnsi="宋体" w:cs="宋体" w:hint="eastAsia"/>
          <w:color w:val="000000"/>
          <w:kern w:val="0"/>
          <w:sz w:val="24"/>
          <w:szCs w:val="24"/>
        </w:rPr>
        <w:t>基金</w:t>
      </w:r>
      <w:r w:rsidR="00F151F6" w:rsidRPr="00F151F6">
        <w:rPr>
          <w:rFonts w:ascii="宋体" w:hAnsi="宋体" w:cs="宋体" w:hint="eastAsia"/>
          <w:color w:val="000000"/>
          <w:kern w:val="0"/>
          <w:sz w:val="24"/>
          <w:szCs w:val="24"/>
        </w:rPr>
        <w:t>管理费</w:t>
      </w:r>
      <w:r w:rsidR="00B936BB">
        <w:rPr>
          <w:rFonts w:ascii="宋体" w:hAnsi="宋体" w:cs="宋体" w:hint="eastAsia"/>
          <w:color w:val="000000"/>
          <w:kern w:val="0"/>
          <w:sz w:val="24"/>
          <w:szCs w:val="24"/>
        </w:rPr>
        <w:t>、</w:t>
      </w:r>
      <w:r w:rsidR="00995227">
        <w:rPr>
          <w:rFonts w:ascii="宋体" w:hAnsi="宋体" w:cs="宋体" w:hint="eastAsia"/>
          <w:color w:val="000000"/>
          <w:kern w:val="0"/>
          <w:sz w:val="24"/>
          <w:szCs w:val="24"/>
        </w:rPr>
        <w:t>基金</w:t>
      </w:r>
      <w:r w:rsidR="00F151F6" w:rsidRPr="00F151F6">
        <w:rPr>
          <w:rFonts w:ascii="宋体" w:hAnsi="宋体" w:cs="宋体" w:hint="eastAsia"/>
          <w:color w:val="000000"/>
          <w:kern w:val="0"/>
          <w:sz w:val="24"/>
          <w:szCs w:val="24"/>
        </w:rPr>
        <w:t>托管费</w:t>
      </w:r>
      <w:r w:rsidR="00B936BB">
        <w:rPr>
          <w:rFonts w:ascii="宋体" w:hAnsi="宋体" w:cs="宋体" w:hint="eastAsia"/>
          <w:color w:val="000000"/>
          <w:kern w:val="0"/>
          <w:sz w:val="24"/>
          <w:szCs w:val="24"/>
        </w:rPr>
        <w:t>和</w:t>
      </w:r>
      <w:r w:rsidR="00B936BB">
        <w:rPr>
          <w:rFonts w:ascii="宋体" w:hAnsi="宋体" w:cs="宋体"/>
          <w:color w:val="000000"/>
          <w:kern w:val="0"/>
          <w:sz w:val="24"/>
          <w:szCs w:val="24"/>
        </w:rPr>
        <w:t>销售服务费</w:t>
      </w:r>
      <w:r w:rsidR="00F151F6" w:rsidRPr="00F151F6">
        <w:rPr>
          <w:rFonts w:ascii="宋体" w:hAnsi="宋体" w:cs="宋体" w:hint="eastAsia"/>
          <w:color w:val="000000"/>
          <w:kern w:val="0"/>
          <w:sz w:val="24"/>
          <w:szCs w:val="24"/>
        </w:rPr>
        <w:t>。</w:t>
      </w:r>
    </w:p>
    <w:p w:rsidR="001237B3" w:rsidRPr="009608DA" w:rsidRDefault="001237B3" w:rsidP="007A4B28">
      <w:pPr>
        <w:spacing w:line="360" w:lineRule="auto"/>
        <w:ind w:firstLine="420"/>
        <w:rPr>
          <w:rFonts w:ascii="宋体" w:hAnsi="宋体" w:cs="宋体"/>
          <w:color w:val="000000"/>
          <w:kern w:val="0"/>
          <w:sz w:val="24"/>
          <w:szCs w:val="24"/>
        </w:rPr>
      </w:pPr>
      <w:bookmarkStart w:id="3" w:name="_Hlk49789001"/>
      <w:r w:rsidRPr="009608DA">
        <w:rPr>
          <w:rFonts w:ascii="宋体" w:hAnsi="宋体" w:cs="宋体" w:hint="eastAsia"/>
          <w:color w:val="000000"/>
          <w:kern w:val="0"/>
          <w:sz w:val="24"/>
          <w:szCs w:val="24"/>
        </w:rPr>
        <w:t>2、基金管理人</w:t>
      </w:r>
      <w:r w:rsidR="00995227">
        <w:rPr>
          <w:rFonts w:ascii="宋体" w:hAnsi="宋体" w:cs="宋体" w:hint="eastAsia"/>
          <w:color w:val="000000"/>
          <w:kern w:val="0"/>
          <w:sz w:val="24"/>
          <w:szCs w:val="24"/>
        </w:rPr>
        <w:t>将</w:t>
      </w:r>
      <w:r w:rsidRPr="009608DA">
        <w:rPr>
          <w:rFonts w:ascii="宋体" w:hAnsi="宋体" w:cs="宋体" w:hint="eastAsia"/>
          <w:color w:val="000000"/>
          <w:kern w:val="0"/>
          <w:sz w:val="24"/>
          <w:szCs w:val="24"/>
        </w:rPr>
        <w:t>组织</w:t>
      </w:r>
      <w:r w:rsidR="004A6559" w:rsidRPr="004A6559">
        <w:rPr>
          <w:rFonts w:ascii="宋体" w:hAnsi="宋体" w:cs="宋体" w:hint="eastAsia"/>
          <w:color w:val="000000"/>
          <w:kern w:val="0"/>
          <w:sz w:val="24"/>
          <w:szCs w:val="24"/>
        </w:rPr>
        <w:t>基金财产清算小组</w:t>
      </w:r>
      <w:r w:rsidRPr="009608DA">
        <w:rPr>
          <w:rFonts w:ascii="宋体" w:hAnsi="宋体" w:cs="宋体" w:hint="eastAsia"/>
          <w:color w:val="000000"/>
          <w:kern w:val="0"/>
          <w:sz w:val="24"/>
          <w:szCs w:val="24"/>
        </w:rPr>
        <w:t>并在中国证监会的监督下进行基金清算。</w:t>
      </w:r>
      <w:r w:rsidR="00094128" w:rsidRPr="00094128">
        <w:rPr>
          <w:rFonts w:ascii="宋体" w:hAnsi="宋体" w:cs="宋体" w:hint="eastAsia"/>
          <w:color w:val="000000"/>
          <w:kern w:val="0"/>
          <w:sz w:val="24"/>
          <w:szCs w:val="24"/>
        </w:rPr>
        <w:t>基金财产清算小组成员由基金管理人、基金托管人、</w:t>
      </w:r>
      <w:r w:rsidR="005153BE" w:rsidRPr="005153BE">
        <w:rPr>
          <w:rFonts w:ascii="宋体" w:hAnsi="宋体" w:cs="宋体" w:hint="eastAsia"/>
          <w:color w:val="000000"/>
          <w:kern w:val="0"/>
          <w:sz w:val="24"/>
          <w:szCs w:val="24"/>
        </w:rPr>
        <w:t>符合《中华人民共和国证券法》规定的</w:t>
      </w:r>
      <w:r w:rsidR="00094128" w:rsidRPr="00094128">
        <w:rPr>
          <w:rFonts w:ascii="宋体" w:hAnsi="宋体" w:cs="宋体" w:hint="eastAsia"/>
          <w:color w:val="000000"/>
          <w:kern w:val="0"/>
          <w:sz w:val="24"/>
          <w:szCs w:val="24"/>
        </w:rPr>
        <w:t>注册会计师、律师组成。基金财产清算小组可以聘用必要的工作人员。</w:t>
      </w:r>
    </w:p>
    <w:p w:rsidR="001237B3" w:rsidRPr="009608DA" w:rsidRDefault="001237B3" w:rsidP="007A4B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3、</w:t>
      </w:r>
      <w:r w:rsidR="004A6559" w:rsidRPr="004A6559">
        <w:rPr>
          <w:rFonts w:ascii="宋体" w:hAnsi="宋体" w:cs="宋体" w:hint="eastAsia"/>
          <w:color w:val="000000"/>
          <w:kern w:val="0"/>
          <w:sz w:val="24"/>
          <w:szCs w:val="24"/>
        </w:rPr>
        <w:t>基金财产清算小组</w:t>
      </w:r>
      <w:r w:rsidRPr="009608DA">
        <w:rPr>
          <w:rFonts w:ascii="宋体" w:hAnsi="宋体" w:cs="宋体" w:hint="eastAsia"/>
          <w:color w:val="000000"/>
          <w:kern w:val="0"/>
          <w:sz w:val="24"/>
          <w:szCs w:val="24"/>
        </w:rPr>
        <w:t>负责基金财产的保管</w:t>
      </w:r>
      <w:r w:rsidR="00E94F00" w:rsidRPr="009608DA">
        <w:rPr>
          <w:rFonts w:ascii="宋体" w:hAnsi="宋体" w:cs="宋体" w:hint="eastAsia"/>
          <w:color w:val="000000"/>
          <w:kern w:val="0"/>
          <w:sz w:val="24"/>
          <w:szCs w:val="24"/>
        </w:rPr>
        <w:t>、清理、估价、变现和分配。</w:t>
      </w:r>
      <w:r w:rsidR="004A6559" w:rsidRPr="004A6559">
        <w:rPr>
          <w:rFonts w:ascii="宋体" w:hAnsi="宋体" w:cs="宋体" w:hint="eastAsia"/>
          <w:color w:val="000000"/>
          <w:kern w:val="0"/>
          <w:sz w:val="24"/>
          <w:szCs w:val="24"/>
        </w:rPr>
        <w:t>基金财产清算小组</w:t>
      </w:r>
      <w:r w:rsidRPr="009608DA">
        <w:rPr>
          <w:rFonts w:ascii="宋体" w:hAnsi="宋体" w:cs="宋体" w:hint="eastAsia"/>
          <w:color w:val="000000"/>
          <w:kern w:val="0"/>
          <w:sz w:val="24"/>
          <w:szCs w:val="24"/>
        </w:rPr>
        <w:t>可以依法进行必要的民事活动</w:t>
      </w:r>
      <w:r w:rsidR="00E94F00" w:rsidRPr="009608DA">
        <w:rPr>
          <w:rFonts w:ascii="宋体" w:hAnsi="宋体" w:cs="宋体" w:hint="eastAsia"/>
          <w:color w:val="000000"/>
          <w:kern w:val="0"/>
          <w:sz w:val="24"/>
          <w:szCs w:val="24"/>
        </w:rPr>
        <w:t>。</w:t>
      </w:r>
    </w:p>
    <w:p w:rsidR="00E94F00" w:rsidRDefault="00E94F00" w:rsidP="00E94F00">
      <w:pPr>
        <w:spacing w:line="360" w:lineRule="auto"/>
        <w:ind w:firstLine="420"/>
        <w:rPr>
          <w:rFonts w:ascii="宋体" w:hAnsi="宋体" w:cs="宋体"/>
          <w:color w:val="000000"/>
          <w:kern w:val="0"/>
          <w:sz w:val="24"/>
          <w:szCs w:val="24"/>
        </w:rPr>
      </w:pPr>
      <w:r w:rsidRPr="009608DA">
        <w:rPr>
          <w:rFonts w:ascii="宋体" w:hAnsi="宋体" w:cs="宋体"/>
          <w:color w:val="000000"/>
          <w:kern w:val="0"/>
          <w:sz w:val="24"/>
          <w:szCs w:val="24"/>
        </w:rPr>
        <w:t>4</w:t>
      </w:r>
      <w:r w:rsidRPr="009608DA">
        <w:rPr>
          <w:rFonts w:ascii="宋体" w:hAnsi="宋体" w:cs="宋体" w:hint="eastAsia"/>
          <w:color w:val="000000"/>
          <w:kern w:val="0"/>
          <w:sz w:val="24"/>
          <w:szCs w:val="24"/>
        </w:rPr>
        <w:t>、基金财产清算程序</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color w:val="000000"/>
          <w:kern w:val="0"/>
          <w:sz w:val="24"/>
          <w:szCs w:val="24"/>
        </w:rPr>
        <w:t>（1</w:t>
      </w:r>
      <w:r w:rsidRPr="00F40DE5">
        <w:rPr>
          <w:rFonts w:ascii="宋体" w:hAnsi="宋体" w:cs="宋体" w:hint="eastAsia"/>
          <w:color w:val="000000"/>
          <w:kern w:val="0"/>
          <w:sz w:val="24"/>
          <w:szCs w:val="24"/>
        </w:rPr>
        <w:t>）</w:t>
      </w:r>
      <w:r w:rsidR="00995227">
        <w:rPr>
          <w:rFonts w:ascii="宋体" w:hAnsi="宋体" w:cs="宋体" w:hint="eastAsia"/>
          <w:color w:val="000000"/>
          <w:kern w:val="0"/>
          <w:sz w:val="24"/>
          <w:szCs w:val="24"/>
        </w:rPr>
        <w:t>《</w:t>
      </w:r>
      <w:r w:rsidRPr="00F40DE5">
        <w:rPr>
          <w:rFonts w:ascii="宋体" w:hAnsi="宋体" w:cs="宋体" w:hint="eastAsia"/>
          <w:color w:val="000000"/>
          <w:kern w:val="0"/>
          <w:sz w:val="24"/>
          <w:szCs w:val="24"/>
        </w:rPr>
        <w:t>基金合同</w:t>
      </w:r>
      <w:r w:rsidR="00995227">
        <w:rPr>
          <w:rFonts w:ascii="宋体" w:hAnsi="宋体" w:cs="宋体" w:hint="eastAsia"/>
          <w:color w:val="000000"/>
          <w:kern w:val="0"/>
          <w:sz w:val="24"/>
          <w:szCs w:val="24"/>
        </w:rPr>
        <w:t>》</w:t>
      </w:r>
      <w:r w:rsidRPr="00F40DE5">
        <w:rPr>
          <w:rFonts w:ascii="宋体" w:hAnsi="宋体" w:cs="宋体" w:hint="eastAsia"/>
          <w:color w:val="000000"/>
          <w:kern w:val="0"/>
          <w:sz w:val="24"/>
          <w:szCs w:val="24"/>
        </w:rPr>
        <w:t>终止情形出现时，由基金财产清算小组统一接管基金；</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2</w:t>
      </w:r>
      <w:r w:rsidRPr="00F40DE5">
        <w:rPr>
          <w:rFonts w:ascii="宋体" w:hAnsi="宋体" w:cs="宋体" w:hint="eastAsia"/>
          <w:color w:val="000000"/>
          <w:kern w:val="0"/>
          <w:sz w:val="24"/>
          <w:szCs w:val="24"/>
        </w:rPr>
        <w:t>）对基金财产和债权债务进行清理和确认；</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3</w:t>
      </w:r>
      <w:r w:rsidRPr="00F40DE5">
        <w:rPr>
          <w:rFonts w:ascii="宋体" w:hAnsi="宋体" w:cs="宋体" w:hint="eastAsia"/>
          <w:color w:val="000000"/>
          <w:kern w:val="0"/>
          <w:sz w:val="24"/>
          <w:szCs w:val="24"/>
        </w:rPr>
        <w:t>）对基金财产进行估值和变现；</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4</w:t>
      </w:r>
      <w:r w:rsidRPr="00F40DE5">
        <w:rPr>
          <w:rFonts w:ascii="宋体" w:hAnsi="宋体" w:cs="宋体" w:hint="eastAsia"/>
          <w:color w:val="000000"/>
          <w:kern w:val="0"/>
          <w:sz w:val="24"/>
          <w:szCs w:val="24"/>
        </w:rPr>
        <w:t>）制作清算报告；</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5</w:t>
      </w:r>
      <w:r w:rsidRPr="00F40DE5">
        <w:rPr>
          <w:rFonts w:ascii="宋体" w:hAnsi="宋体" w:cs="宋体" w:hint="eastAsia"/>
          <w:color w:val="000000"/>
          <w:kern w:val="0"/>
          <w:sz w:val="24"/>
          <w:szCs w:val="24"/>
        </w:rPr>
        <w:t>）聘请会计师事务所对清算报告进行外部审计，聘请律师事务所对清算报告出具法律意见书；</w:t>
      </w:r>
    </w:p>
    <w:p w:rsidR="00F40DE5" w:rsidRPr="00F40DE5" w:rsidRDefault="00F40DE5" w:rsidP="00F40DE5">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6</w:t>
      </w:r>
      <w:r w:rsidRPr="00F40DE5">
        <w:rPr>
          <w:rFonts w:ascii="宋体" w:hAnsi="宋体" w:cs="宋体" w:hint="eastAsia"/>
          <w:color w:val="000000"/>
          <w:kern w:val="0"/>
          <w:sz w:val="24"/>
          <w:szCs w:val="24"/>
        </w:rPr>
        <w:t>）将清算报告报中国证监会备案并公告；</w:t>
      </w:r>
    </w:p>
    <w:p w:rsidR="00F40DE5" w:rsidRDefault="00F40DE5" w:rsidP="00EA0AE8">
      <w:pPr>
        <w:spacing w:line="360" w:lineRule="auto"/>
        <w:ind w:firstLine="420"/>
        <w:rPr>
          <w:rFonts w:ascii="宋体" w:hAnsi="宋体" w:cs="宋体"/>
          <w:color w:val="000000"/>
          <w:kern w:val="0"/>
          <w:sz w:val="24"/>
          <w:szCs w:val="24"/>
        </w:rPr>
      </w:pPr>
      <w:r w:rsidRPr="00F40DE5">
        <w:rPr>
          <w:rFonts w:ascii="宋体" w:hAnsi="宋体" w:cs="宋体" w:hint="eastAsia"/>
          <w:color w:val="000000"/>
          <w:kern w:val="0"/>
          <w:sz w:val="24"/>
          <w:szCs w:val="24"/>
        </w:rPr>
        <w:t>（</w:t>
      </w:r>
      <w:r w:rsidRPr="00F40DE5">
        <w:rPr>
          <w:rFonts w:ascii="宋体" w:hAnsi="宋体" w:cs="宋体"/>
          <w:color w:val="000000"/>
          <w:kern w:val="0"/>
          <w:sz w:val="24"/>
          <w:szCs w:val="24"/>
        </w:rPr>
        <w:t>7</w:t>
      </w:r>
      <w:r w:rsidRPr="00F40DE5">
        <w:rPr>
          <w:rFonts w:ascii="宋体" w:hAnsi="宋体" w:cs="宋体" w:hint="eastAsia"/>
          <w:color w:val="000000"/>
          <w:kern w:val="0"/>
          <w:sz w:val="24"/>
          <w:szCs w:val="24"/>
        </w:rPr>
        <w:t>）对基金剩余财产进行分配</w:t>
      </w:r>
      <w:r w:rsidR="000F63FC">
        <w:rPr>
          <w:rFonts w:ascii="宋体" w:hAnsi="宋体" w:cs="宋体" w:hint="eastAsia"/>
          <w:color w:val="000000"/>
          <w:kern w:val="0"/>
          <w:sz w:val="24"/>
          <w:szCs w:val="24"/>
        </w:rPr>
        <w:t>。</w:t>
      </w:r>
    </w:p>
    <w:p w:rsidR="001237B3" w:rsidRPr="009608DA" w:rsidRDefault="00E94F00" w:rsidP="00EA0AE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5、清算费用</w:t>
      </w:r>
    </w:p>
    <w:p w:rsidR="00E94F00" w:rsidRPr="009608DA" w:rsidRDefault="00E94F00" w:rsidP="00F40DE5">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按照《基金合</w:t>
      </w:r>
      <w:r w:rsidR="00B23C7B" w:rsidRPr="009608DA">
        <w:rPr>
          <w:rFonts w:ascii="宋体" w:hAnsi="宋体" w:cs="宋体" w:hint="eastAsia"/>
          <w:color w:val="000000"/>
          <w:kern w:val="0"/>
          <w:sz w:val="24"/>
          <w:szCs w:val="24"/>
        </w:rPr>
        <w:t>同》“第</w:t>
      </w:r>
      <w:r w:rsidR="00EA0AE8">
        <w:rPr>
          <w:rFonts w:ascii="宋体" w:hAnsi="宋体" w:cs="宋体" w:hint="eastAsia"/>
          <w:color w:val="000000"/>
          <w:kern w:val="0"/>
          <w:sz w:val="24"/>
          <w:szCs w:val="24"/>
        </w:rPr>
        <w:t>十九</w:t>
      </w:r>
      <w:r w:rsidR="00B23C7B" w:rsidRPr="009608DA">
        <w:rPr>
          <w:rFonts w:ascii="宋体" w:hAnsi="宋体" w:cs="宋体" w:hint="eastAsia"/>
          <w:color w:val="000000"/>
          <w:kern w:val="0"/>
          <w:sz w:val="24"/>
          <w:szCs w:val="24"/>
        </w:rPr>
        <w:t>部分</w:t>
      </w:r>
      <w:r w:rsidR="000F63FC">
        <w:rPr>
          <w:rFonts w:ascii="宋体" w:hAnsi="宋体" w:cs="宋体" w:hint="eastAsia"/>
          <w:color w:val="000000"/>
          <w:kern w:val="0"/>
          <w:sz w:val="24"/>
          <w:szCs w:val="24"/>
        </w:rPr>
        <w:t xml:space="preserve"> </w:t>
      </w:r>
      <w:r w:rsidR="00B23C7B" w:rsidRPr="009608DA">
        <w:rPr>
          <w:rFonts w:ascii="宋体" w:hAnsi="宋体" w:cs="宋体" w:hint="eastAsia"/>
          <w:color w:val="000000"/>
          <w:kern w:val="0"/>
          <w:sz w:val="24"/>
          <w:szCs w:val="24"/>
        </w:rPr>
        <w:t>基金合同的变更、终止与基金财产的清算”的约定</w:t>
      </w:r>
      <w:r w:rsidRPr="009608DA">
        <w:rPr>
          <w:rFonts w:ascii="宋体" w:hAnsi="宋体" w:cs="宋体" w:hint="eastAsia"/>
          <w:color w:val="000000"/>
          <w:kern w:val="0"/>
          <w:sz w:val="24"/>
          <w:szCs w:val="24"/>
        </w:rPr>
        <w:t>，</w:t>
      </w:r>
      <w:r w:rsidR="00094128" w:rsidRPr="00094128">
        <w:rPr>
          <w:rFonts w:ascii="宋体" w:hAnsi="宋体" w:cs="宋体" w:hint="eastAsia"/>
          <w:color w:val="000000"/>
          <w:kern w:val="0"/>
          <w:sz w:val="24"/>
          <w:szCs w:val="24"/>
        </w:rPr>
        <w:t>清算费用是指基金财产清算小组在进行基金清算过程中发生的所有合理费用，清算费用由基金财产清算小组优先从基金剩余财产中支付。</w:t>
      </w:r>
    </w:p>
    <w:p w:rsidR="00304A4A" w:rsidRPr="009608DA" w:rsidRDefault="00CA633D" w:rsidP="00304A4A">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考虑到本基金的实际情况，从保护基金份额持有人</w:t>
      </w:r>
      <w:r w:rsidR="00304A4A" w:rsidRPr="009608DA">
        <w:rPr>
          <w:rFonts w:ascii="宋体" w:hAnsi="宋体" w:cs="宋体" w:hint="eastAsia"/>
          <w:color w:val="000000"/>
          <w:kern w:val="0"/>
          <w:sz w:val="24"/>
          <w:szCs w:val="24"/>
        </w:rPr>
        <w:t>利益的角度出发，本基金</w:t>
      </w:r>
      <w:r w:rsidR="00965C2A">
        <w:rPr>
          <w:rFonts w:ascii="宋体" w:hAnsi="宋体" w:cs="宋体" w:hint="eastAsia"/>
          <w:color w:val="000000"/>
          <w:kern w:val="0"/>
          <w:sz w:val="24"/>
          <w:szCs w:val="24"/>
        </w:rPr>
        <w:t>清算期间</w:t>
      </w:r>
      <w:r w:rsidR="00304A4A" w:rsidRPr="009608DA">
        <w:rPr>
          <w:rFonts w:ascii="宋体" w:hAnsi="宋体" w:cs="宋体" w:hint="eastAsia"/>
          <w:color w:val="000000"/>
          <w:kern w:val="0"/>
          <w:sz w:val="24"/>
          <w:szCs w:val="24"/>
        </w:rPr>
        <w:t>的</w:t>
      </w:r>
      <w:r w:rsidR="005A6423">
        <w:rPr>
          <w:rFonts w:ascii="宋体" w:hAnsi="宋体" w:cs="宋体" w:hint="eastAsia"/>
          <w:color w:val="000000"/>
          <w:kern w:val="0"/>
          <w:sz w:val="24"/>
          <w:szCs w:val="24"/>
        </w:rPr>
        <w:t>审计费、律师费</w:t>
      </w:r>
      <w:r w:rsidR="00304A4A" w:rsidRPr="009608DA">
        <w:rPr>
          <w:rFonts w:ascii="宋体" w:hAnsi="宋体" w:cs="宋体" w:hint="eastAsia"/>
          <w:color w:val="000000"/>
          <w:kern w:val="0"/>
          <w:sz w:val="24"/>
          <w:szCs w:val="24"/>
        </w:rPr>
        <w:t>将由</w:t>
      </w:r>
      <w:r w:rsidR="00995227">
        <w:rPr>
          <w:rFonts w:ascii="宋体" w:hAnsi="宋体" w:cs="宋体" w:hint="eastAsia"/>
          <w:color w:val="000000"/>
          <w:kern w:val="0"/>
          <w:sz w:val="24"/>
          <w:szCs w:val="24"/>
        </w:rPr>
        <w:t>本</w:t>
      </w:r>
      <w:r w:rsidR="00304A4A" w:rsidRPr="009608DA">
        <w:rPr>
          <w:rFonts w:ascii="宋体" w:hAnsi="宋体" w:cs="宋体" w:hint="eastAsia"/>
          <w:color w:val="000000"/>
          <w:kern w:val="0"/>
          <w:sz w:val="24"/>
          <w:szCs w:val="24"/>
        </w:rPr>
        <w:t>基金管理人</w:t>
      </w:r>
      <w:r w:rsidR="00965C2A">
        <w:rPr>
          <w:rFonts w:ascii="宋体" w:hAnsi="宋体" w:cs="宋体" w:hint="eastAsia"/>
          <w:color w:val="000000"/>
          <w:kern w:val="0"/>
          <w:sz w:val="24"/>
          <w:szCs w:val="24"/>
        </w:rPr>
        <w:t>承担</w:t>
      </w:r>
      <w:r w:rsidR="00304A4A" w:rsidRPr="009608DA">
        <w:rPr>
          <w:rFonts w:ascii="宋体" w:hAnsi="宋体" w:cs="宋体" w:hint="eastAsia"/>
          <w:color w:val="000000"/>
          <w:kern w:val="0"/>
          <w:sz w:val="24"/>
          <w:szCs w:val="24"/>
        </w:rPr>
        <w:t>。</w:t>
      </w:r>
    </w:p>
    <w:p w:rsidR="00E94F00" w:rsidRDefault="00E94F00"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四、基金财产清算剩余资产的分配</w:t>
      </w:r>
    </w:p>
    <w:p w:rsidR="00094128" w:rsidRDefault="00094128" w:rsidP="00E94F00">
      <w:pPr>
        <w:spacing w:line="360" w:lineRule="auto"/>
        <w:ind w:firstLine="420"/>
        <w:rPr>
          <w:rFonts w:ascii="宋体" w:hAnsi="宋体" w:cs="宋体"/>
          <w:color w:val="000000"/>
          <w:kern w:val="0"/>
          <w:sz w:val="24"/>
          <w:szCs w:val="24"/>
        </w:rPr>
      </w:pPr>
      <w:r w:rsidRPr="00094128">
        <w:rPr>
          <w:rFonts w:ascii="宋体" w:hAnsi="宋体" w:cs="宋体"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五、基金财产清算公告</w:t>
      </w:r>
    </w:p>
    <w:p w:rsidR="00094128" w:rsidRDefault="00094128" w:rsidP="00E94F00">
      <w:pPr>
        <w:spacing w:line="360" w:lineRule="auto"/>
        <w:ind w:firstLine="420"/>
        <w:rPr>
          <w:rFonts w:ascii="宋体" w:hAnsi="宋体" w:cs="宋体"/>
          <w:color w:val="000000"/>
          <w:kern w:val="0"/>
          <w:sz w:val="24"/>
          <w:szCs w:val="24"/>
        </w:rPr>
      </w:pPr>
      <w:r w:rsidRPr="00094128">
        <w:rPr>
          <w:rFonts w:ascii="宋体" w:hAnsi="宋体" w:cs="宋体" w:hint="eastAsia"/>
          <w:color w:val="000000"/>
          <w:kern w:val="0"/>
          <w:sz w:val="24"/>
          <w:szCs w:val="24"/>
        </w:rPr>
        <w:t>清算过程中的有关重大事项须及时公告；基金财产清算报告经</w:t>
      </w:r>
      <w:r w:rsidR="005153BE" w:rsidRPr="005153BE">
        <w:rPr>
          <w:rFonts w:ascii="宋体" w:hAnsi="宋体" w:cs="宋体" w:hint="eastAsia"/>
          <w:color w:val="000000"/>
          <w:kern w:val="0"/>
          <w:sz w:val="24"/>
          <w:szCs w:val="24"/>
        </w:rPr>
        <w:t>符合《中华人民共和国证券法》规定的</w:t>
      </w:r>
      <w:r w:rsidRPr="00094128">
        <w:rPr>
          <w:rFonts w:ascii="宋体" w:hAnsi="宋体" w:cs="宋体" w:hint="eastAsia"/>
          <w:color w:val="000000"/>
          <w:kern w:val="0"/>
          <w:sz w:val="24"/>
          <w:szCs w:val="24"/>
        </w:rPr>
        <w:t>会计师事务所审计</w:t>
      </w:r>
      <w:r w:rsidR="009905F6">
        <w:rPr>
          <w:rFonts w:ascii="宋体" w:hAnsi="宋体" w:cs="宋体" w:hint="eastAsia"/>
          <w:color w:val="000000"/>
          <w:kern w:val="0"/>
          <w:sz w:val="24"/>
          <w:szCs w:val="24"/>
        </w:rPr>
        <w:t>，</w:t>
      </w:r>
      <w:r w:rsidRPr="00094128">
        <w:rPr>
          <w:rFonts w:ascii="宋体" w:hAnsi="宋体" w:cs="宋体" w:hint="eastAsia"/>
          <w:color w:val="000000"/>
          <w:kern w:val="0"/>
          <w:sz w:val="24"/>
          <w:szCs w:val="24"/>
        </w:rPr>
        <w:t>律师事务所出具法律意见书后</w:t>
      </w:r>
      <w:r w:rsidR="009905F6">
        <w:rPr>
          <w:rFonts w:ascii="宋体" w:hAnsi="宋体" w:cs="宋体" w:hint="eastAsia"/>
          <w:color w:val="000000"/>
          <w:kern w:val="0"/>
          <w:sz w:val="24"/>
          <w:szCs w:val="24"/>
        </w:rPr>
        <w:t>，由</w:t>
      </w:r>
      <w:r w:rsidR="009905F6">
        <w:rPr>
          <w:rFonts w:ascii="宋体" w:hAnsi="宋体" w:cs="宋体"/>
          <w:color w:val="000000"/>
          <w:kern w:val="0"/>
          <w:sz w:val="24"/>
          <w:szCs w:val="24"/>
        </w:rPr>
        <w:t>基金财产清算小组</w:t>
      </w:r>
      <w:r w:rsidRPr="00094128">
        <w:rPr>
          <w:rFonts w:ascii="宋体" w:hAnsi="宋体" w:cs="宋体" w:hint="eastAsia"/>
          <w:color w:val="000000"/>
          <w:kern w:val="0"/>
          <w:sz w:val="24"/>
          <w:szCs w:val="24"/>
        </w:rPr>
        <w:t>报中国证监会备案并公告。</w:t>
      </w:r>
      <w:r w:rsidR="00117BD5" w:rsidRPr="00117BD5">
        <w:rPr>
          <w:rFonts w:ascii="宋体" w:hAnsi="宋体" w:cs="宋体" w:hint="eastAsia"/>
          <w:color w:val="000000"/>
          <w:kern w:val="0"/>
          <w:sz w:val="24"/>
          <w:szCs w:val="24"/>
        </w:rPr>
        <w:t>基金财产清算小组应当将清算报告登载在</w:t>
      </w:r>
      <w:r w:rsidR="009905F6">
        <w:rPr>
          <w:rFonts w:ascii="宋体" w:hAnsi="宋体" w:cs="宋体" w:hint="eastAsia"/>
          <w:color w:val="000000"/>
          <w:kern w:val="0"/>
          <w:sz w:val="24"/>
          <w:szCs w:val="24"/>
        </w:rPr>
        <w:t>规定</w:t>
      </w:r>
      <w:r w:rsidR="00117BD5" w:rsidRPr="00117BD5">
        <w:rPr>
          <w:rFonts w:ascii="宋体" w:hAnsi="宋体" w:cs="宋体" w:hint="eastAsia"/>
          <w:color w:val="000000"/>
          <w:kern w:val="0"/>
          <w:sz w:val="24"/>
          <w:szCs w:val="24"/>
        </w:rPr>
        <w:t>网站上，并将清算报告提示性公告登载在</w:t>
      </w:r>
      <w:r w:rsidR="009905F6">
        <w:rPr>
          <w:rFonts w:ascii="宋体" w:hAnsi="宋体" w:cs="宋体" w:hint="eastAsia"/>
          <w:color w:val="000000"/>
          <w:kern w:val="0"/>
          <w:sz w:val="24"/>
          <w:szCs w:val="24"/>
        </w:rPr>
        <w:t>规定</w:t>
      </w:r>
      <w:r w:rsidR="00117BD5" w:rsidRPr="00117BD5">
        <w:rPr>
          <w:rFonts w:ascii="宋体" w:hAnsi="宋体" w:cs="宋体" w:hint="eastAsia"/>
          <w:color w:val="000000"/>
          <w:kern w:val="0"/>
          <w:sz w:val="24"/>
          <w:szCs w:val="24"/>
        </w:rPr>
        <w:t>报刊上</w:t>
      </w:r>
      <w:r w:rsidRPr="00094128">
        <w:rPr>
          <w:rFonts w:ascii="宋体" w:hAnsi="宋体" w:cs="宋体" w:hint="eastAsia"/>
          <w:color w:val="000000"/>
          <w:kern w:val="0"/>
          <w:sz w:val="24"/>
          <w:szCs w:val="24"/>
        </w:rPr>
        <w:t>。</w:t>
      </w: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六、基金财产清算账册及文件的保存</w:t>
      </w:r>
    </w:p>
    <w:p w:rsidR="008933D7" w:rsidRPr="009608DA" w:rsidRDefault="008933D7"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基金财产清算账册及有关文件由基金托管人保存</w:t>
      </w:r>
      <w:r w:rsidR="005153BE" w:rsidRPr="005153BE">
        <w:rPr>
          <w:rFonts w:ascii="宋体" w:hAnsi="宋体" w:cs="宋体" w:hint="eastAsia"/>
          <w:color w:val="000000"/>
          <w:kern w:val="0"/>
          <w:sz w:val="24"/>
          <w:szCs w:val="24"/>
        </w:rPr>
        <w:t>，保存期限不少于法律法规的规定</w:t>
      </w:r>
      <w:r w:rsidRPr="009608DA">
        <w:rPr>
          <w:rFonts w:ascii="宋体" w:hAnsi="宋体" w:cs="宋体" w:hint="eastAsia"/>
          <w:color w:val="000000"/>
          <w:kern w:val="0"/>
          <w:sz w:val="24"/>
          <w:szCs w:val="24"/>
        </w:rPr>
        <w:t>。</w:t>
      </w:r>
    </w:p>
    <w:bookmarkEnd w:id="3"/>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七、其他</w:t>
      </w:r>
    </w:p>
    <w:p w:rsidR="008933D7" w:rsidRDefault="008933D7" w:rsidP="000941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1、本基金进入清算程序后不再开放办理</w:t>
      </w:r>
      <w:r w:rsidR="00094128" w:rsidRPr="003402B4">
        <w:rPr>
          <w:rFonts w:ascii="宋体" w:hAnsi="宋体" w:cs="宋体" w:hint="eastAsia"/>
          <w:color w:val="000000"/>
          <w:kern w:val="0"/>
          <w:sz w:val="24"/>
          <w:szCs w:val="24"/>
        </w:rPr>
        <w:t>本基金份额</w:t>
      </w:r>
      <w:r w:rsidR="00094128">
        <w:rPr>
          <w:rFonts w:ascii="宋体" w:hAnsi="宋体" w:cs="宋体" w:hint="eastAsia"/>
          <w:color w:val="000000"/>
          <w:kern w:val="0"/>
          <w:sz w:val="24"/>
          <w:szCs w:val="24"/>
        </w:rPr>
        <w:t>的</w:t>
      </w:r>
      <w:r w:rsidR="003402B4">
        <w:rPr>
          <w:rFonts w:ascii="宋体" w:hAnsi="宋体" w:cs="宋体" w:hint="eastAsia"/>
          <w:color w:val="000000"/>
          <w:kern w:val="0"/>
          <w:sz w:val="24"/>
          <w:szCs w:val="24"/>
        </w:rPr>
        <w:t>申购、赎回</w:t>
      </w:r>
      <w:r w:rsidR="00544EDF">
        <w:rPr>
          <w:rFonts w:ascii="宋体" w:hAnsi="宋体" w:cs="宋体" w:hint="eastAsia"/>
          <w:color w:val="000000"/>
          <w:kern w:val="0"/>
          <w:sz w:val="24"/>
          <w:szCs w:val="24"/>
        </w:rPr>
        <w:t>、</w:t>
      </w:r>
      <w:r w:rsidR="00544EDF">
        <w:rPr>
          <w:rFonts w:ascii="宋体" w:hAnsi="宋体" w:cs="宋体"/>
          <w:color w:val="000000"/>
          <w:kern w:val="0"/>
          <w:sz w:val="24"/>
          <w:szCs w:val="24"/>
        </w:rPr>
        <w:t>定期定额投资</w:t>
      </w:r>
      <w:r w:rsidR="003402B4">
        <w:rPr>
          <w:rFonts w:ascii="宋体" w:hAnsi="宋体" w:cs="宋体" w:hint="eastAsia"/>
          <w:color w:val="000000"/>
          <w:kern w:val="0"/>
          <w:sz w:val="24"/>
          <w:szCs w:val="24"/>
        </w:rPr>
        <w:t>以及转换业务</w:t>
      </w:r>
      <w:r w:rsidRPr="009608DA">
        <w:rPr>
          <w:rFonts w:ascii="宋体" w:hAnsi="宋体" w:cs="宋体" w:hint="eastAsia"/>
          <w:color w:val="000000"/>
          <w:kern w:val="0"/>
          <w:sz w:val="24"/>
          <w:szCs w:val="24"/>
        </w:rPr>
        <w:t>。敬请投资者予以关注。本公司承诺在清算过程中以诚实信用、勤勉尽责的原则履行相关职责。</w:t>
      </w:r>
    </w:p>
    <w:p w:rsidR="004A6559" w:rsidRPr="009608DA" w:rsidRDefault="004A6559" w:rsidP="00094128">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t>2、</w:t>
      </w:r>
      <w:r w:rsidRPr="004A6559">
        <w:rPr>
          <w:rFonts w:ascii="宋体" w:hAnsi="宋体" w:cs="宋体" w:hint="eastAsia"/>
          <w:color w:val="000000"/>
          <w:kern w:val="0"/>
          <w:sz w:val="24"/>
          <w:szCs w:val="24"/>
        </w:rPr>
        <w:t>相关法律法规关于信息披露的披露方式、登载媒介、报备方式等规定发生变化时，本基金从其最新规定。</w:t>
      </w:r>
    </w:p>
    <w:p w:rsidR="002562AB" w:rsidRPr="009608DA" w:rsidRDefault="004A6559" w:rsidP="008933D7">
      <w:pPr>
        <w:spacing w:line="360" w:lineRule="auto"/>
        <w:ind w:firstLine="420"/>
        <w:rPr>
          <w:rFonts w:ascii="宋体" w:hAnsi="宋体" w:cs="宋体"/>
          <w:color w:val="000000"/>
          <w:kern w:val="0"/>
          <w:sz w:val="24"/>
          <w:szCs w:val="24"/>
        </w:rPr>
      </w:pPr>
      <w:r>
        <w:rPr>
          <w:rFonts w:ascii="宋体" w:hAnsi="宋体" w:cs="宋体"/>
          <w:color w:val="000000"/>
          <w:kern w:val="0"/>
          <w:sz w:val="24"/>
          <w:szCs w:val="24"/>
        </w:rPr>
        <w:t>3</w:t>
      </w:r>
      <w:r w:rsidR="008933D7" w:rsidRPr="009608DA">
        <w:rPr>
          <w:rFonts w:ascii="宋体" w:hAnsi="宋体" w:cs="宋体" w:hint="eastAsia"/>
          <w:color w:val="000000"/>
          <w:kern w:val="0"/>
          <w:sz w:val="24"/>
          <w:szCs w:val="24"/>
        </w:rPr>
        <w:t>、</w:t>
      </w:r>
      <w:r w:rsidR="00896DF5" w:rsidRPr="00896DF5">
        <w:rPr>
          <w:rFonts w:ascii="宋体" w:hAnsi="宋体" w:cs="宋体" w:hint="eastAsia"/>
          <w:color w:val="000000"/>
          <w:kern w:val="0"/>
          <w:sz w:val="24"/>
          <w:szCs w:val="24"/>
        </w:rPr>
        <w:t>投资者可以登录基金管理人网站（www.yhfund.com.cn）或拨打客服电话400-678-3333咨询相关情况。</w:t>
      </w:r>
    </w:p>
    <w:p w:rsidR="002B15EB" w:rsidRPr="009608DA" w:rsidRDefault="002B15EB" w:rsidP="0049652E">
      <w:pPr>
        <w:spacing w:line="360" w:lineRule="auto"/>
        <w:rPr>
          <w:sz w:val="24"/>
          <w:szCs w:val="24"/>
        </w:rPr>
      </w:pPr>
    </w:p>
    <w:p w:rsidR="002562AB" w:rsidRPr="009608DA" w:rsidRDefault="002562AB" w:rsidP="003278F2">
      <w:pPr>
        <w:spacing w:line="360" w:lineRule="auto"/>
        <w:ind w:firstLine="420"/>
        <w:rPr>
          <w:sz w:val="24"/>
          <w:szCs w:val="24"/>
        </w:rPr>
      </w:pPr>
      <w:r w:rsidRPr="009608DA">
        <w:rPr>
          <w:rFonts w:hint="eastAsia"/>
          <w:sz w:val="24"/>
          <w:szCs w:val="24"/>
        </w:rPr>
        <w:t>特此公告</w:t>
      </w:r>
      <w:r w:rsidR="0006421B" w:rsidRPr="009608DA">
        <w:rPr>
          <w:rFonts w:hint="eastAsia"/>
          <w:sz w:val="24"/>
          <w:szCs w:val="24"/>
        </w:rPr>
        <w:t>。</w:t>
      </w:r>
    </w:p>
    <w:p w:rsidR="007A4B28" w:rsidRPr="007A4B28" w:rsidRDefault="007A4B28" w:rsidP="007A4B28">
      <w:pPr>
        <w:spacing w:line="360" w:lineRule="auto"/>
        <w:ind w:firstLine="420"/>
      </w:pPr>
    </w:p>
    <w:p w:rsidR="002562AB" w:rsidRDefault="002562AB" w:rsidP="002562AB"/>
    <w:p w:rsidR="002562AB" w:rsidRPr="009608DA" w:rsidRDefault="002562AB" w:rsidP="003278F2">
      <w:pPr>
        <w:tabs>
          <w:tab w:val="left" w:pos="6450"/>
        </w:tabs>
        <w:spacing w:line="360" w:lineRule="auto"/>
        <w:ind w:right="105"/>
        <w:jc w:val="right"/>
        <w:rPr>
          <w:sz w:val="24"/>
          <w:szCs w:val="24"/>
        </w:rPr>
      </w:pPr>
      <w:r w:rsidRPr="009608DA">
        <w:rPr>
          <w:rFonts w:hint="eastAsia"/>
          <w:sz w:val="24"/>
          <w:szCs w:val="24"/>
        </w:rPr>
        <w:t>银华基金管理股份有限公司</w:t>
      </w:r>
    </w:p>
    <w:p w:rsidR="007A4B28" w:rsidRPr="009608DA" w:rsidRDefault="002562AB" w:rsidP="007859A2">
      <w:pPr>
        <w:tabs>
          <w:tab w:val="left" w:pos="6345"/>
        </w:tabs>
        <w:spacing w:line="360" w:lineRule="auto"/>
        <w:rPr>
          <w:sz w:val="24"/>
          <w:szCs w:val="24"/>
        </w:rPr>
      </w:pPr>
      <w:r w:rsidRPr="009608DA">
        <w:rPr>
          <w:sz w:val="24"/>
          <w:szCs w:val="24"/>
        </w:rPr>
        <w:tab/>
      </w:r>
      <w:r w:rsidR="00544EDF" w:rsidRPr="009608DA">
        <w:rPr>
          <w:rFonts w:hint="eastAsia"/>
          <w:sz w:val="24"/>
          <w:szCs w:val="24"/>
        </w:rPr>
        <w:t>20</w:t>
      </w:r>
      <w:r w:rsidR="00544EDF">
        <w:rPr>
          <w:sz w:val="24"/>
          <w:szCs w:val="24"/>
        </w:rPr>
        <w:t>20</w:t>
      </w:r>
      <w:r w:rsidR="00544EDF" w:rsidRPr="009608DA">
        <w:rPr>
          <w:rFonts w:hint="eastAsia"/>
          <w:sz w:val="24"/>
          <w:szCs w:val="24"/>
        </w:rPr>
        <w:t>年</w:t>
      </w:r>
      <w:r w:rsidR="000F5BBD">
        <w:rPr>
          <w:sz w:val="24"/>
          <w:szCs w:val="24"/>
        </w:rPr>
        <w:t>11</w:t>
      </w:r>
      <w:r w:rsidR="00544EDF" w:rsidRPr="009608DA">
        <w:rPr>
          <w:rFonts w:hint="eastAsia"/>
          <w:sz w:val="24"/>
          <w:szCs w:val="24"/>
        </w:rPr>
        <w:t>月</w:t>
      </w:r>
      <w:bookmarkStart w:id="4" w:name="_GoBack"/>
      <w:r w:rsidR="000F5BBD">
        <w:rPr>
          <w:sz w:val="24"/>
          <w:szCs w:val="24"/>
        </w:rPr>
        <w:t>10</w:t>
      </w:r>
      <w:bookmarkEnd w:id="4"/>
      <w:r w:rsidRPr="009608DA">
        <w:rPr>
          <w:rFonts w:hint="eastAsia"/>
          <w:sz w:val="24"/>
          <w:szCs w:val="24"/>
        </w:rPr>
        <w:t>日</w:t>
      </w:r>
    </w:p>
    <w:sectPr w:rsidR="007A4B28" w:rsidRPr="009608DA" w:rsidSect="000F304B">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02D45" w16cid:durableId="22F7A9DB"/>
  <w16cid:commentId w16cid:paraId="3C42E94C" w16cid:durableId="22F7B72F"/>
  <w16cid:commentId w16cid:paraId="079363C3" w16cid:durableId="22F80A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A1" w:rsidRDefault="004650A1" w:rsidP="00410EFA">
      <w:r>
        <w:separator/>
      </w:r>
    </w:p>
  </w:endnote>
  <w:endnote w:type="continuationSeparator" w:id="0">
    <w:p w:rsidR="004650A1" w:rsidRDefault="004650A1" w:rsidP="00410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A1" w:rsidRDefault="004650A1" w:rsidP="00410EFA">
      <w:r>
        <w:separator/>
      </w:r>
    </w:p>
  </w:footnote>
  <w:footnote w:type="continuationSeparator" w:id="0">
    <w:p w:rsidR="004650A1" w:rsidRDefault="004650A1" w:rsidP="00410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58D1"/>
    <w:multiLevelType w:val="hybridMultilevel"/>
    <w:tmpl w:val="C30C582C"/>
    <w:lvl w:ilvl="0" w:tplc="02C8FE06">
      <w:start w:val="1"/>
      <w:numFmt w:val="japaneseCounting"/>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4336D3B"/>
    <w:multiLevelType w:val="hybridMultilevel"/>
    <w:tmpl w:val="158851AA"/>
    <w:lvl w:ilvl="0" w:tplc="0E46DB7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882"/>
    <w:rsid w:val="00034E86"/>
    <w:rsid w:val="0006421B"/>
    <w:rsid w:val="00077C72"/>
    <w:rsid w:val="00094128"/>
    <w:rsid w:val="000A3624"/>
    <w:rsid w:val="000B15C9"/>
    <w:rsid w:val="000B5C26"/>
    <w:rsid w:val="000B71B1"/>
    <w:rsid w:val="000C185F"/>
    <w:rsid w:val="000E0606"/>
    <w:rsid w:val="000F304B"/>
    <w:rsid w:val="000F3A2D"/>
    <w:rsid w:val="000F5BBD"/>
    <w:rsid w:val="000F63FC"/>
    <w:rsid w:val="00102219"/>
    <w:rsid w:val="00103C8D"/>
    <w:rsid w:val="00107325"/>
    <w:rsid w:val="00117BD5"/>
    <w:rsid w:val="001237B3"/>
    <w:rsid w:val="00127A11"/>
    <w:rsid w:val="001342E8"/>
    <w:rsid w:val="00150E26"/>
    <w:rsid w:val="001653F0"/>
    <w:rsid w:val="00180591"/>
    <w:rsid w:val="001834A2"/>
    <w:rsid w:val="0019472A"/>
    <w:rsid w:val="00196176"/>
    <w:rsid w:val="001A0FE7"/>
    <w:rsid w:val="001B38F1"/>
    <w:rsid w:val="001D7266"/>
    <w:rsid w:val="001E29CB"/>
    <w:rsid w:val="001E7BE4"/>
    <w:rsid w:val="00222D66"/>
    <w:rsid w:val="00223E82"/>
    <w:rsid w:val="002562AB"/>
    <w:rsid w:val="00265895"/>
    <w:rsid w:val="00272FF3"/>
    <w:rsid w:val="00274EAE"/>
    <w:rsid w:val="002776F4"/>
    <w:rsid w:val="002901EE"/>
    <w:rsid w:val="00293070"/>
    <w:rsid w:val="002974BB"/>
    <w:rsid w:val="002B068B"/>
    <w:rsid w:val="002B15EB"/>
    <w:rsid w:val="002C69C3"/>
    <w:rsid w:val="002D4EFC"/>
    <w:rsid w:val="002E3B86"/>
    <w:rsid w:val="002E5D25"/>
    <w:rsid w:val="002F767F"/>
    <w:rsid w:val="00304A4A"/>
    <w:rsid w:val="0031147A"/>
    <w:rsid w:val="00317CF6"/>
    <w:rsid w:val="0032175B"/>
    <w:rsid w:val="003278F2"/>
    <w:rsid w:val="003402B4"/>
    <w:rsid w:val="003468E3"/>
    <w:rsid w:val="003509C0"/>
    <w:rsid w:val="00355113"/>
    <w:rsid w:val="003700F5"/>
    <w:rsid w:val="00370C11"/>
    <w:rsid w:val="00375C7B"/>
    <w:rsid w:val="00381028"/>
    <w:rsid w:val="0039182B"/>
    <w:rsid w:val="00397E4D"/>
    <w:rsid w:val="003A0B20"/>
    <w:rsid w:val="003B37B4"/>
    <w:rsid w:val="003C133D"/>
    <w:rsid w:val="003C1A64"/>
    <w:rsid w:val="003E1F40"/>
    <w:rsid w:val="003E2A1B"/>
    <w:rsid w:val="00410EFA"/>
    <w:rsid w:val="00420601"/>
    <w:rsid w:val="004233A3"/>
    <w:rsid w:val="0043586A"/>
    <w:rsid w:val="0044205F"/>
    <w:rsid w:val="00445A45"/>
    <w:rsid w:val="00451EF2"/>
    <w:rsid w:val="00452044"/>
    <w:rsid w:val="00461FAF"/>
    <w:rsid w:val="004650A1"/>
    <w:rsid w:val="00493A33"/>
    <w:rsid w:val="0049652E"/>
    <w:rsid w:val="004A1E59"/>
    <w:rsid w:val="004A3283"/>
    <w:rsid w:val="004A6559"/>
    <w:rsid w:val="004B4287"/>
    <w:rsid w:val="004D13EE"/>
    <w:rsid w:val="004E10DE"/>
    <w:rsid w:val="004F4FBD"/>
    <w:rsid w:val="00512157"/>
    <w:rsid w:val="005153BE"/>
    <w:rsid w:val="00544EDF"/>
    <w:rsid w:val="0054778C"/>
    <w:rsid w:val="00564F5D"/>
    <w:rsid w:val="00567F74"/>
    <w:rsid w:val="00572A92"/>
    <w:rsid w:val="00580D02"/>
    <w:rsid w:val="00587A2D"/>
    <w:rsid w:val="00591FC6"/>
    <w:rsid w:val="00597F96"/>
    <w:rsid w:val="005A6423"/>
    <w:rsid w:val="005F5A89"/>
    <w:rsid w:val="0060201C"/>
    <w:rsid w:val="006214B8"/>
    <w:rsid w:val="0063299F"/>
    <w:rsid w:val="00674400"/>
    <w:rsid w:val="0067499C"/>
    <w:rsid w:val="006763F8"/>
    <w:rsid w:val="00681A25"/>
    <w:rsid w:val="00681B60"/>
    <w:rsid w:val="00695A7E"/>
    <w:rsid w:val="006A4B22"/>
    <w:rsid w:val="006B7B7E"/>
    <w:rsid w:val="00704FF9"/>
    <w:rsid w:val="00713B7B"/>
    <w:rsid w:val="007176B9"/>
    <w:rsid w:val="007324C9"/>
    <w:rsid w:val="00735673"/>
    <w:rsid w:val="00743C28"/>
    <w:rsid w:val="00771A90"/>
    <w:rsid w:val="00772D06"/>
    <w:rsid w:val="0077650D"/>
    <w:rsid w:val="007859A2"/>
    <w:rsid w:val="007A2A61"/>
    <w:rsid w:val="007A4B28"/>
    <w:rsid w:val="007B084C"/>
    <w:rsid w:val="007B3746"/>
    <w:rsid w:val="007D5A5B"/>
    <w:rsid w:val="007E521F"/>
    <w:rsid w:val="007E5565"/>
    <w:rsid w:val="007F44FF"/>
    <w:rsid w:val="00803D7A"/>
    <w:rsid w:val="00804364"/>
    <w:rsid w:val="00805EBA"/>
    <w:rsid w:val="00811EC9"/>
    <w:rsid w:val="00813AD5"/>
    <w:rsid w:val="00821216"/>
    <w:rsid w:val="00833E32"/>
    <w:rsid w:val="008468B9"/>
    <w:rsid w:val="008852E5"/>
    <w:rsid w:val="008933D7"/>
    <w:rsid w:val="00896DF5"/>
    <w:rsid w:val="008F10F3"/>
    <w:rsid w:val="008F4AC3"/>
    <w:rsid w:val="008F6DEC"/>
    <w:rsid w:val="009146CA"/>
    <w:rsid w:val="00914700"/>
    <w:rsid w:val="0092154D"/>
    <w:rsid w:val="009608DA"/>
    <w:rsid w:val="009628D5"/>
    <w:rsid w:val="00965C2A"/>
    <w:rsid w:val="00975190"/>
    <w:rsid w:val="009905F6"/>
    <w:rsid w:val="00995227"/>
    <w:rsid w:val="009B5FC7"/>
    <w:rsid w:val="00A02787"/>
    <w:rsid w:val="00A37584"/>
    <w:rsid w:val="00A52207"/>
    <w:rsid w:val="00A57411"/>
    <w:rsid w:val="00A65FE0"/>
    <w:rsid w:val="00A719A6"/>
    <w:rsid w:val="00A76882"/>
    <w:rsid w:val="00A7708F"/>
    <w:rsid w:val="00A86D0A"/>
    <w:rsid w:val="00AB7C7B"/>
    <w:rsid w:val="00AF639E"/>
    <w:rsid w:val="00B077BD"/>
    <w:rsid w:val="00B2305F"/>
    <w:rsid w:val="00B23C7B"/>
    <w:rsid w:val="00B260B2"/>
    <w:rsid w:val="00B478B3"/>
    <w:rsid w:val="00B936BB"/>
    <w:rsid w:val="00BA4C83"/>
    <w:rsid w:val="00BB3F93"/>
    <w:rsid w:val="00BB4F2F"/>
    <w:rsid w:val="00BC006E"/>
    <w:rsid w:val="00BC3CC6"/>
    <w:rsid w:val="00BE4DE0"/>
    <w:rsid w:val="00BF5ED2"/>
    <w:rsid w:val="00C015D6"/>
    <w:rsid w:val="00C02B1F"/>
    <w:rsid w:val="00C1216D"/>
    <w:rsid w:val="00C52D25"/>
    <w:rsid w:val="00C579C0"/>
    <w:rsid w:val="00C6054B"/>
    <w:rsid w:val="00C618A1"/>
    <w:rsid w:val="00C92435"/>
    <w:rsid w:val="00CA633D"/>
    <w:rsid w:val="00CC01EA"/>
    <w:rsid w:val="00D23795"/>
    <w:rsid w:val="00D45963"/>
    <w:rsid w:val="00D63B36"/>
    <w:rsid w:val="00D73B54"/>
    <w:rsid w:val="00D93285"/>
    <w:rsid w:val="00DA1362"/>
    <w:rsid w:val="00DA1DAF"/>
    <w:rsid w:val="00DA7548"/>
    <w:rsid w:val="00DE4A26"/>
    <w:rsid w:val="00DF5151"/>
    <w:rsid w:val="00DF64CF"/>
    <w:rsid w:val="00E305AC"/>
    <w:rsid w:val="00E32E67"/>
    <w:rsid w:val="00E5100B"/>
    <w:rsid w:val="00E51FC7"/>
    <w:rsid w:val="00E57BC9"/>
    <w:rsid w:val="00E73C34"/>
    <w:rsid w:val="00E772C4"/>
    <w:rsid w:val="00E80E5E"/>
    <w:rsid w:val="00E876C3"/>
    <w:rsid w:val="00E94F00"/>
    <w:rsid w:val="00EA0AE8"/>
    <w:rsid w:val="00EC5C7C"/>
    <w:rsid w:val="00EF0736"/>
    <w:rsid w:val="00EF338D"/>
    <w:rsid w:val="00EF44DC"/>
    <w:rsid w:val="00F02061"/>
    <w:rsid w:val="00F123E9"/>
    <w:rsid w:val="00F151F6"/>
    <w:rsid w:val="00F40DE5"/>
    <w:rsid w:val="00F431E1"/>
    <w:rsid w:val="00F6425A"/>
    <w:rsid w:val="00F741BA"/>
    <w:rsid w:val="00F82EB0"/>
    <w:rsid w:val="00FB0DEB"/>
    <w:rsid w:val="00FC43CC"/>
    <w:rsid w:val="00FD4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0EFA"/>
    <w:rPr>
      <w:sz w:val="18"/>
      <w:szCs w:val="18"/>
    </w:rPr>
  </w:style>
  <w:style w:type="paragraph" w:styleId="a4">
    <w:name w:val="footer"/>
    <w:basedOn w:val="a"/>
    <w:link w:val="Char0"/>
    <w:uiPriority w:val="99"/>
    <w:unhideWhenUsed/>
    <w:rsid w:val="00410EFA"/>
    <w:pPr>
      <w:tabs>
        <w:tab w:val="center" w:pos="4153"/>
        <w:tab w:val="right" w:pos="8306"/>
      </w:tabs>
      <w:snapToGrid w:val="0"/>
      <w:jc w:val="left"/>
    </w:pPr>
    <w:rPr>
      <w:sz w:val="18"/>
      <w:szCs w:val="18"/>
    </w:rPr>
  </w:style>
  <w:style w:type="character" w:customStyle="1" w:styleId="Char0">
    <w:name w:val="页脚 Char"/>
    <w:basedOn w:val="a0"/>
    <w:link w:val="a4"/>
    <w:uiPriority w:val="99"/>
    <w:rsid w:val="00410EFA"/>
    <w:rPr>
      <w:sz w:val="18"/>
      <w:szCs w:val="18"/>
    </w:rPr>
  </w:style>
  <w:style w:type="paragraph" w:customStyle="1" w:styleId="Default">
    <w:name w:val="Default"/>
    <w:rsid w:val="00410EFA"/>
    <w:pPr>
      <w:widowControl w:val="0"/>
      <w:autoSpaceDE w:val="0"/>
      <w:autoSpaceDN w:val="0"/>
      <w:adjustRightInd w:val="0"/>
    </w:pPr>
    <w:rPr>
      <w:rFonts w:ascii="仿宋_GB2312" w:eastAsia="仿宋_GB2312" w:hAnsi="Calibri" w:cs="仿宋_GB2312"/>
      <w:color w:val="000000"/>
      <w:kern w:val="0"/>
      <w:sz w:val="24"/>
      <w:szCs w:val="24"/>
    </w:rPr>
  </w:style>
  <w:style w:type="paragraph" w:styleId="a5">
    <w:name w:val="List Paragraph"/>
    <w:basedOn w:val="a"/>
    <w:uiPriority w:val="34"/>
    <w:qFormat/>
    <w:rsid w:val="00180591"/>
    <w:pPr>
      <w:ind w:firstLineChars="200" w:firstLine="420"/>
    </w:pPr>
  </w:style>
  <w:style w:type="character" w:styleId="a6">
    <w:name w:val="Hyperlink"/>
    <w:basedOn w:val="a0"/>
    <w:uiPriority w:val="99"/>
    <w:unhideWhenUsed/>
    <w:rsid w:val="002562AB"/>
    <w:rPr>
      <w:color w:val="0000FF" w:themeColor="hyperlink"/>
      <w:u w:val="single"/>
    </w:rPr>
  </w:style>
  <w:style w:type="paragraph" w:styleId="a7">
    <w:name w:val="Balloon Text"/>
    <w:basedOn w:val="a"/>
    <w:link w:val="Char1"/>
    <w:uiPriority w:val="99"/>
    <w:semiHidden/>
    <w:unhideWhenUsed/>
    <w:rsid w:val="002F767F"/>
    <w:rPr>
      <w:sz w:val="18"/>
      <w:szCs w:val="18"/>
    </w:rPr>
  </w:style>
  <w:style w:type="character" w:customStyle="1" w:styleId="Char1">
    <w:name w:val="批注框文本 Char"/>
    <w:basedOn w:val="a0"/>
    <w:link w:val="a7"/>
    <w:uiPriority w:val="99"/>
    <w:semiHidden/>
    <w:rsid w:val="002F767F"/>
    <w:rPr>
      <w:sz w:val="18"/>
      <w:szCs w:val="18"/>
    </w:rPr>
  </w:style>
  <w:style w:type="character" w:styleId="a8">
    <w:name w:val="Placeholder Text"/>
    <w:basedOn w:val="a0"/>
    <w:uiPriority w:val="99"/>
    <w:semiHidden/>
    <w:rsid w:val="0054778C"/>
    <w:rPr>
      <w:color w:val="808080"/>
    </w:rPr>
  </w:style>
  <w:style w:type="character" w:styleId="a9">
    <w:name w:val="annotation reference"/>
    <w:basedOn w:val="a0"/>
    <w:uiPriority w:val="99"/>
    <w:semiHidden/>
    <w:unhideWhenUsed/>
    <w:rsid w:val="00E51FC7"/>
    <w:rPr>
      <w:sz w:val="21"/>
      <w:szCs w:val="21"/>
    </w:rPr>
  </w:style>
  <w:style w:type="paragraph" w:styleId="aa">
    <w:name w:val="annotation text"/>
    <w:basedOn w:val="a"/>
    <w:link w:val="Char2"/>
    <w:uiPriority w:val="99"/>
    <w:semiHidden/>
    <w:unhideWhenUsed/>
    <w:rsid w:val="00E51FC7"/>
    <w:pPr>
      <w:jc w:val="left"/>
    </w:pPr>
  </w:style>
  <w:style w:type="character" w:customStyle="1" w:styleId="Char2">
    <w:name w:val="批注文字 Char"/>
    <w:basedOn w:val="a0"/>
    <w:link w:val="aa"/>
    <w:uiPriority w:val="99"/>
    <w:semiHidden/>
    <w:rsid w:val="00E51FC7"/>
  </w:style>
  <w:style w:type="paragraph" w:styleId="ab">
    <w:name w:val="annotation subject"/>
    <w:basedOn w:val="aa"/>
    <w:next w:val="aa"/>
    <w:link w:val="Char3"/>
    <w:uiPriority w:val="99"/>
    <w:semiHidden/>
    <w:unhideWhenUsed/>
    <w:rsid w:val="00E51FC7"/>
    <w:rPr>
      <w:b/>
      <w:bCs/>
    </w:rPr>
  </w:style>
  <w:style w:type="character" w:customStyle="1" w:styleId="Char3">
    <w:name w:val="批注主题 Char"/>
    <w:basedOn w:val="Char2"/>
    <w:link w:val="ab"/>
    <w:uiPriority w:val="99"/>
    <w:semiHidden/>
    <w:rsid w:val="00E51FC7"/>
    <w:rPr>
      <w:b/>
      <w:bCs/>
    </w:rPr>
  </w:style>
  <w:style w:type="paragraph" w:styleId="ac">
    <w:name w:val="Revision"/>
    <w:hidden/>
    <w:uiPriority w:val="99"/>
    <w:semiHidden/>
    <w:rsid w:val="00803D7A"/>
  </w:style>
  <w:style w:type="paragraph" w:customStyle="1" w:styleId="2">
    <w:name w:val="产品小标题2"/>
    <w:basedOn w:val="a"/>
    <w:next w:val="a"/>
    <w:rsid w:val="00370C11"/>
    <w:pPr>
      <w:spacing w:before="120" w:line="415" w:lineRule="auto"/>
      <w:ind w:firstLineChars="200" w:firstLine="562"/>
      <w:jc w:val="left"/>
      <w:outlineLvl w:val="0"/>
    </w:pPr>
    <w:rPr>
      <w:rFonts w:ascii="仿宋_GB2312" w:eastAsia="仿宋_GB2312" w:hAnsi="Times New Roman" w:cs="Times New Roman"/>
      <w:b/>
      <w:kern w:val="0"/>
      <w:sz w:val="28"/>
      <w:szCs w:val="24"/>
    </w:rPr>
  </w:style>
</w:styles>
</file>

<file path=word/webSettings.xml><?xml version="1.0" encoding="utf-8"?>
<w:webSettings xmlns:r="http://schemas.openxmlformats.org/officeDocument/2006/relationships" xmlns:w="http://schemas.openxmlformats.org/wordprocessingml/2006/main">
  <w:divs>
    <w:div w:id="16928397">
      <w:bodyDiv w:val="1"/>
      <w:marLeft w:val="0"/>
      <w:marRight w:val="0"/>
      <w:marTop w:val="0"/>
      <w:marBottom w:val="0"/>
      <w:divBdr>
        <w:top w:val="none" w:sz="0" w:space="0" w:color="auto"/>
        <w:left w:val="none" w:sz="0" w:space="0" w:color="auto"/>
        <w:bottom w:val="none" w:sz="0" w:space="0" w:color="auto"/>
        <w:right w:val="none" w:sz="0" w:space="0" w:color="auto"/>
      </w:divBdr>
    </w:div>
    <w:div w:id="922832924">
      <w:bodyDiv w:val="1"/>
      <w:marLeft w:val="0"/>
      <w:marRight w:val="0"/>
      <w:marTop w:val="0"/>
      <w:marBottom w:val="0"/>
      <w:divBdr>
        <w:top w:val="none" w:sz="0" w:space="0" w:color="auto"/>
        <w:left w:val="none" w:sz="0" w:space="0" w:color="auto"/>
        <w:bottom w:val="none" w:sz="0" w:space="0" w:color="auto"/>
        <w:right w:val="none" w:sz="0" w:space="0" w:color="auto"/>
      </w:divBdr>
    </w:div>
    <w:div w:id="1706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1587-2FB8-4D7B-AEFA-DFB1E162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2313</Characters>
  <Application>Microsoft Office Word</Application>
  <DocSecurity>4</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2020-09-10T00:56:00Z</cp:lastPrinted>
  <dcterms:created xsi:type="dcterms:W3CDTF">2020-11-09T16:01:00Z</dcterms:created>
  <dcterms:modified xsi:type="dcterms:W3CDTF">2020-11-09T16:01:00Z</dcterms:modified>
</cp:coreProperties>
</file>