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Pr="00CB4FBF" w:rsidRDefault="00D77B61" w:rsidP="0042275E">
      <w:pPr>
        <w:jc w:val="center"/>
        <w:rPr>
          <w:sz w:val="24"/>
        </w:rPr>
      </w:pPr>
      <w:r w:rsidRPr="00D77B61">
        <w:rPr>
          <w:rFonts w:ascii="宋体" w:hAnsi="宋体" w:hint="eastAsia"/>
          <w:b/>
          <w:bCs/>
          <w:color w:val="000000"/>
          <w:sz w:val="30"/>
          <w:szCs w:val="30"/>
        </w:rPr>
        <w:t>关于</w:t>
      </w:r>
      <w:r w:rsidR="003B022B" w:rsidRPr="003B022B">
        <w:rPr>
          <w:rFonts w:ascii="宋体" w:hAnsi="宋体" w:hint="eastAsia"/>
          <w:b/>
          <w:bCs/>
          <w:color w:val="000000"/>
          <w:sz w:val="30"/>
          <w:szCs w:val="30"/>
        </w:rPr>
        <w:t>国金惠盈纯债债券型证券投资基金</w:t>
      </w:r>
      <w:r w:rsidR="00CB4FBF">
        <w:rPr>
          <w:rFonts w:ascii="宋体" w:hAnsi="宋体" w:hint="eastAsia"/>
          <w:b/>
          <w:bCs/>
          <w:color w:val="000000"/>
          <w:sz w:val="30"/>
          <w:szCs w:val="30"/>
        </w:rPr>
        <w:t>暂停</w:t>
      </w:r>
      <w:r w:rsidR="0042275E" w:rsidRPr="0042275E">
        <w:rPr>
          <w:rFonts w:ascii="宋体" w:hAnsi="宋体" w:hint="eastAsia"/>
          <w:b/>
          <w:bCs/>
          <w:color w:val="000000"/>
          <w:sz w:val="30"/>
          <w:szCs w:val="30"/>
        </w:rPr>
        <w:t>大额申购、大额转换转入、大额定期定额投资业务的公告</w:t>
      </w:r>
    </w:p>
    <w:p w:rsidR="003717F3" w:rsidRPr="00BB682D" w:rsidRDefault="003717F3" w:rsidP="00B70108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0" w:name="t_3_1_1_table"/>
      <w:bookmarkStart w:id="1" w:name="m01"/>
      <w:bookmarkEnd w:id="0"/>
      <w:r w:rsidRPr="00BB682D"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2305"/>
        <w:gridCol w:w="1766"/>
        <w:gridCol w:w="1766"/>
        <w:gridCol w:w="1767"/>
      </w:tblGrid>
      <w:tr w:rsidR="003717F3" w:rsidRPr="00321300" w:rsidTr="00B24BE9">
        <w:tc>
          <w:tcPr>
            <w:tcW w:w="3427" w:type="dxa"/>
            <w:gridSpan w:val="2"/>
          </w:tcPr>
          <w:p w:rsidR="003717F3" w:rsidRPr="00321300" w:rsidRDefault="003717F3">
            <w:pPr>
              <w:rPr>
                <w:rFonts w:ascii="宋体" w:hAnsi="宋体"/>
                <w:szCs w:val="21"/>
              </w:rPr>
            </w:pPr>
            <w:bookmarkStart w:id="2" w:name="m01_tab"/>
            <w:r w:rsidRPr="00321300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5299" w:type="dxa"/>
            <w:gridSpan w:val="3"/>
          </w:tcPr>
          <w:p w:rsidR="003717F3" w:rsidRPr="00321300" w:rsidRDefault="003B022B">
            <w:pPr>
              <w:rPr>
                <w:rFonts w:ascii="宋体" w:hAnsi="宋体"/>
                <w:szCs w:val="21"/>
              </w:rPr>
            </w:pPr>
            <w:bookmarkStart w:id="3" w:name="t_3_1_1_0009_a1_fm1"/>
            <w:bookmarkEnd w:id="3"/>
            <w:r w:rsidRPr="003B022B">
              <w:rPr>
                <w:rFonts w:ascii="宋体" w:hAnsi="宋体" w:hint="eastAsia"/>
                <w:szCs w:val="21"/>
              </w:rPr>
              <w:t>国金惠盈纯债债券型证券投资基金</w:t>
            </w:r>
          </w:p>
        </w:tc>
      </w:tr>
      <w:tr w:rsidR="003717F3" w:rsidRPr="00321300" w:rsidTr="00B24BE9">
        <w:tc>
          <w:tcPr>
            <w:tcW w:w="3427" w:type="dxa"/>
            <w:gridSpan w:val="2"/>
          </w:tcPr>
          <w:p w:rsidR="003717F3" w:rsidRPr="00321300" w:rsidRDefault="003717F3">
            <w:pPr>
              <w:rPr>
                <w:rFonts w:ascii="宋体" w:hAnsi="宋体"/>
                <w:szCs w:val="21"/>
              </w:rPr>
            </w:pPr>
            <w:r w:rsidRPr="00321300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5299" w:type="dxa"/>
            <w:gridSpan w:val="3"/>
          </w:tcPr>
          <w:p w:rsidR="003717F3" w:rsidRPr="00321300" w:rsidRDefault="003B022B">
            <w:pPr>
              <w:rPr>
                <w:rFonts w:ascii="宋体" w:hAnsi="宋体"/>
                <w:szCs w:val="21"/>
              </w:rPr>
            </w:pPr>
            <w:bookmarkStart w:id="4" w:name="t_3_1_1_0011_a1_fm1"/>
            <w:bookmarkEnd w:id="4"/>
            <w:r w:rsidRPr="003B022B">
              <w:rPr>
                <w:rFonts w:ascii="宋体" w:hAnsi="宋体" w:hint="eastAsia"/>
                <w:szCs w:val="21"/>
              </w:rPr>
              <w:t>国金惠盈纯债</w:t>
            </w:r>
          </w:p>
        </w:tc>
      </w:tr>
      <w:tr w:rsidR="003717F3" w:rsidRPr="00321300" w:rsidTr="00B24BE9">
        <w:tc>
          <w:tcPr>
            <w:tcW w:w="3427" w:type="dxa"/>
            <w:gridSpan w:val="2"/>
          </w:tcPr>
          <w:p w:rsidR="003717F3" w:rsidRPr="00321300" w:rsidRDefault="003717F3">
            <w:pPr>
              <w:rPr>
                <w:rFonts w:ascii="宋体" w:hAnsi="宋体"/>
                <w:szCs w:val="21"/>
              </w:rPr>
            </w:pPr>
            <w:r w:rsidRPr="00321300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5299" w:type="dxa"/>
            <w:gridSpan w:val="3"/>
          </w:tcPr>
          <w:p w:rsidR="003717F3" w:rsidRPr="00321300" w:rsidRDefault="003B022B" w:rsidP="006427E0">
            <w:pPr>
              <w:rPr>
                <w:rFonts w:ascii="宋体" w:hAnsi="宋体"/>
                <w:szCs w:val="21"/>
              </w:rPr>
            </w:pPr>
            <w:bookmarkStart w:id="5" w:name="t_1_1_0012_a1_fm1"/>
            <w:bookmarkEnd w:id="5"/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06549</w:t>
            </w:r>
          </w:p>
        </w:tc>
      </w:tr>
      <w:tr w:rsidR="003717F3" w:rsidRPr="00321300" w:rsidTr="00B24BE9">
        <w:tc>
          <w:tcPr>
            <w:tcW w:w="3427" w:type="dxa"/>
            <w:gridSpan w:val="2"/>
          </w:tcPr>
          <w:p w:rsidR="003717F3" w:rsidRPr="00321300" w:rsidRDefault="003717F3">
            <w:pPr>
              <w:rPr>
                <w:rFonts w:ascii="宋体" w:hAnsi="宋体"/>
                <w:szCs w:val="21"/>
              </w:rPr>
            </w:pPr>
            <w:r w:rsidRPr="00321300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5299" w:type="dxa"/>
            <w:gridSpan w:val="3"/>
          </w:tcPr>
          <w:p w:rsidR="003717F3" w:rsidRPr="00321300" w:rsidRDefault="009A3832">
            <w:pPr>
              <w:rPr>
                <w:rFonts w:ascii="宋体" w:hAnsi="宋体"/>
                <w:szCs w:val="21"/>
              </w:rPr>
            </w:pPr>
            <w:bookmarkStart w:id="6" w:name="t_3_1_1_0186_a1_fm1"/>
            <w:bookmarkEnd w:id="6"/>
            <w:r w:rsidRPr="00321300">
              <w:rPr>
                <w:rFonts w:ascii="宋体" w:hAnsi="宋体" w:hint="eastAsia"/>
                <w:szCs w:val="21"/>
              </w:rPr>
              <w:t>国金基金管理有限公司</w:t>
            </w:r>
          </w:p>
        </w:tc>
      </w:tr>
      <w:tr w:rsidR="003B022B" w:rsidRPr="00321300" w:rsidTr="00B24BE9">
        <w:tc>
          <w:tcPr>
            <w:tcW w:w="3427" w:type="dxa"/>
            <w:gridSpan w:val="2"/>
          </w:tcPr>
          <w:p w:rsidR="003B022B" w:rsidRPr="00321300" w:rsidRDefault="003B022B" w:rsidP="003B022B">
            <w:pPr>
              <w:rPr>
                <w:rFonts w:ascii="宋体" w:hAnsi="宋体"/>
                <w:szCs w:val="21"/>
              </w:rPr>
            </w:pPr>
            <w:r w:rsidRPr="00321300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5299" w:type="dxa"/>
            <w:gridSpan w:val="3"/>
          </w:tcPr>
          <w:p w:rsidR="003B022B" w:rsidRPr="00321300" w:rsidRDefault="003B022B" w:rsidP="003B022B">
            <w:pPr>
              <w:rPr>
                <w:rFonts w:ascii="宋体" w:hAnsi="宋体"/>
                <w:szCs w:val="21"/>
              </w:rPr>
            </w:pPr>
            <w:bookmarkStart w:id="7" w:name="t_3_1_1_2631_a1_fm1"/>
            <w:bookmarkEnd w:id="7"/>
            <w:r w:rsidRPr="00321300">
              <w:rPr>
                <w:rFonts w:ascii="宋体" w:hAnsi="宋体" w:hint="eastAsia"/>
                <w:szCs w:val="21"/>
              </w:rPr>
              <w:t>根据《中华人民共和国证券投资基金法》、《公开募集证券投资基金运作管理办法》、《公开募集证券投资基金信息披露管理办法》等法律法规及《</w:t>
            </w:r>
            <w:r w:rsidRPr="003B022B">
              <w:rPr>
                <w:rFonts w:ascii="宋体" w:hAnsi="宋体" w:hint="eastAsia"/>
                <w:szCs w:val="21"/>
              </w:rPr>
              <w:t>国金惠盈纯债债券型证券投资基金</w:t>
            </w:r>
            <w:r w:rsidRPr="00321300">
              <w:rPr>
                <w:rFonts w:ascii="宋体" w:hAnsi="宋体" w:hint="eastAsia"/>
                <w:szCs w:val="21"/>
              </w:rPr>
              <w:t>基金合同》、《</w:t>
            </w:r>
            <w:r w:rsidRPr="003B022B">
              <w:rPr>
                <w:rFonts w:ascii="宋体" w:hAnsi="宋体" w:hint="eastAsia"/>
                <w:szCs w:val="21"/>
              </w:rPr>
              <w:t>国金惠盈纯债债券型证券投资基金</w:t>
            </w:r>
            <w:r w:rsidRPr="00321300">
              <w:rPr>
                <w:rFonts w:ascii="宋体" w:hAnsi="宋体" w:hint="eastAsia"/>
                <w:szCs w:val="21"/>
              </w:rPr>
              <w:t>招募说明书》等基金法律文件</w:t>
            </w:r>
          </w:p>
        </w:tc>
      </w:tr>
      <w:tr w:rsidR="003B022B" w:rsidRPr="00321300" w:rsidTr="00B24BE9">
        <w:trPr>
          <w:trHeight w:val="678"/>
        </w:trPr>
        <w:tc>
          <w:tcPr>
            <w:tcW w:w="1122" w:type="dxa"/>
            <w:vMerge w:val="restart"/>
            <w:vAlign w:val="center"/>
          </w:tcPr>
          <w:p w:rsidR="003B022B" w:rsidRPr="00321300" w:rsidRDefault="003B022B" w:rsidP="003B022B">
            <w:pPr>
              <w:rPr>
                <w:rFonts w:ascii="宋体" w:hAnsi="宋体"/>
                <w:szCs w:val="21"/>
              </w:rPr>
            </w:pPr>
            <w:r w:rsidRPr="00321300">
              <w:rPr>
                <w:rFonts w:ascii="宋体" w:hAnsi="宋体" w:hint="eastAsia"/>
                <w:szCs w:val="21"/>
              </w:rPr>
              <w:t>暂停相关业务的日</w:t>
            </w:r>
            <w:r w:rsidR="00B24BE9">
              <w:rPr>
                <w:rFonts w:ascii="宋体" w:hAnsi="宋体" w:hint="eastAsia"/>
                <w:szCs w:val="21"/>
              </w:rPr>
              <w:t>期</w:t>
            </w:r>
            <w:r w:rsidRPr="00321300">
              <w:rPr>
                <w:rFonts w:ascii="宋体" w:hAnsi="宋体" w:hint="eastAsia"/>
                <w:szCs w:val="21"/>
              </w:rPr>
              <w:t>及原因说明</w:t>
            </w:r>
          </w:p>
        </w:tc>
        <w:tc>
          <w:tcPr>
            <w:tcW w:w="2305" w:type="dxa"/>
            <w:vAlign w:val="center"/>
          </w:tcPr>
          <w:p w:rsidR="003B022B" w:rsidRPr="00321300" w:rsidRDefault="003B022B" w:rsidP="003B022B">
            <w:pPr>
              <w:rPr>
                <w:rFonts w:ascii="宋体" w:hAnsi="宋体"/>
                <w:szCs w:val="21"/>
              </w:rPr>
            </w:pPr>
            <w:r w:rsidRPr="00321300">
              <w:rPr>
                <w:rFonts w:ascii="宋体" w:hAnsi="宋体" w:hint="eastAsia"/>
                <w:szCs w:val="21"/>
              </w:rPr>
              <w:t>暂停大额申购（含转换转入、定期定额投资）</w:t>
            </w:r>
          </w:p>
        </w:tc>
        <w:tc>
          <w:tcPr>
            <w:tcW w:w="5299" w:type="dxa"/>
            <w:gridSpan w:val="3"/>
            <w:vAlign w:val="center"/>
          </w:tcPr>
          <w:p w:rsidR="003B022B" w:rsidRPr="00321300" w:rsidRDefault="003B022B" w:rsidP="003B022B">
            <w:pPr>
              <w:rPr>
                <w:rFonts w:ascii="宋体" w:hAnsi="宋体"/>
                <w:szCs w:val="21"/>
              </w:rPr>
            </w:pPr>
            <w:r w:rsidRPr="00321300">
              <w:rPr>
                <w:rFonts w:ascii="宋体" w:hAnsi="宋体"/>
                <w:szCs w:val="21"/>
              </w:rPr>
              <w:t>2020年</w:t>
            </w:r>
            <w:r>
              <w:rPr>
                <w:rFonts w:ascii="宋体" w:hAnsi="宋体"/>
                <w:szCs w:val="21"/>
              </w:rPr>
              <w:t>11</w:t>
            </w:r>
            <w:r w:rsidRPr="00321300">
              <w:rPr>
                <w:rFonts w:ascii="宋体" w:hAnsi="宋体"/>
                <w:szCs w:val="21"/>
              </w:rPr>
              <w:t>月9日</w:t>
            </w:r>
          </w:p>
        </w:tc>
      </w:tr>
      <w:tr w:rsidR="003B022B" w:rsidRPr="00321300" w:rsidTr="00B24BE9">
        <w:trPr>
          <w:trHeight w:val="682"/>
        </w:trPr>
        <w:tc>
          <w:tcPr>
            <w:tcW w:w="1122" w:type="dxa"/>
            <w:vMerge/>
          </w:tcPr>
          <w:p w:rsidR="003B022B" w:rsidRPr="00321300" w:rsidRDefault="003B022B" w:rsidP="003B02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3B022B" w:rsidRPr="00321300" w:rsidRDefault="003B022B" w:rsidP="003B022B">
            <w:pPr>
              <w:rPr>
                <w:rFonts w:ascii="宋体" w:hAnsi="宋体"/>
                <w:szCs w:val="21"/>
              </w:rPr>
            </w:pPr>
            <w:r w:rsidRPr="00321300">
              <w:rPr>
                <w:rFonts w:ascii="宋体" w:hAnsi="宋体" w:hint="eastAsia"/>
                <w:szCs w:val="21"/>
              </w:rPr>
              <w:t>暂停大</w:t>
            </w:r>
            <w:r w:rsidRPr="00321300">
              <w:rPr>
                <w:rFonts w:ascii="宋体" w:hAnsi="宋体"/>
                <w:szCs w:val="21"/>
              </w:rPr>
              <w:t>额</w:t>
            </w:r>
            <w:r w:rsidRPr="00321300">
              <w:rPr>
                <w:rFonts w:ascii="宋体" w:hAnsi="宋体" w:hint="eastAsia"/>
                <w:szCs w:val="21"/>
              </w:rPr>
              <w:t>申购（含转换转入、定期定额投资）的原因说明</w:t>
            </w:r>
          </w:p>
        </w:tc>
        <w:tc>
          <w:tcPr>
            <w:tcW w:w="5299" w:type="dxa"/>
            <w:gridSpan w:val="3"/>
            <w:vAlign w:val="center"/>
          </w:tcPr>
          <w:p w:rsidR="003B022B" w:rsidRPr="00321300" w:rsidRDefault="003B022B" w:rsidP="003B022B">
            <w:pPr>
              <w:rPr>
                <w:rFonts w:ascii="宋体" w:hAnsi="宋体"/>
                <w:szCs w:val="21"/>
              </w:rPr>
            </w:pPr>
            <w:r w:rsidRPr="00321300">
              <w:rPr>
                <w:rFonts w:ascii="宋体" w:hAnsi="宋体" w:hint="eastAsia"/>
                <w:szCs w:val="21"/>
              </w:rPr>
              <w:t>保护基金份额持有人利益</w:t>
            </w:r>
          </w:p>
        </w:tc>
      </w:tr>
      <w:tr w:rsidR="003B022B" w:rsidRPr="00321300" w:rsidTr="00B24BE9">
        <w:tc>
          <w:tcPr>
            <w:tcW w:w="3427" w:type="dxa"/>
            <w:gridSpan w:val="2"/>
            <w:vAlign w:val="center"/>
          </w:tcPr>
          <w:p w:rsidR="003B022B" w:rsidRPr="003B022B" w:rsidRDefault="003B022B" w:rsidP="00536C1F">
            <w:pPr>
              <w:rPr>
                <w:rFonts w:ascii="宋体" w:hAnsi="宋体"/>
                <w:szCs w:val="21"/>
              </w:rPr>
            </w:pPr>
            <w:r w:rsidRPr="003B022B"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766" w:type="dxa"/>
          </w:tcPr>
          <w:p w:rsidR="003B022B" w:rsidRPr="00321300" w:rsidRDefault="003B022B" w:rsidP="00536C1F">
            <w:pPr>
              <w:rPr>
                <w:rFonts w:ascii="宋体" w:hAnsi="宋体"/>
                <w:szCs w:val="21"/>
              </w:rPr>
            </w:pPr>
            <w:r w:rsidRPr="003B022B">
              <w:rPr>
                <w:rFonts w:ascii="宋体" w:hAnsi="宋体" w:hint="eastAsia"/>
                <w:szCs w:val="21"/>
              </w:rPr>
              <w:t>国金惠盈纯债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1766" w:type="dxa"/>
          </w:tcPr>
          <w:p w:rsidR="003B022B" w:rsidRPr="00321300" w:rsidRDefault="003B022B" w:rsidP="00536C1F">
            <w:pPr>
              <w:rPr>
                <w:rFonts w:ascii="宋体" w:hAnsi="宋体"/>
                <w:szCs w:val="21"/>
              </w:rPr>
            </w:pPr>
            <w:r w:rsidRPr="003B022B">
              <w:rPr>
                <w:rFonts w:ascii="宋体" w:hAnsi="宋体" w:hint="eastAsia"/>
                <w:szCs w:val="21"/>
              </w:rPr>
              <w:t>国金惠盈纯债</w:t>
            </w: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1767" w:type="dxa"/>
          </w:tcPr>
          <w:p w:rsidR="003B022B" w:rsidRPr="00321300" w:rsidRDefault="003B022B" w:rsidP="00536C1F">
            <w:pPr>
              <w:rPr>
                <w:rFonts w:ascii="宋体" w:hAnsi="宋体"/>
                <w:szCs w:val="21"/>
              </w:rPr>
            </w:pPr>
            <w:r w:rsidRPr="003B022B">
              <w:rPr>
                <w:rFonts w:ascii="宋体" w:hAnsi="宋体" w:hint="eastAsia"/>
                <w:szCs w:val="21"/>
              </w:rPr>
              <w:t>国金惠盈纯债</w:t>
            </w:r>
            <w:r>
              <w:rPr>
                <w:rFonts w:ascii="宋体" w:hAnsi="宋体"/>
                <w:szCs w:val="21"/>
              </w:rPr>
              <w:t>E</w:t>
            </w:r>
          </w:p>
        </w:tc>
      </w:tr>
      <w:tr w:rsidR="003B022B" w:rsidRPr="00321300" w:rsidTr="00B24BE9">
        <w:tc>
          <w:tcPr>
            <w:tcW w:w="3427" w:type="dxa"/>
            <w:gridSpan w:val="2"/>
            <w:vAlign w:val="center"/>
          </w:tcPr>
          <w:p w:rsidR="003B022B" w:rsidRPr="003B022B" w:rsidRDefault="003B022B" w:rsidP="00536C1F">
            <w:pPr>
              <w:rPr>
                <w:rFonts w:ascii="宋体" w:hAnsi="宋体"/>
                <w:szCs w:val="21"/>
              </w:rPr>
            </w:pPr>
            <w:r w:rsidRPr="003B022B"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766" w:type="dxa"/>
            <w:vAlign w:val="center"/>
          </w:tcPr>
          <w:p w:rsidR="003B022B" w:rsidRPr="003B022B" w:rsidRDefault="003B022B" w:rsidP="00536C1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06549</w:t>
            </w:r>
          </w:p>
        </w:tc>
        <w:tc>
          <w:tcPr>
            <w:tcW w:w="1766" w:type="dxa"/>
            <w:vAlign w:val="center"/>
          </w:tcPr>
          <w:p w:rsidR="003B022B" w:rsidRPr="003B022B" w:rsidRDefault="003B022B" w:rsidP="00536C1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06760</w:t>
            </w:r>
          </w:p>
        </w:tc>
        <w:tc>
          <w:tcPr>
            <w:tcW w:w="1767" w:type="dxa"/>
            <w:vAlign w:val="center"/>
          </w:tcPr>
          <w:p w:rsidR="003B022B" w:rsidRPr="003B022B" w:rsidRDefault="003B022B" w:rsidP="00536C1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09604</w:t>
            </w:r>
          </w:p>
        </w:tc>
      </w:tr>
      <w:tr w:rsidR="00B24BE9" w:rsidRPr="00321300" w:rsidTr="00B24BE9">
        <w:trPr>
          <w:trHeight w:val="682"/>
        </w:trPr>
        <w:tc>
          <w:tcPr>
            <w:tcW w:w="3427" w:type="dxa"/>
            <w:gridSpan w:val="2"/>
            <w:vAlign w:val="center"/>
          </w:tcPr>
          <w:p w:rsidR="00B24BE9" w:rsidRPr="00321300" w:rsidRDefault="00B24BE9" w:rsidP="00B24BE9">
            <w:pPr>
              <w:rPr>
                <w:rFonts w:ascii="宋体" w:hAnsi="宋体"/>
                <w:szCs w:val="21"/>
              </w:rPr>
            </w:pPr>
            <w:r w:rsidRPr="00321300">
              <w:rPr>
                <w:rFonts w:ascii="宋体" w:hAnsi="宋体" w:hint="eastAsia"/>
                <w:szCs w:val="21"/>
              </w:rPr>
              <w:t>限制申购（含转换转入、定期定额投资）金额（单位：人民币元）</w:t>
            </w:r>
          </w:p>
        </w:tc>
        <w:tc>
          <w:tcPr>
            <w:tcW w:w="1766" w:type="dxa"/>
            <w:vAlign w:val="center"/>
          </w:tcPr>
          <w:p w:rsidR="00B24BE9" w:rsidRPr="00B24BE9" w:rsidRDefault="00B24BE9" w:rsidP="00B24B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0,000,000.00</w:t>
            </w:r>
          </w:p>
        </w:tc>
        <w:tc>
          <w:tcPr>
            <w:tcW w:w="1766" w:type="dxa"/>
            <w:vAlign w:val="center"/>
          </w:tcPr>
          <w:p w:rsidR="00B24BE9" w:rsidRDefault="00B24BE9" w:rsidP="00B24BE9">
            <w:pPr>
              <w:jc w:val="center"/>
            </w:pPr>
            <w:r w:rsidRPr="00F840BC">
              <w:rPr>
                <w:rFonts w:ascii="宋体" w:hAnsi="宋体" w:hint="eastAsia"/>
                <w:szCs w:val="21"/>
              </w:rPr>
              <w:t>1</w:t>
            </w:r>
            <w:r w:rsidRPr="00F840BC">
              <w:rPr>
                <w:rFonts w:ascii="宋体" w:hAnsi="宋体"/>
                <w:szCs w:val="21"/>
              </w:rPr>
              <w:t>0,000,000.00</w:t>
            </w:r>
          </w:p>
        </w:tc>
        <w:tc>
          <w:tcPr>
            <w:tcW w:w="1767" w:type="dxa"/>
            <w:vAlign w:val="center"/>
          </w:tcPr>
          <w:p w:rsidR="00B24BE9" w:rsidRDefault="00B24BE9" w:rsidP="00B24BE9">
            <w:pPr>
              <w:jc w:val="center"/>
            </w:pPr>
            <w:r w:rsidRPr="00F840BC">
              <w:rPr>
                <w:rFonts w:ascii="宋体" w:hAnsi="宋体" w:hint="eastAsia"/>
                <w:szCs w:val="21"/>
              </w:rPr>
              <w:t>1</w:t>
            </w:r>
            <w:r w:rsidRPr="00F840BC">
              <w:rPr>
                <w:rFonts w:ascii="宋体" w:hAnsi="宋体"/>
                <w:szCs w:val="21"/>
              </w:rPr>
              <w:t>0,000,000.00</w:t>
            </w:r>
          </w:p>
        </w:tc>
      </w:tr>
    </w:tbl>
    <w:p w:rsidR="00B24BE9" w:rsidRPr="00AF4C9F" w:rsidRDefault="00FA21ED" w:rsidP="00AF4C9F">
      <w:pPr>
        <w:spacing w:line="360" w:lineRule="auto"/>
        <w:jc w:val="left"/>
        <w:rPr>
          <w:rFonts w:ascii="宋体" w:hAnsi="宋体" w:cs="Arial"/>
          <w:szCs w:val="21"/>
        </w:rPr>
      </w:pPr>
      <w:bookmarkStart w:id="8" w:name="t_3_2_table"/>
      <w:bookmarkEnd w:id="1"/>
      <w:bookmarkEnd w:id="2"/>
      <w:bookmarkEnd w:id="8"/>
      <w:r w:rsidRPr="00AF4C9F">
        <w:rPr>
          <w:rFonts w:ascii="宋体" w:hAnsi="宋体" w:cs="Arial" w:hint="eastAsia"/>
          <w:szCs w:val="21"/>
        </w:rPr>
        <w:t>注：</w:t>
      </w:r>
      <w:r w:rsidRPr="00AF4C9F">
        <w:rPr>
          <w:rFonts w:ascii="宋体" w:hAnsi="宋体" w:cs="Arial"/>
          <w:szCs w:val="21"/>
        </w:rPr>
        <w:t>1</w:t>
      </w:r>
      <w:r w:rsidRPr="00AF4C9F">
        <w:rPr>
          <w:rFonts w:ascii="宋体" w:hAnsi="宋体" w:cs="Arial" w:hint="eastAsia"/>
          <w:szCs w:val="21"/>
        </w:rPr>
        <w:t>、</w:t>
      </w:r>
      <w:r w:rsidR="00321300" w:rsidRPr="00321300">
        <w:rPr>
          <w:rFonts w:ascii="宋体" w:hAnsi="宋体" w:cs="Arial" w:hint="eastAsia"/>
          <w:szCs w:val="21"/>
        </w:rPr>
        <w:t>为保护本基金份额持有人的利益</w:t>
      </w:r>
      <w:r w:rsidR="00321300">
        <w:rPr>
          <w:rFonts w:ascii="宋体" w:hAnsi="宋体" w:cs="Arial" w:hint="eastAsia"/>
          <w:szCs w:val="21"/>
        </w:rPr>
        <w:t>，</w:t>
      </w:r>
      <w:bookmarkStart w:id="9" w:name="t_3_2_2646_a1_fm1"/>
      <w:bookmarkEnd w:id="9"/>
      <w:r w:rsidR="0042275E" w:rsidRPr="00AF4C9F">
        <w:rPr>
          <w:rFonts w:ascii="宋体" w:hAnsi="宋体" w:cs="Arial" w:hint="eastAsia"/>
          <w:szCs w:val="21"/>
        </w:rPr>
        <w:t>自</w:t>
      </w:r>
      <w:r w:rsidR="0042275E" w:rsidRPr="00AF4C9F">
        <w:rPr>
          <w:rFonts w:ascii="宋体" w:hAnsi="宋体" w:cs="Arial"/>
          <w:szCs w:val="21"/>
        </w:rPr>
        <w:t>2020</w:t>
      </w:r>
      <w:r w:rsidR="0042275E" w:rsidRPr="00AF4C9F">
        <w:rPr>
          <w:rFonts w:ascii="宋体" w:hAnsi="宋体" w:cs="Arial" w:hint="eastAsia"/>
          <w:szCs w:val="21"/>
        </w:rPr>
        <w:t>年</w:t>
      </w:r>
      <w:r w:rsidR="0042275E" w:rsidRPr="00AF4C9F">
        <w:rPr>
          <w:rFonts w:ascii="宋体" w:hAnsi="宋体" w:cs="Arial"/>
          <w:szCs w:val="21"/>
        </w:rPr>
        <w:t>1</w:t>
      </w:r>
      <w:r w:rsidR="00B24BE9">
        <w:rPr>
          <w:rFonts w:ascii="宋体" w:hAnsi="宋体" w:cs="Arial"/>
          <w:szCs w:val="21"/>
        </w:rPr>
        <w:t>1</w:t>
      </w:r>
      <w:r w:rsidR="0042275E" w:rsidRPr="00AF4C9F">
        <w:rPr>
          <w:rFonts w:ascii="宋体" w:hAnsi="宋体" w:cs="Arial" w:hint="eastAsia"/>
          <w:szCs w:val="21"/>
        </w:rPr>
        <w:t>月</w:t>
      </w:r>
      <w:r w:rsidR="0042275E" w:rsidRPr="00AF4C9F">
        <w:rPr>
          <w:rFonts w:ascii="宋体" w:hAnsi="宋体" w:cs="Arial"/>
          <w:szCs w:val="21"/>
        </w:rPr>
        <w:t>9</w:t>
      </w:r>
      <w:r w:rsidR="0042275E" w:rsidRPr="00AF4C9F">
        <w:rPr>
          <w:rFonts w:ascii="宋体" w:hAnsi="宋体" w:cs="Arial" w:hint="eastAsia"/>
          <w:szCs w:val="21"/>
        </w:rPr>
        <w:t>日</w:t>
      </w:r>
      <w:r w:rsidR="00593EAD">
        <w:rPr>
          <w:rFonts w:ascii="宋体" w:hAnsi="宋体" w:cs="Arial" w:hint="eastAsia"/>
          <w:szCs w:val="21"/>
        </w:rPr>
        <w:t>起</w:t>
      </w:r>
      <w:r w:rsidR="0042275E" w:rsidRPr="00AF4C9F">
        <w:rPr>
          <w:rFonts w:ascii="宋体" w:hAnsi="宋体" w:cs="Arial" w:hint="eastAsia"/>
          <w:szCs w:val="21"/>
        </w:rPr>
        <w:t>，本公司对投资者办理本基金的申购（含转换转入、定期定额）的投资限额设置为：本基金投资者的单个基金账户单日累计申购（含转换转入、定期定额投资）金额最高为</w:t>
      </w:r>
      <w:r w:rsidR="00B24BE9">
        <w:rPr>
          <w:rFonts w:ascii="宋体" w:hAnsi="宋体"/>
          <w:szCs w:val="21"/>
        </w:rPr>
        <w:t>1000</w:t>
      </w:r>
      <w:r w:rsidR="00B24BE9">
        <w:rPr>
          <w:rFonts w:ascii="宋体" w:hAnsi="宋体" w:hint="eastAsia"/>
          <w:szCs w:val="21"/>
        </w:rPr>
        <w:t>万</w:t>
      </w:r>
      <w:r w:rsidR="0042275E" w:rsidRPr="00AF4C9F">
        <w:rPr>
          <w:rFonts w:ascii="宋体" w:hAnsi="宋体" w:cs="Arial" w:hint="eastAsia"/>
          <w:szCs w:val="21"/>
        </w:rPr>
        <w:t>元（含），单日累计申购（含转换转入、定期定额投资）金额超出</w:t>
      </w:r>
      <w:r w:rsidR="00B24BE9">
        <w:rPr>
          <w:rFonts w:ascii="宋体" w:hAnsi="宋体" w:hint="eastAsia"/>
          <w:szCs w:val="21"/>
        </w:rPr>
        <w:t>1</w:t>
      </w:r>
      <w:r w:rsidR="00B24BE9">
        <w:rPr>
          <w:rFonts w:ascii="宋体" w:hAnsi="宋体"/>
          <w:szCs w:val="21"/>
        </w:rPr>
        <w:t>000</w:t>
      </w:r>
      <w:r w:rsidR="00B24BE9">
        <w:rPr>
          <w:rFonts w:ascii="宋体" w:hAnsi="宋体" w:hint="eastAsia"/>
          <w:szCs w:val="21"/>
        </w:rPr>
        <w:t>万</w:t>
      </w:r>
      <w:r w:rsidR="0042275E" w:rsidRPr="00AF4C9F">
        <w:rPr>
          <w:rFonts w:ascii="宋体" w:hAnsi="宋体" w:cs="Arial" w:hint="eastAsia"/>
          <w:szCs w:val="21"/>
        </w:rPr>
        <w:t>元的，按照单日累计申购（含转换转入、定期定额投资）最高限额</w:t>
      </w:r>
      <w:r w:rsidR="00B24BE9">
        <w:rPr>
          <w:rFonts w:ascii="宋体" w:hAnsi="宋体" w:hint="eastAsia"/>
          <w:szCs w:val="21"/>
        </w:rPr>
        <w:t>1</w:t>
      </w:r>
      <w:r w:rsidR="00B24BE9">
        <w:rPr>
          <w:rFonts w:ascii="宋体" w:hAnsi="宋体"/>
          <w:szCs w:val="21"/>
        </w:rPr>
        <w:t>000</w:t>
      </w:r>
      <w:r w:rsidR="00B24BE9">
        <w:rPr>
          <w:rFonts w:ascii="宋体" w:hAnsi="宋体" w:hint="eastAsia"/>
          <w:szCs w:val="21"/>
        </w:rPr>
        <w:t>万</w:t>
      </w:r>
      <w:r w:rsidR="0042275E" w:rsidRPr="00AF4C9F">
        <w:rPr>
          <w:rFonts w:ascii="宋体" w:hAnsi="宋体" w:cs="Arial" w:hint="eastAsia"/>
          <w:szCs w:val="21"/>
        </w:rPr>
        <w:t>元予以确认，</w:t>
      </w:r>
      <w:r w:rsidRPr="00AF4C9F">
        <w:rPr>
          <w:rFonts w:ascii="宋体" w:hAnsi="宋体" w:cs="Arial" w:hint="eastAsia"/>
          <w:szCs w:val="21"/>
        </w:rPr>
        <w:t>超出最高限额的申购部分本基金管理人有权拒绝或确认失败。</w:t>
      </w:r>
      <w:r w:rsidR="00B24BE9">
        <w:rPr>
          <w:rFonts w:ascii="宋体" w:hAnsi="宋体" w:cs="Arial" w:hint="eastAsia"/>
          <w:szCs w:val="21"/>
        </w:rPr>
        <w:t>自2</w:t>
      </w:r>
      <w:r w:rsidR="00B24BE9">
        <w:rPr>
          <w:rFonts w:ascii="宋体" w:hAnsi="宋体" w:cs="Arial"/>
          <w:szCs w:val="21"/>
        </w:rPr>
        <w:t>020</w:t>
      </w:r>
      <w:r w:rsidR="00B24BE9">
        <w:rPr>
          <w:rFonts w:ascii="宋体" w:hAnsi="宋体" w:cs="Arial" w:hint="eastAsia"/>
          <w:szCs w:val="21"/>
        </w:rPr>
        <w:t>年1</w:t>
      </w:r>
      <w:r w:rsidR="00B24BE9">
        <w:rPr>
          <w:rFonts w:ascii="宋体" w:hAnsi="宋体" w:cs="Arial"/>
          <w:szCs w:val="21"/>
        </w:rPr>
        <w:t>1</w:t>
      </w:r>
      <w:r w:rsidR="00B24BE9">
        <w:rPr>
          <w:rFonts w:ascii="宋体" w:hAnsi="宋体" w:cs="Arial" w:hint="eastAsia"/>
          <w:szCs w:val="21"/>
        </w:rPr>
        <w:t>月1</w:t>
      </w:r>
      <w:r w:rsidR="00B24BE9">
        <w:rPr>
          <w:rFonts w:ascii="宋体" w:hAnsi="宋体" w:cs="Arial"/>
          <w:szCs w:val="21"/>
        </w:rPr>
        <w:t>1</w:t>
      </w:r>
      <w:r w:rsidR="00B24BE9">
        <w:rPr>
          <w:rFonts w:ascii="宋体" w:hAnsi="宋体" w:cs="Arial" w:hint="eastAsia"/>
          <w:szCs w:val="21"/>
        </w:rPr>
        <w:t>日起，</w:t>
      </w:r>
      <w:r w:rsidR="00593EAD">
        <w:rPr>
          <w:rFonts w:hint="eastAsia"/>
        </w:rPr>
        <w:t>本公司</w:t>
      </w:r>
      <w:r w:rsidR="00B24BE9">
        <w:t>恢复接受对本基金</w:t>
      </w:r>
      <w:r w:rsidR="00B24BE9">
        <w:t xml:space="preserve">1000 </w:t>
      </w:r>
      <w:r w:rsidR="00B24BE9">
        <w:t>万元以上的申购、</w:t>
      </w:r>
      <w:r w:rsidR="00B24BE9">
        <w:t xml:space="preserve"> </w:t>
      </w:r>
      <w:r w:rsidR="00B24BE9">
        <w:t>定期定额投资和转换转入业务的申请，且对单日单个基金账户累计申购和定期定额投资金额不做限制。</w:t>
      </w:r>
    </w:p>
    <w:p w:rsidR="008A6611" w:rsidRDefault="00FA21ED" w:rsidP="00AF4C9F">
      <w:pPr>
        <w:spacing w:line="360" w:lineRule="auto"/>
        <w:jc w:val="left"/>
        <w:rPr>
          <w:rFonts w:ascii="宋体" w:hAnsi="宋体" w:cs="Arial"/>
          <w:szCs w:val="21"/>
        </w:rPr>
      </w:pPr>
      <w:r w:rsidRPr="00AF4C9F">
        <w:rPr>
          <w:rFonts w:ascii="宋体" w:hAnsi="宋体" w:cs="Arial"/>
          <w:szCs w:val="21"/>
        </w:rPr>
        <w:t>2、</w:t>
      </w:r>
      <w:r w:rsidR="00AD6444" w:rsidRPr="00AF4C9F">
        <w:rPr>
          <w:rFonts w:ascii="宋体" w:hAnsi="宋体" w:cs="Arial" w:hint="eastAsia"/>
          <w:szCs w:val="21"/>
        </w:rPr>
        <w:t>本基金</w:t>
      </w:r>
      <w:r w:rsidRPr="00AF4C9F">
        <w:rPr>
          <w:rFonts w:ascii="宋体" w:hAnsi="宋体" w:cs="Arial" w:hint="eastAsia"/>
          <w:szCs w:val="21"/>
        </w:rPr>
        <w:t>暂停大额申购、大额转换转入、大额定期定额投资业务期间，本基金的开户、申购（含转换转入及定期定额投资）、赎回等其它业务仍照常办理。</w:t>
      </w:r>
    </w:p>
    <w:p w:rsidR="00B24BE9" w:rsidRPr="00280526" w:rsidRDefault="008A6611" w:rsidP="00B70108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FA21ED" w:rsidRPr="00B24BE9" w:rsidRDefault="00FA21ED" w:rsidP="00B24BE9">
      <w:pPr>
        <w:tabs>
          <w:tab w:val="left" w:pos="1134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24BE9">
        <w:rPr>
          <w:rFonts w:ascii="宋体" w:hAnsi="宋体"/>
          <w:szCs w:val="21"/>
        </w:rPr>
        <w:t>投资者如有疑问，请拨打基金管理人客户服务热线：4000-2000-18，或登录基金管理人官方网站www.gfund.com获取相关信息。</w:t>
      </w:r>
    </w:p>
    <w:p w:rsidR="005D1E82" w:rsidRPr="002861E8" w:rsidRDefault="005D1E82" w:rsidP="005D1E82">
      <w:pPr>
        <w:spacing w:line="360" w:lineRule="auto"/>
        <w:ind w:firstLineChars="202" w:firstLine="424"/>
        <w:jc w:val="left"/>
        <w:rPr>
          <w:rFonts w:ascii="宋体" w:hAnsi="宋体"/>
          <w:szCs w:val="21"/>
        </w:rPr>
      </w:pPr>
    </w:p>
    <w:p w:rsidR="009A3832" w:rsidRPr="00BB682D" w:rsidRDefault="00224035" w:rsidP="0042275E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B682D">
        <w:rPr>
          <w:rFonts w:ascii="宋体" w:hAnsi="宋体"/>
          <w:szCs w:val="21"/>
        </w:rPr>
        <w:lastRenderedPageBreak/>
        <w:t>风险提示：</w:t>
      </w:r>
      <w:r w:rsidR="002861E8" w:rsidRPr="002861E8"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本公司承诺以诚实信用、勤勉尽责的原则管理和运用基金资产，但不保证基金一定盈利，也不保证最低收益。基金定期定额投资并不等于零存整取等储蓄方式，不能规避基金投 资所固有的风险，也不能保证投资人获得收益。基金的过往业绩及其净值高低并不预示其未来业绩表现，基金管理人管理的其他基金的业绩不构成对本基金业绩表现的保证。投资有风险，投资者投资基金时应认真</w:t>
      </w:r>
      <w:bookmarkStart w:id="10" w:name="_GoBack"/>
      <w:bookmarkEnd w:id="10"/>
      <w:r w:rsidR="002861E8" w:rsidRPr="002861E8">
        <w:rPr>
          <w:rFonts w:ascii="宋体" w:hAnsi="宋体" w:hint="eastAsia"/>
          <w:szCs w:val="21"/>
        </w:rPr>
        <w:t>阅读基金的基金合同、招募说明书</w:t>
      </w:r>
      <w:r w:rsidR="002861E8">
        <w:rPr>
          <w:rFonts w:ascii="宋体" w:hAnsi="宋体" w:hint="eastAsia"/>
          <w:szCs w:val="21"/>
        </w:rPr>
        <w:t>及产品资料概要</w:t>
      </w:r>
      <w:r w:rsidR="002861E8" w:rsidRPr="002861E8">
        <w:rPr>
          <w:rFonts w:ascii="宋体" w:hAnsi="宋体" w:hint="eastAsia"/>
          <w:szCs w:val="21"/>
        </w:rPr>
        <w:t>等法律文件。</w:t>
      </w:r>
    </w:p>
    <w:p w:rsidR="009A3832" w:rsidRPr="00BB682D" w:rsidRDefault="009A3832" w:rsidP="0042275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9A3832" w:rsidRPr="00BB682D" w:rsidRDefault="009A3832" w:rsidP="0042275E">
      <w:pPr>
        <w:spacing w:line="360" w:lineRule="auto"/>
        <w:ind w:firstLine="420"/>
        <w:jc w:val="left"/>
        <w:rPr>
          <w:rFonts w:ascii="宋体" w:hAnsi="宋体"/>
          <w:szCs w:val="21"/>
        </w:rPr>
      </w:pPr>
      <w:r w:rsidRPr="00BB682D">
        <w:rPr>
          <w:rFonts w:ascii="宋体" w:hAnsi="宋体" w:hint="eastAsia"/>
          <w:szCs w:val="21"/>
        </w:rPr>
        <w:t>特此公告。</w:t>
      </w:r>
    </w:p>
    <w:p w:rsidR="003717F3" w:rsidRPr="00BB682D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9A3832" w:rsidRPr="00BB682D" w:rsidRDefault="009A3832">
      <w:pPr>
        <w:spacing w:line="360" w:lineRule="auto"/>
        <w:jc w:val="right"/>
        <w:rPr>
          <w:rFonts w:ascii="宋体" w:hAnsi="宋体"/>
          <w:sz w:val="24"/>
          <w:szCs w:val="30"/>
        </w:rPr>
      </w:pPr>
      <w:r w:rsidRPr="00BB682D">
        <w:rPr>
          <w:rFonts w:ascii="宋体" w:hAnsi="宋体" w:hint="eastAsia"/>
          <w:sz w:val="24"/>
          <w:szCs w:val="30"/>
        </w:rPr>
        <w:t>国金基金管理有限公司</w:t>
      </w:r>
    </w:p>
    <w:p w:rsidR="003717F3" w:rsidRDefault="006479AA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</w:t>
      </w:r>
      <w:r w:rsidR="0042275E">
        <w:rPr>
          <w:rFonts w:ascii="宋体" w:hAnsi="宋体"/>
          <w:sz w:val="24"/>
          <w:szCs w:val="30"/>
        </w:rPr>
        <w:t>20</w:t>
      </w:r>
      <w:r w:rsidRPr="00BB682D">
        <w:rPr>
          <w:rFonts w:ascii="宋体" w:hAnsi="宋体"/>
          <w:sz w:val="24"/>
          <w:szCs w:val="30"/>
        </w:rPr>
        <w:t>年</w:t>
      </w:r>
      <w:r w:rsidR="0042275E">
        <w:rPr>
          <w:rFonts w:ascii="宋体" w:hAnsi="宋体"/>
          <w:sz w:val="24"/>
          <w:szCs w:val="30"/>
        </w:rPr>
        <w:t>1</w:t>
      </w:r>
      <w:r w:rsidR="00B24BE9">
        <w:rPr>
          <w:rFonts w:ascii="宋体" w:hAnsi="宋体"/>
          <w:sz w:val="24"/>
          <w:szCs w:val="30"/>
        </w:rPr>
        <w:t>1</w:t>
      </w:r>
      <w:r w:rsidR="009A3832" w:rsidRPr="00BB682D">
        <w:rPr>
          <w:rFonts w:ascii="宋体" w:hAnsi="宋体"/>
          <w:sz w:val="24"/>
          <w:szCs w:val="30"/>
        </w:rPr>
        <w:t>月</w:t>
      </w:r>
      <w:r w:rsidR="0042275E">
        <w:rPr>
          <w:rFonts w:ascii="宋体" w:hAnsi="宋体"/>
          <w:sz w:val="24"/>
          <w:szCs w:val="30"/>
        </w:rPr>
        <w:t>9</w:t>
      </w:r>
      <w:r w:rsidR="009A3832" w:rsidRPr="00BB682D">
        <w:rPr>
          <w:rFonts w:ascii="宋体" w:hAnsi="宋体"/>
          <w:sz w:val="24"/>
          <w:szCs w:val="30"/>
        </w:rPr>
        <w:t>日</w:t>
      </w:r>
    </w:p>
    <w:sectPr w:rsidR="003717F3" w:rsidSect="006F2E9C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5C" w:rsidRDefault="0092495C" w:rsidP="00B451DA">
      <w:r>
        <w:separator/>
      </w:r>
    </w:p>
  </w:endnote>
  <w:endnote w:type="continuationSeparator" w:id="0">
    <w:p w:rsidR="0092495C" w:rsidRDefault="0092495C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32" w:rsidRDefault="009A3832" w:rsidP="009A3832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6F2E9C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6F2E9C">
      <w:fldChar w:fldCharType="separate"/>
    </w:r>
    <w:r w:rsidR="00B70108">
      <w:rPr>
        <w:noProof/>
      </w:rPr>
      <w:t>1</w:t>
    </w:r>
    <w:r w:rsidR="006F2E9C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B70108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5C" w:rsidRDefault="0092495C" w:rsidP="00B451DA">
      <w:r>
        <w:separator/>
      </w:r>
    </w:p>
  </w:footnote>
  <w:footnote w:type="continuationSeparator" w:id="0">
    <w:p w:rsidR="0092495C" w:rsidRDefault="0092495C" w:rsidP="00B45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11E"/>
    <w:multiLevelType w:val="hybridMultilevel"/>
    <w:tmpl w:val="A38EE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AC38EB"/>
    <w:multiLevelType w:val="hybridMultilevel"/>
    <w:tmpl w:val="275C82C0"/>
    <w:lvl w:ilvl="0" w:tplc="679AF7C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B662A39"/>
    <w:multiLevelType w:val="hybridMultilevel"/>
    <w:tmpl w:val="9AAA00C8"/>
    <w:lvl w:ilvl="0" w:tplc="C73494CA">
      <w:start w:val="1"/>
      <w:numFmt w:val="decimal"/>
      <w:lvlText w:val="（%1）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5D5F49E4"/>
    <w:multiLevelType w:val="hybridMultilevel"/>
    <w:tmpl w:val="0CCC566C"/>
    <w:lvl w:ilvl="0" w:tplc="85347BA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020931"/>
    <w:multiLevelType w:val="hybridMultilevel"/>
    <w:tmpl w:val="D1843E2A"/>
    <w:lvl w:ilvl="0" w:tplc="85347BA4">
      <w:start w:val="1"/>
      <w:numFmt w:val="decimal"/>
      <w:lvlText w:val="（%1）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5">
    <w:nsid w:val="7FB231C5"/>
    <w:multiLevelType w:val="hybridMultilevel"/>
    <w:tmpl w:val="A38EE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44B"/>
    <w:rsid w:val="00003C62"/>
    <w:rsid w:val="00014B5C"/>
    <w:rsid w:val="0002160F"/>
    <w:rsid w:val="00027E68"/>
    <w:rsid w:val="00030349"/>
    <w:rsid w:val="00055482"/>
    <w:rsid w:val="00060183"/>
    <w:rsid w:val="00093D8C"/>
    <w:rsid w:val="00095602"/>
    <w:rsid w:val="000B3DE8"/>
    <w:rsid w:val="000E13DD"/>
    <w:rsid w:val="000F1CD7"/>
    <w:rsid w:val="00115145"/>
    <w:rsid w:val="00134C2E"/>
    <w:rsid w:val="00172A27"/>
    <w:rsid w:val="001A0288"/>
    <w:rsid w:val="001B376C"/>
    <w:rsid w:val="001B4714"/>
    <w:rsid w:val="001E4BBB"/>
    <w:rsid w:val="001F2D47"/>
    <w:rsid w:val="00204D76"/>
    <w:rsid w:val="00224035"/>
    <w:rsid w:val="00230973"/>
    <w:rsid w:val="00236743"/>
    <w:rsid w:val="00246EB0"/>
    <w:rsid w:val="00252A90"/>
    <w:rsid w:val="00255AB4"/>
    <w:rsid w:val="00275BC4"/>
    <w:rsid w:val="00280526"/>
    <w:rsid w:val="002861E8"/>
    <w:rsid w:val="002A0BB1"/>
    <w:rsid w:val="002A1830"/>
    <w:rsid w:val="002C0FD9"/>
    <w:rsid w:val="002C7ADE"/>
    <w:rsid w:val="002F211B"/>
    <w:rsid w:val="002F296C"/>
    <w:rsid w:val="00301FB1"/>
    <w:rsid w:val="003070E7"/>
    <w:rsid w:val="00314A96"/>
    <w:rsid w:val="00315AE3"/>
    <w:rsid w:val="00321300"/>
    <w:rsid w:val="003416B2"/>
    <w:rsid w:val="003709A8"/>
    <w:rsid w:val="003717F3"/>
    <w:rsid w:val="00386CB3"/>
    <w:rsid w:val="003A7383"/>
    <w:rsid w:val="003B022B"/>
    <w:rsid w:val="003B09E3"/>
    <w:rsid w:val="003D1406"/>
    <w:rsid w:val="003D27D3"/>
    <w:rsid w:val="003D4563"/>
    <w:rsid w:val="003E50BE"/>
    <w:rsid w:val="004111ED"/>
    <w:rsid w:val="0042275E"/>
    <w:rsid w:val="004250DD"/>
    <w:rsid w:val="004314D5"/>
    <w:rsid w:val="00433E5D"/>
    <w:rsid w:val="00451FB5"/>
    <w:rsid w:val="004658B7"/>
    <w:rsid w:val="00472B39"/>
    <w:rsid w:val="004841A5"/>
    <w:rsid w:val="004B0B0F"/>
    <w:rsid w:val="004E55EA"/>
    <w:rsid w:val="004F216B"/>
    <w:rsid w:val="00501333"/>
    <w:rsid w:val="00504F58"/>
    <w:rsid w:val="0051115F"/>
    <w:rsid w:val="00521F87"/>
    <w:rsid w:val="005244E8"/>
    <w:rsid w:val="00525C64"/>
    <w:rsid w:val="00535575"/>
    <w:rsid w:val="00536314"/>
    <w:rsid w:val="00546777"/>
    <w:rsid w:val="0054703B"/>
    <w:rsid w:val="00574D76"/>
    <w:rsid w:val="00592FB6"/>
    <w:rsid w:val="00593EAD"/>
    <w:rsid w:val="00594183"/>
    <w:rsid w:val="005D1E82"/>
    <w:rsid w:val="005E705B"/>
    <w:rsid w:val="005F25CF"/>
    <w:rsid w:val="00602A44"/>
    <w:rsid w:val="006416F4"/>
    <w:rsid w:val="006427E0"/>
    <w:rsid w:val="00643049"/>
    <w:rsid w:val="006479AA"/>
    <w:rsid w:val="00674CC9"/>
    <w:rsid w:val="00677CBA"/>
    <w:rsid w:val="00686C53"/>
    <w:rsid w:val="00695629"/>
    <w:rsid w:val="006968AA"/>
    <w:rsid w:val="006A402C"/>
    <w:rsid w:val="006A56F6"/>
    <w:rsid w:val="006B2838"/>
    <w:rsid w:val="006B63A3"/>
    <w:rsid w:val="006C34E3"/>
    <w:rsid w:val="006C47F0"/>
    <w:rsid w:val="006E0F93"/>
    <w:rsid w:val="006F2E9C"/>
    <w:rsid w:val="006F4EFF"/>
    <w:rsid w:val="00716200"/>
    <w:rsid w:val="0073085E"/>
    <w:rsid w:val="00734897"/>
    <w:rsid w:val="00756931"/>
    <w:rsid w:val="00776AD8"/>
    <w:rsid w:val="00782744"/>
    <w:rsid w:val="007968B9"/>
    <w:rsid w:val="00796C93"/>
    <w:rsid w:val="00797F06"/>
    <w:rsid w:val="007A3FC4"/>
    <w:rsid w:val="007B6E47"/>
    <w:rsid w:val="007C0692"/>
    <w:rsid w:val="0083603C"/>
    <w:rsid w:val="00845AFC"/>
    <w:rsid w:val="00874B38"/>
    <w:rsid w:val="0088051D"/>
    <w:rsid w:val="008829B7"/>
    <w:rsid w:val="00897115"/>
    <w:rsid w:val="008A6611"/>
    <w:rsid w:val="008F2172"/>
    <w:rsid w:val="008F2739"/>
    <w:rsid w:val="00911C02"/>
    <w:rsid w:val="00916F3B"/>
    <w:rsid w:val="00917868"/>
    <w:rsid w:val="009212F7"/>
    <w:rsid w:val="009215B2"/>
    <w:rsid w:val="0092495C"/>
    <w:rsid w:val="00934714"/>
    <w:rsid w:val="009348AB"/>
    <w:rsid w:val="00954724"/>
    <w:rsid w:val="009A2C20"/>
    <w:rsid w:val="009A3832"/>
    <w:rsid w:val="009B36E3"/>
    <w:rsid w:val="009B632D"/>
    <w:rsid w:val="00A14BBE"/>
    <w:rsid w:val="00A14E20"/>
    <w:rsid w:val="00A24377"/>
    <w:rsid w:val="00A31823"/>
    <w:rsid w:val="00A4428C"/>
    <w:rsid w:val="00A4721F"/>
    <w:rsid w:val="00A81475"/>
    <w:rsid w:val="00AA48B6"/>
    <w:rsid w:val="00AB1503"/>
    <w:rsid w:val="00AD1082"/>
    <w:rsid w:val="00AD6444"/>
    <w:rsid w:val="00AE3636"/>
    <w:rsid w:val="00AF4C9F"/>
    <w:rsid w:val="00B23267"/>
    <w:rsid w:val="00B232CE"/>
    <w:rsid w:val="00B24BE9"/>
    <w:rsid w:val="00B26121"/>
    <w:rsid w:val="00B2794F"/>
    <w:rsid w:val="00B451DA"/>
    <w:rsid w:val="00B5119F"/>
    <w:rsid w:val="00B70108"/>
    <w:rsid w:val="00B90A11"/>
    <w:rsid w:val="00BA247C"/>
    <w:rsid w:val="00BB016A"/>
    <w:rsid w:val="00BB682D"/>
    <w:rsid w:val="00BC2406"/>
    <w:rsid w:val="00BF60DC"/>
    <w:rsid w:val="00BF76CC"/>
    <w:rsid w:val="00C03A4F"/>
    <w:rsid w:val="00C07C58"/>
    <w:rsid w:val="00C138AE"/>
    <w:rsid w:val="00C24E70"/>
    <w:rsid w:val="00C25E29"/>
    <w:rsid w:val="00C347C9"/>
    <w:rsid w:val="00C85D1A"/>
    <w:rsid w:val="00C94A93"/>
    <w:rsid w:val="00CB4FBF"/>
    <w:rsid w:val="00CD0EE8"/>
    <w:rsid w:val="00CF77AD"/>
    <w:rsid w:val="00D15208"/>
    <w:rsid w:val="00D2279C"/>
    <w:rsid w:val="00D27F73"/>
    <w:rsid w:val="00D77B61"/>
    <w:rsid w:val="00D861D6"/>
    <w:rsid w:val="00DB6128"/>
    <w:rsid w:val="00DC6703"/>
    <w:rsid w:val="00E215AD"/>
    <w:rsid w:val="00E23336"/>
    <w:rsid w:val="00E30606"/>
    <w:rsid w:val="00E358F5"/>
    <w:rsid w:val="00E57CE4"/>
    <w:rsid w:val="00E81F0A"/>
    <w:rsid w:val="00EA0413"/>
    <w:rsid w:val="00EB4E4A"/>
    <w:rsid w:val="00EC71EE"/>
    <w:rsid w:val="00ED34FF"/>
    <w:rsid w:val="00EE1E37"/>
    <w:rsid w:val="00F03462"/>
    <w:rsid w:val="00F338B6"/>
    <w:rsid w:val="00F47DA8"/>
    <w:rsid w:val="00F6342E"/>
    <w:rsid w:val="00F70F1A"/>
    <w:rsid w:val="00F8208F"/>
    <w:rsid w:val="00FA21ED"/>
    <w:rsid w:val="00FA4652"/>
    <w:rsid w:val="00FC3F50"/>
    <w:rsid w:val="00FF60D6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9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6F2E9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6F2E9C"/>
    <w:rPr>
      <w:vertAlign w:val="superscript"/>
    </w:rPr>
  </w:style>
  <w:style w:type="character" w:customStyle="1" w:styleId="2Char">
    <w:name w:val="标题 2 Char"/>
    <w:link w:val="2"/>
    <w:rsid w:val="006F2E9C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sid w:val="006F2E9C"/>
    <w:rPr>
      <w:kern w:val="2"/>
      <w:sz w:val="18"/>
      <w:szCs w:val="18"/>
    </w:rPr>
  </w:style>
  <w:style w:type="character" w:customStyle="1" w:styleId="Char0">
    <w:name w:val="页眉 Char"/>
    <w:link w:val="a5"/>
    <w:rsid w:val="006F2E9C"/>
    <w:rPr>
      <w:kern w:val="2"/>
      <w:sz w:val="18"/>
      <w:szCs w:val="18"/>
    </w:rPr>
  </w:style>
  <w:style w:type="character" w:customStyle="1" w:styleId="Char1">
    <w:name w:val="脚注文本 Char"/>
    <w:link w:val="a6"/>
    <w:rsid w:val="006F2E9C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rsid w:val="006F2E9C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rsid w:val="006F2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Char"/>
    <w:basedOn w:val="a"/>
    <w:rsid w:val="006F2E9C"/>
    <w:rPr>
      <w:rFonts w:ascii="Times New Roman" w:hAnsi="Times New Roman"/>
      <w:szCs w:val="24"/>
    </w:rPr>
  </w:style>
  <w:style w:type="paragraph" w:styleId="a7">
    <w:name w:val="Document Map"/>
    <w:basedOn w:val="a"/>
    <w:rsid w:val="006F2E9C"/>
    <w:pPr>
      <w:shd w:val="clear" w:color="auto" w:fill="000080"/>
    </w:pPr>
  </w:style>
  <w:style w:type="paragraph" w:styleId="a4">
    <w:name w:val="footer"/>
    <w:basedOn w:val="a"/>
    <w:link w:val="Char"/>
    <w:rsid w:val="006F2E9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A24377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A24377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AA48B6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AA48B6"/>
    <w:pPr>
      <w:jc w:val="left"/>
    </w:pPr>
  </w:style>
  <w:style w:type="character" w:customStyle="1" w:styleId="Char4">
    <w:name w:val="批注文字 Char"/>
    <w:link w:val="aa"/>
    <w:uiPriority w:val="99"/>
    <w:semiHidden/>
    <w:rsid w:val="00AA48B6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AA48B6"/>
    <w:rPr>
      <w:b/>
      <w:bCs/>
    </w:rPr>
  </w:style>
  <w:style w:type="character" w:customStyle="1" w:styleId="Char5">
    <w:name w:val="批注主题 Char"/>
    <w:link w:val="ab"/>
    <w:uiPriority w:val="99"/>
    <w:semiHidden/>
    <w:rsid w:val="00AA48B6"/>
    <w:rPr>
      <w:b/>
      <w:bCs/>
      <w:kern w:val="2"/>
      <w:sz w:val="21"/>
      <w:szCs w:val="22"/>
    </w:rPr>
  </w:style>
  <w:style w:type="paragraph" w:styleId="ac">
    <w:name w:val="Normal (Web)"/>
    <w:basedOn w:val="a"/>
    <w:uiPriority w:val="99"/>
    <w:semiHidden/>
    <w:unhideWhenUsed/>
    <w:rsid w:val="006427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D861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73F7-7F98-4DDA-B70D-F4F6B4A7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1899-12-31T16:00:00Z</cp:lastPrinted>
  <dcterms:created xsi:type="dcterms:W3CDTF">2020-11-08T16:02:00Z</dcterms:created>
  <dcterms:modified xsi:type="dcterms:W3CDTF">2020-11-08T16:02:00Z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