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11" w:rsidRDefault="0084622A">
      <w:pPr>
        <w:spacing w:line="360" w:lineRule="auto"/>
        <w:jc w:val="center"/>
        <w:rPr>
          <w:b/>
          <w:bCs/>
          <w:color w:val="000000"/>
          <w:sz w:val="30"/>
          <w:szCs w:val="30"/>
        </w:rPr>
      </w:pPr>
      <w:bookmarkStart w:id="0" w:name="_Toc249760023"/>
      <w:r w:rsidRPr="0084622A">
        <w:rPr>
          <w:rFonts w:hint="eastAsia"/>
          <w:b/>
          <w:bCs/>
          <w:color w:val="000000"/>
          <w:sz w:val="30"/>
          <w:szCs w:val="30"/>
        </w:rPr>
        <w:t>光大保德信行业轮动混合型证券投资基金</w:t>
      </w:r>
    </w:p>
    <w:p w:rsidR="00E226FB" w:rsidRDefault="003213D1">
      <w:pPr>
        <w:spacing w:line="360" w:lineRule="auto"/>
        <w:jc w:val="center"/>
        <w:rPr>
          <w:b/>
          <w:bCs/>
          <w:color w:val="000000"/>
          <w:sz w:val="30"/>
          <w:szCs w:val="30"/>
        </w:rPr>
      </w:pPr>
      <w:r>
        <w:rPr>
          <w:rFonts w:hint="eastAsia"/>
          <w:b/>
          <w:bCs/>
          <w:color w:val="000000"/>
          <w:sz w:val="30"/>
          <w:szCs w:val="30"/>
        </w:rPr>
        <w:t>基金经理变更公告</w:t>
      </w:r>
    </w:p>
    <w:p w:rsidR="00E226FB" w:rsidRDefault="003213D1">
      <w:pPr>
        <w:spacing w:line="360" w:lineRule="auto"/>
        <w:jc w:val="center"/>
        <w:rPr>
          <w:rFonts w:ascii="宋体" w:hAnsi="宋体"/>
          <w:b/>
          <w:sz w:val="24"/>
        </w:rPr>
      </w:pPr>
      <w:r>
        <w:rPr>
          <w:rFonts w:ascii="宋体" w:hAnsi="宋体" w:hint="eastAsia"/>
          <w:b/>
          <w:sz w:val="24"/>
        </w:rPr>
        <w:t>公告</w:t>
      </w:r>
      <w:r>
        <w:rPr>
          <w:rFonts w:ascii="宋体" w:hAnsi="宋体"/>
          <w:b/>
          <w:sz w:val="24"/>
        </w:rPr>
        <w:t>送出日期：20</w:t>
      </w:r>
      <w:r>
        <w:rPr>
          <w:rFonts w:ascii="宋体" w:hAnsi="宋体" w:hint="eastAsia"/>
          <w:b/>
          <w:sz w:val="24"/>
        </w:rPr>
        <w:t>20</w:t>
      </w:r>
      <w:r>
        <w:rPr>
          <w:rFonts w:ascii="宋体" w:hAnsi="宋体"/>
          <w:b/>
          <w:sz w:val="24"/>
        </w:rPr>
        <w:t>年</w:t>
      </w:r>
      <w:r w:rsidR="008F07EA">
        <w:rPr>
          <w:rFonts w:ascii="宋体" w:hAnsi="宋体"/>
          <w:b/>
          <w:sz w:val="24"/>
        </w:rPr>
        <w:t>1</w:t>
      </w:r>
      <w:r w:rsidR="0084622A">
        <w:rPr>
          <w:rFonts w:ascii="宋体" w:hAnsi="宋体"/>
          <w:b/>
          <w:sz w:val="24"/>
        </w:rPr>
        <w:t>1</w:t>
      </w:r>
      <w:r>
        <w:rPr>
          <w:rFonts w:ascii="宋体" w:hAnsi="宋体"/>
          <w:b/>
          <w:sz w:val="24"/>
        </w:rPr>
        <w:t>月</w:t>
      </w:r>
      <w:r w:rsidR="0084622A">
        <w:rPr>
          <w:rFonts w:ascii="宋体" w:hAnsi="宋体"/>
          <w:b/>
          <w:sz w:val="24"/>
        </w:rPr>
        <w:t>7</w:t>
      </w:r>
      <w:r>
        <w:rPr>
          <w:rFonts w:ascii="宋体" w:hAnsi="宋体"/>
          <w:b/>
          <w:sz w:val="24"/>
        </w:rPr>
        <w:t>日</w:t>
      </w:r>
    </w:p>
    <w:p w:rsidR="00E226FB" w:rsidRDefault="00E226FB">
      <w:pPr>
        <w:spacing w:line="360" w:lineRule="auto"/>
        <w:jc w:val="center"/>
        <w:rPr>
          <w:color w:val="000000"/>
          <w:sz w:val="24"/>
        </w:rPr>
      </w:pPr>
    </w:p>
    <w:bookmarkEnd w:id="0"/>
    <w:p w:rsidR="00E226FB" w:rsidRDefault="003213D1">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2"/>
        <w:gridCol w:w="6314"/>
      </w:tblGrid>
      <w:tr w:rsidR="0084622A" w:rsidTr="008F07EA">
        <w:trPr>
          <w:trHeight w:val="169"/>
          <w:jc w:val="center"/>
        </w:trPr>
        <w:tc>
          <w:tcPr>
            <w:tcW w:w="3042" w:type="dxa"/>
            <w:vAlign w:val="center"/>
          </w:tcPr>
          <w:p w:rsidR="0084622A" w:rsidRDefault="0084622A" w:rsidP="0084622A">
            <w:pPr>
              <w:rPr>
                <w:sz w:val="24"/>
              </w:rPr>
            </w:pPr>
            <w:r>
              <w:rPr>
                <w:rFonts w:hint="eastAsia"/>
                <w:sz w:val="24"/>
              </w:rPr>
              <w:t>基金名称</w:t>
            </w:r>
          </w:p>
        </w:tc>
        <w:tc>
          <w:tcPr>
            <w:tcW w:w="6314" w:type="dxa"/>
            <w:vAlign w:val="center"/>
          </w:tcPr>
          <w:p w:rsidR="0084622A" w:rsidRPr="00F2442D" w:rsidRDefault="0084622A" w:rsidP="0084622A">
            <w:pPr>
              <w:rPr>
                <w:rFonts w:ascii="宋体" w:hAnsi="宋体" w:cs="宋体"/>
                <w:sz w:val="24"/>
              </w:rPr>
            </w:pPr>
            <w:r w:rsidRPr="00F2442D">
              <w:rPr>
                <w:rFonts w:ascii="宋体" w:hAnsi="宋体" w:cs="宋体" w:hint="eastAsia"/>
                <w:sz w:val="24"/>
              </w:rPr>
              <w:t>光大保德信行业轮动混合型证券投资基金</w:t>
            </w:r>
          </w:p>
        </w:tc>
      </w:tr>
      <w:tr w:rsidR="0084622A">
        <w:trPr>
          <w:jc w:val="center"/>
        </w:trPr>
        <w:tc>
          <w:tcPr>
            <w:tcW w:w="3042" w:type="dxa"/>
            <w:vAlign w:val="center"/>
          </w:tcPr>
          <w:p w:rsidR="0084622A" w:rsidRDefault="0084622A" w:rsidP="0084622A">
            <w:pPr>
              <w:rPr>
                <w:sz w:val="24"/>
              </w:rPr>
            </w:pPr>
            <w:r>
              <w:rPr>
                <w:rFonts w:hint="eastAsia"/>
                <w:sz w:val="24"/>
              </w:rPr>
              <w:t>基金简称</w:t>
            </w:r>
          </w:p>
        </w:tc>
        <w:tc>
          <w:tcPr>
            <w:tcW w:w="6314" w:type="dxa"/>
            <w:vAlign w:val="center"/>
          </w:tcPr>
          <w:p w:rsidR="0084622A" w:rsidRDefault="0084622A" w:rsidP="0084622A">
            <w:pPr>
              <w:rPr>
                <w:rFonts w:ascii="宋体" w:cs="宋体"/>
                <w:sz w:val="24"/>
              </w:rPr>
            </w:pPr>
            <w:r w:rsidRPr="00F2442D">
              <w:rPr>
                <w:rFonts w:ascii="宋体" w:hAnsi="宋体" w:hint="eastAsia"/>
                <w:kern w:val="0"/>
                <w:sz w:val="24"/>
              </w:rPr>
              <w:t>光大保德信行业轮动混合</w:t>
            </w:r>
          </w:p>
        </w:tc>
      </w:tr>
      <w:tr w:rsidR="00E226FB">
        <w:trPr>
          <w:jc w:val="center"/>
        </w:trPr>
        <w:tc>
          <w:tcPr>
            <w:tcW w:w="3042" w:type="dxa"/>
            <w:vAlign w:val="center"/>
          </w:tcPr>
          <w:p w:rsidR="00E226FB" w:rsidRDefault="003213D1">
            <w:pPr>
              <w:rPr>
                <w:sz w:val="24"/>
              </w:rPr>
            </w:pPr>
            <w:r>
              <w:rPr>
                <w:rFonts w:hint="eastAsia"/>
                <w:sz w:val="24"/>
              </w:rPr>
              <w:t>基金主代码</w:t>
            </w:r>
          </w:p>
        </w:tc>
        <w:tc>
          <w:tcPr>
            <w:tcW w:w="6314" w:type="dxa"/>
            <w:vAlign w:val="center"/>
          </w:tcPr>
          <w:p w:rsidR="00E226FB" w:rsidRDefault="0084622A">
            <w:pPr>
              <w:widowControl/>
              <w:jc w:val="left"/>
              <w:rPr>
                <w:sz w:val="24"/>
              </w:rPr>
            </w:pPr>
            <w:r>
              <w:rPr>
                <w:rFonts w:ascii="宋体" w:hAnsi="宋体"/>
                <w:kern w:val="0"/>
                <w:sz w:val="24"/>
              </w:rPr>
              <w:t>360016</w:t>
            </w:r>
          </w:p>
        </w:tc>
      </w:tr>
      <w:tr w:rsidR="00E226FB">
        <w:trPr>
          <w:jc w:val="center"/>
        </w:trPr>
        <w:tc>
          <w:tcPr>
            <w:tcW w:w="3042" w:type="dxa"/>
            <w:vAlign w:val="center"/>
          </w:tcPr>
          <w:p w:rsidR="00E226FB" w:rsidRDefault="003213D1">
            <w:pPr>
              <w:rPr>
                <w:sz w:val="24"/>
              </w:rPr>
            </w:pPr>
            <w:r>
              <w:rPr>
                <w:rFonts w:hint="eastAsia"/>
                <w:sz w:val="24"/>
              </w:rPr>
              <w:t>基金管理人名称</w:t>
            </w:r>
          </w:p>
        </w:tc>
        <w:tc>
          <w:tcPr>
            <w:tcW w:w="6314" w:type="dxa"/>
            <w:vAlign w:val="center"/>
          </w:tcPr>
          <w:p w:rsidR="00E226FB" w:rsidRDefault="003213D1">
            <w:pPr>
              <w:rPr>
                <w:sz w:val="24"/>
              </w:rPr>
            </w:pPr>
            <w:r>
              <w:rPr>
                <w:rFonts w:hint="eastAsia"/>
                <w:sz w:val="24"/>
              </w:rPr>
              <w:t>光大保德信基金管理有限公司</w:t>
            </w:r>
          </w:p>
        </w:tc>
      </w:tr>
      <w:tr w:rsidR="00E226FB">
        <w:trPr>
          <w:jc w:val="center"/>
        </w:trPr>
        <w:tc>
          <w:tcPr>
            <w:tcW w:w="3042" w:type="dxa"/>
            <w:vAlign w:val="center"/>
          </w:tcPr>
          <w:p w:rsidR="00E226FB" w:rsidRDefault="003213D1">
            <w:pPr>
              <w:rPr>
                <w:sz w:val="24"/>
              </w:rPr>
            </w:pPr>
            <w:r>
              <w:rPr>
                <w:rFonts w:hint="eastAsia"/>
                <w:sz w:val="24"/>
              </w:rPr>
              <w:t>公告依据</w:t>
            </w:r>
          </w:p>
        </w:tc>
        <w:tc>
          <w:tcPr>
            <w:tcW w:w="6314" w:type="dxa"/>
            <w:vAlign w:val="center"/>
          </w:tcPr>
          <w:p w:rsidR="00E226FB" w:rsidRDefault="003213D1">
            <w:pPr>
              <w:rPr>
                <w:sz w:val="24"/>
              </w:rPr>
            </w:pPr>
            <w:r>
              <w:rPr>
                <w:rFonts w:hint="eastAsia"/>
                <w:sz w:val="24"/>
              </w:rPr>
              <w:t>《公开</w:t>
            </w:r>
            <w:r>
              <w:rPr>
                <w:sz w:val="24"/>
              </w:rPr>
              <w:t>募集</w:t>
            </w:r>
            <w:r>
              <w:rPr>
                <w:rFonts w:hint="eastAsia"/>
                <w:sz w:val="24"/>
              </w:rPr>
              <w:t>证券投资基金信息披露管理办法》</w:t>
            </w:r>
          </w:p>
        </w:tc>
      </w:tr>
      <w:tr w:rsidR="00E226FB">
        <w:trPr>
          <w:jc w:val="center"/>
        </w:trPr>
        <w:tc>
          <w:tcPr>
            <w:tcW w:w="3042" w:type="dxa"/>
            <w:vAlign w:val="center"/>
          </w:tcPr>
          <w:p w:rsidR="00E226FB" w:rsidRDefault="003213D1">
            <w:pPr>
              <w:rPr>
                <w:sz w:val="24"/>
              </w:rPr>
            </w:pPr>
            <w:r>
              <w:rPr>
                <w:rFonts w:hint="eastAsia"/>
                <w:sz w:val="24"/>
              </w:rPr>
              <w:t>基金经理变更类型</w:t>
            </w:r>
          </w:p>
        </w:tc>
        <w:tc>
          <w:tcPr>
            <w:tcW w:w="6314" w:type="dxa"/>
            <w:vAlign w:val="center"/>
          </w:tcPr>
          <w:p w:rsidR="00E226FB" w:rsidRDefault="003213D1">
            <w:pPr>
              <w:rPr>
                <w:sz w:val="24"/>
              </w:rPr>
            </w:pPr>
            <w:r>
              <w:rPr>
                <w:rFonts w:hint="eastAsia"/>
                <w:sz w:val="24"/>
              </w:rPr>
              <w:t>解聘基金经理</w:t>
            </w:r>
          </w:p>
        </w:tc>
      </w:tr>
      <w:tr w:rsidR="00E226FB">
        <w:trPr>
          <w:jc w:val="center"/>
        </w:trPr>
        <w:tc>
          <w:tcPr>
            <w:tcW w:w="3042" w:type="dxa"/>
            <w:vAlign w:val="center"/>
          </w:tcPr>
          <w:p w:rsidR="00E226FB" w:rsidRDefault="003213D1">
            <w:pPr>
              <w:rPr>
                <w:sz w:val="24"/>
              </w:rPr>
            </w:pPr>
            <w:r>
              <w:rPr>
                <w:rFonts w:hint="eastAsia"/>
                <w:sz w:val="24"/>
              </w:rPr>
              <w:t>共同管理本基金的其他基金经理姓名</w:t>
            </w:r>
          </w:p>
        </w:tc>
        <w:tc>
          <w:tcPr>
            <w:tcW w:w="6314" w:type="dxa"/>
            <w:vAlign w:val="center"/>
          </w:tcPr>
          <w:p w:rsidR="00EC7E96" w:rsidRDefault="0084622A" w:rsidP="0084622A">
            <w:pPr>
              <w:rPr>
                <w:sz w:val="24"/>
              </w:rPr>
            </w:pPr>
            <w:r>
              <w:rPr>
                <w:rFonts w:hint="eastAsia"/>
                <w:sz w:val="24"/>
              </w:rPr>
              <w:t>詹佳</w:t>
            </w:r>
          </w:p>
        </w:tc>
      </w:tr>
      <w:tr w:rsidR="00E226FB">
        <w:trPr>
          <w:jc w:val="center"/>
        </w:trPr>
        <w:tc>
          <w:tcPr>
            <w:tcW w:w="3042" w:type="dxa"/>
            <w:vAlign w:val="center"/>
          </w:tcPr>
          <w:p w:rsidR="00E226FB" w:rsidRDefault="003213D1">
            <w:pPr>
              <w:rPr>
                <w:sz w:val="24"/>
              </w:rPr>
            </w:pPr>
            <w:r>
              <w:rPr>
                <w:rFonts w:hint="eastAsia"/>
                <w:sz w:val="24"/>
              </w:rPr>
              <w:t>离任基金经理姓名</w:t>
            </w:r>
          </w:p>
        </w:tc>
        <w:tc>
          <w:tcPr>
            <w:tcW w:w="6314" w:type="dxa"/>
            <w:vAlign w:val="center"/>
          </w:tcPr>
          <w:p w:rsidR="00E226FB" w:rsidRDefault="0084622A">
            <w:pPr>
              <w:rPr>
                <w:sz w:val="24"/>
              </w:rPr>
            </w:pPr>
            <w:r>
              <w:rPr>
                <w:rFonts w:hint="eastAsia"/>
                <w:sz w:val="24"/>
              </w:rPr>
              <w:t>董伟炜</w:t>
            </w:r>
          </w:p>
        </w:tc>
      </w:tr>
    </w:tbl>
    <w:p w:rsidR="00B220D1" w:rsidRDefault="00B220D1">
      <w:pPr>
        <w:pStyle w:val="3"/>
        <w:keepNext w:val="0"/>
        <w:keepLines w:val="0"/>
        <w:spacing w:before="0" w:after="0" w:line="360" w:lineRule="auto"/>
        <w:rPr>
          <w:rFonts w:ascii="宋体" w:hAnsi="宋体"/>
          <w:bCs w:val="0"/>
          <w:sz w:val="24"/>
          <w:szCs w:val="24"/>
        </w:rPr>
      </w:pPr>
    </w:p>
    <w:p w:rsidR="00E226FB" w:rsidRDefault="003213D1">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2.离任基金经理的相关信息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2"/>
        <w:gridCol w:w="6314"/>
      </w:tblGrid>
      <w:tr w:rsidR="00E226FB">
        <w:trPr>
          <w:jc w:val="center"/>
        </w:trPr>
        <w:tc>
          <w:tcPr>
            <w:tcW w:w="3042" w:type="dxa"/>
            <w:vAlign w:val="center"/>
          </w:tcPr>
          <w:p w:rsidR="00E226FB" w:rsidRDefault="003213D1">
            <w:pPr>
              <w:rPr>
                <w:sz w:val="24"/>
              </w:rPr>
            </w:pPr>
            <w:r>
              <w:rPr>
                <w:rFonts w:hint="eastAsia"/>
                <w:sz w:val="24"/>
              </w:rPr>
              <w:t>离任基金经理姓名</w:t>
            </w:r>
            <w:r>
              <w:rPr>
                <w:rFonts w:hint="eastAsia"/>
                <w:sz w:val="24"/>
              </w:rPr>
              <w:t xml:space="preserve"> </w:t>
            </w:r>
          </w:p>
        </w:tc>
        <w:tc>
          <w:tcPr>
            <w:tcW w:w="6314" w:type="dxa"/>
            <w:vAlign w:val="center"/>
          </w:tcPr>
          <w:p w:rsidR="00E226FB" w:rsidRDefault="0084622A">
            <w:pPr>
              <w:rPr>
                <w:sz w:val="24"/>
              </w:rPr>
            </w:pPr>
            <w:r>
              <w:rPr>
                <w:rFonts w:hint="eastAsia"/>
                <w:sz w:val="24"/>
              </w:rPr>
              <w:t>董伟炜</w:t>
            </w:r>
          </w:p>
        </w:tc>
      </w:tr>
      <w:tr w:rsidR="00E226FB">
        <w:trPr>
          <w:jc w:val="center"/>
        </w:trPr>
        <w:tc>
          <w:tcPr>
            <w:tcW w:w="3042" w:type="dxa"/>
            <w:vAlign w:val="center"/>
          </w:tcPr>
          <w:p w:rsidR="00E226FB" w:rsidRDefault="003213D1">
            <w:pPr>
              <w:rPr>
                <w:sz w:val="24"/>
              </w:rPr>
            </w:pPr>
            <w:r>
              <w:rPr>
                <w:rFonts w:hint="eastAsia"/>
                <w:sz w:val="24"/>
              </w:rPr>
              <w:t>离任原因</w:t>
            </w:r>
          </w:p>
        </w:tc>
        <w:tc>
          <w:tcPr>
            <w:tcW w:w="6314" w:type="dxa"/>
            <w:vAlign w:val="center"/>
          </w:tcPr>
          <w:p w:rsidR="00E226FB" w:rsidRDefault="0084622A">
            <w:pPr>
              <w:rPr>
                <w:color w:val="000000"/>
                <w:sz w:val="24"/>
              </w:rPr>
            </w:pPr>
            <w:r>
              <w:rPr>
                <w:rFonts w:hint="eastAsia"/>
                <w:color w:val="000000"/>
                <w:sz w:val="24"/>
              </w:rPr>
              <w:t>个人原因</w:t>
            </w:r>
          </w:p>
        </w:tc>
      </w:tr>
      <w:tr w:rsidR="00E226FB">
        <w:trPr>
          <w:jc w:val="center"/>
        </w:trPr>
        <w:tc>
          <w:tcPr>
            <w:tcW w:w="3042" w:type="dxa"/>
            <w:vAlign w:val="center"/>
          </w:tcPr>
          <w:p w:rsidR="00E226FB" w:rsidRDefault="003213D1">
            <w:pPr>
              <w:rPr>
                <w:sz w:val="24"/>
              </w:rPr>
            </w:pPr>
            <w:r>
              <w:rPr>
                <w:rFonts w:hint="eastAsia"/>
                <w:sz w:val="24"/>
              </w:rPr>
              <w:t>离任日期</w:t>
            </w:r>
            <w:r>
              <w:rPr>
                <w:rFonts w:hint="eastAsia"/>
                <w:sz w:val="24"/>
              </w:rPr>
              <w:t xml:space="preserve"> </w:t>
            </w:r>
          </w:p>
        </w:tc>
        <w:tc>
          <w:tcPr>
            <w:tcW w:w="6314" w:type="dxa"/>
            <w:vAlign w:val="center"/>
          </w:tcPr>
          <w:p w:rsidR="00E226FB" w:rsidRDefault="003213D1" w:rsidP="0084622A">
            <w:pPr>
              <w:rPr>
                <w:color w:val="000000"/>
                <w:sz w:val="24"/>
              </w:rPr>
            </w:pPr>
            <w:r>
              <w:rPr>
                <w:rFonts w:hint="eastAsia"/>
                <w:color w:val="000000"/>
                <w:sz w:val="24"/>
              </w:rPr>
              <w:t>2020</w:t>
            </w:r>
            <w:r>
              <w:rPr>
                <w:rFonts w:hint="eastAsia"/>
                <w:color w:val="000000"/>
                <w:sz w:val="24"/>
              </w:rPr>
              <w:t>年</w:t>
            </w:r>
            <w:r w:rsidR="0084622A">
              <w:rPr>
                <w:color w:val="000000"/>
                <w:sz w:val="24"/>
              </w:rPr>
              <w:t>11</w:t>
            </w:r>
            <w:r>
              <w:rPr>
                <w:rFonts w:hint="eastAsia"/>
                <w:color w:val="000000"/>
                <w:sz w:val="24"/>
              </w:rPr>
              <w:t>月</w:t>
            </w:r>
            <w:r w:rsidR="0084622A">
              <w:rPr>
                <w:color w:val="000000"/>
                <w:sz w:val="24"/>
              </w:rPr>
              <w:t>6</w:t>
            </w:r>
            <w:r>
              <w:rPr>
                <w:rFonts w:hint="eastAsia"/>
                <w:color w:val="000000"/>
                <w:sz w:val="24"/>
              </w:rPr>
              <w:t>日</w:t>
            </w:r>
          </w:p>
        </w:tc>
      </w:tr>
      <w:tr w:rsidR="0084622A">
        <w:trPr>
          <w:jc w:val="center"/>
        </w:trPr>
        <w:tc>
          <w:tcPr>
            <w:tcW w:w="3042" w:type="dxa"/>
            <w:vAlign w:val="center"/>
          </w:tcPr>
          <w:p w:rsidR="0084622A" w:rsidRPr="00355EE5" w:rsidRDefault="0084622A" w:rsidP="0084622A">
            <w:pPr>
              <w:rPr>
                <w:sz w:val="24"/>
              </w:rPr>
            </w:pPr>
            <w:r w:rsidRPr="00555170">
              <w:rPr>
                <w:rFonts w:hint="eastAsia"/>
                <w:sz w:val="24"/>
              </w:rPr>
              <w:t>转任本公司其他工作岗位的说明</w:t>
            </w:r>
          </w:p>
        </w:tc>
        <w:tc>
          <w:tcPr>
            <w:tcW w:w="6314" w:type="dxa"/>
            <w:vAlign w:val="center"/>
          </w:tcPr>
          <w:p w:rsidR="0084622A" w:rsidRPr="002B6FDB" w:rsidRDefault="0084622A" w:rsidP="0084622A">
            <w:pPr>
              <w:autoSpaceDE w:val="0"/>
              <w:autoSpaceDN w:val="0"/>
              <w:adjustRightInd w:val="0"/>
              <w:spacing w:line="360" w:lineRule="auto"/>
              <w:jc w:val="left"/>
              <w:rPr>
                <w:color w:val="000000"/>
                <w:sz w:val="24"/>
              </w:rPr>
            </w:pPr>
            <w:r>
              <w:rPr>
                <w:rFonts w:ascii="宋体" w:hAnsi="宋体" w:hint="eastAsia"/>
                <w:sz w:val="24"/>
              </w:rPr>
              <w:t>-</w:t>
            </w:r>
          </w:p>
        </w:tc>
      </w:tr>
      <w:tr w:rsidR="0084622A">
        <w:trPr>
          <w:jc w:val="center"/>
        </w:trPr>
        <w:tc>
          <w:tcPr>
            <w:tcW w:w="3042" w:type="dxa"/>
            <w:vAlign w:val="center"/>
          </w:tcPr>
          <w:p w:rsidR="0084622A" w:rsidRPr="00555170" w:rsidRDefault="0084622A" w:rsidP="0084622A">
            <w:pPr>
              <w:rPr>
                <w:sz w:val="24"/>
              </w:rPr>
            </w:pPr>
            <w:r>
              <w:rPr>
                <w:rFonts w:hint="eastAsia"/>
                <w:sz w:val="24"/>
              </w:rPr>
              <w:t>是否</w:t>
            </w:r>
            <w:r>
              <w:rPr>
                <w:sz w:val="24"/>
              </w:rPr>
              <w:t>已按规定在</w:t>
            </w:r>
            <w:r w:rsidRPr="00953D4F">
              <w:rPr>
                <w:rFonts w:cs="宋体" w:hint="eastAsia"/>
                <w:sz w:val="24"/>
              </w:rPr>
              <w:t>中国证券投资基金业协会</w:t>
            </w:r>
            <w:r>
              <w:rPr>
                <w:sz w:val="24"/>
              </w:rPr>
              <w:t>办理变更手续</w:t>
            </w:r>
          </w:p>
        </w:tc>
        <w:tc>
          <w:tcPr>
            <w:tcW w:w="6314" w:type="dxa"/>
            <w:vAlign w:val="center"/>
          </w:tcPr>
          <w:p w:rsidR="0084622A" w:rsidRPr="00567097" w:rsidRDefault="0084622A" w:rsidP="0084622A">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否</w:t>
            </w:r>
          </w:p>
        </w:tc>
      </w:tr>
      <w:tr w:rsidR="0084622A" w:rsidRPr="00355EE5" w:rsidTr="002B47FE">
        <w:tblPrEx>
          <w:tblLook w:val="01E0"/>
        </w:tblPrEx>
        <w:trPr>
          <w:jc w:val="center"/>
        </w:trPr>
        <w:tc>
          <w:tcPr>
            <w:tcW w:w="3042" w:type="dxa"/>
            <w:vAlign w:val="center"/>
          </w:tcPr>
          <w:p w:rsidR="0084622A" w:rsidRPr="00355EE5" w:rsidRDefault="0084622A" w:rsidP="002B47FE">
            <w:pPr>
              <w:rPr>
                <w:sz w:val="24"/>
              </w:rPr>
            </w:pPr>
            <w:r w:rsidRPr="00355EE5">
              <w:rPr>
                <w:rFonts w:hint="eastAsia"/>
                <w:sz w:val="24"/>
              </w:rPr>
              <w:t>是否已按规定在</w:t>
            </w:r>
            <w:r w:rsidRPr="00953D4F">
              <w:rPr>
                <w:rFonts w:cs="宋体" w:hint="eastAsia"/>
                <w:sz w:val="24"/>
              </w:rPr>
              <w:t>中国证券投资基金业协会</w:t>
            </w:r>
            <w:r w:rsidRPr="00355EE5">
              <w:rPr>
                <w:rFonts w:hint="eastAsia"/>
                <w:sz w:val="24"/>
              </w:rPr>
              <w:t>办理</w:t>
            </w:r>
            <w:r>
              <w:rPr>
                <w:rFonts w:hint="eastAsia"/>
                <w:sz w:val="24"/>
              </w:rPr>
              <w:t>注销</w:t>
            </w:r>
            <w:r w:rsidRPr="00355EE5">
              <w:rPr>
                <w:rFonts w:hint="eastAsia"/>
                <w:sz w:val="24"/>
              </w:rPr>
              <w:t>手续</w:t>
            </w:r>
          </w:p>
        </w:tc>
        <w:tc>
          <w:tcPr>
            <w:tcW w:w="6314" w:type="dxa"/>
            <w:vAlign w:val="center"/>
          </w:tcPr>
          <w:p w:rsidR="0084622A" w:rsidRPr="00355EE5" w:rsidRDefault="0084622A" w:rsidP="002B47FE">
            <w:pPr>
              <w:rPr>
                <w:sz w:val="24"/>
              </w:rPr>
            </w:pPr>
            <w:r>
              <w:rPr>
                <w:rFonts w:hint="eastAsia"/>
                <w:sz w:val="24"/>
              </w:rPr>
              <w:t>是</w:t>
            </w:r>
          </w:p>
        </w:tc>
      </w:tr>
    </w:tbl>
    <w:p w:rsidR="00120224" w:rsidRPr="00120224" w:rsidRDefault="00120224" w:rsidP="00120224"/>
    <w:p w:rsidR="00E226FB" w:rsidRDefault="003213D1">
      <w:pPr>
        <w:pStyle w:val="3"/>
        <w:keepNext w:val="0"/>
        <w:keepLines w:val="0"/>
        <w:spacing w:before="0" w:after="0" w:line="360" w:lineRule="auto"/>
        <w:rPr>
          <w:color w:val="000000"/>
          <w:sz w:val="24"/>
          <w:szCs w:val="24"/>
        </w:rPr>
      </w:pPr>
      <w:r>
        <w:rPr>
          <w:rFonts w:hint="eastAsia"/>
          <w:color w:val="000000"/>
          <w:sz w:val="24"/>
          <w:szCs w:val="24"/>
        </w:rPr>
        <w:t>3.</w:t>
      </w:r>
      <w:r>
        <w:rPr>
          <w:rFonts w:hint="eastAsia"/>
          <w:color w:val="000000"/>
          <w:sz w:val="24"/>
          <w:szCs w:val="24"/>
        </w:rPr>
        <w:t>其他需要提示的事项</w:t>
      </w:r>
    </w:p>
    <w:p w:rsidR="00E226FB" w:rsidRDefault="0084622A">
      <w:pPr>
        <w:spacing w:line="360" w:lineRule="auto"/>
        <w:ind w:firstLineChars="200" w:firstLine="480"/>
        <w:rPr>
          <w:rFonts w:cs="宋体"/>
          <w:color w:val="000000"/>
          <w:sz w:val="24"/>
        </w:rPr>
      </w:pPr>
      <w:r>
        <w:rPr>
          <w:rFonts w:cs="宋体" w:hint="eastAsia"/>
          <w:color w:val="000000"/>
          <w:sz w:val="24"/>
        </w:rPr>
        <w:t>詹佳</w:t>
      </w:r>
      <w:r w:rsidR="003213D1">
        <w:rPr>
          <w:rFonts w:cs="宋体" w:hint="eastAsia"/>
          <w:color w:val="000000"/>
          <w:sz w:val="24"/>
        </w:rPr>
        <w:t>先生简历</w:t>
      </w:r>
    </w:p>
    <w:p w:rsidR="00E226FB" w:rsidRDefault="0084622A">
      <w:pPr>
        <w:spacing w:line="360" w:lineRule="auto"/>
        <w:ind w:firstLineChars="200" w:firstLine="480"/>
        <w:rPr>
          <w:rFonts w:ascii="宋体" w:hAnsi="宋体"/>
          <w:sz w:val="24"/>
        </w:rPr>
      </w:pPr>
      <w:r w:rsidRPr="006D7D1B">
        <w:rPr>
          <w:rFonts w:asciiTheme="minorEastAsia" w:eastAsiaTheme="minorEastAsia" w:hAnsiTheme="minorEastAsia" w:cs="宋体" w:hint="eastAsia"/>
          <w:sz w:val="24"/>
          <w:lang w:val="zh-CN"/>
        </w:rPr>
        <w:t>詹佳先生于200</w:t>
      </w:r>
      <w:r w:rsidRPr="006D7D1B">
        <w:rPr>
          <w:rFonts w:asciiTheme="minorEastAsia" w:eastAsiaTheme="minorEastAsia" w:hAnsiTheme="minorEastAsia" w:cs="宋体"/>
          <w:sz w:val="24"/>
          <w:lang w:val="zh-CN"/>
        </w:rPr>
        <w:t>8</w:t>
      </w:r>
      <w:r w:rsidRPr="006D7D1B">
        <w:rPr>
          <w:rFonts w:asciiTheme="minorEastAsia" w:eastAsiaTheme="minorEastAsia" w:hAnsiTheme="minorEastAsia" w:cs="宋体" w:hint="eastAsia"/>
          <w:sz w:val="24"/>
          <w:lang w:val="zh-CN"/>
        </w:rPr>
        <w:t>年获得香港科技大学运营管理学学士学位，20</w:t>
      </w:r>
      <w:r w:rsidRPr="006D7D1B">
        <w:rPr>
          <w:rFonts w:asciiTheme="minorEastAsia" w:eastAsiaTheme="minorEastAsia" w:hAnsiTheme="minorEastAsia" w:cs="宋体"/>
          <w:sz w:val="24"/>
          <w:lang w:val="zh-CN"/>
        </w:rPr>
        <w:t>13</w:t>
      </w:r>
      <w:r w:rsidRPr="006D7D1B">
        <w:rPr>
          <w:rFonts w:asciiTheme="minorEastAsia" w:eastAsiaTheme="minorEastAsia" w:hAnsiTheme="minorEastAsia" w:cs="宋体" w:hint="eastAsia"/>
          <w:sz w:val="24"/>
          <w:lang w:val="zh-CN"/>
        </w:rPr>
        <w:t>年获得香港大学金融学硕士学位。</w:t>
      </w:r>
      <w:r w:rsidRPr="006D7D1B">
        <w:rPr>
          <w:rFonts w:asciiTheme="minorEastAsia" w:eastAsiaTheme="minorEastAsia" w:hAnsiTheme="minorEastAsia" w:cs="宋体"/>
          <w:sz w:val="24"/>
          <w:lang w:val="zh-CN"/>
        </w:rPr>
        <w:t>2008</w:t>
      </w:r>
      <w:r w:rsidRPr="006D7D1B">
        <w:rPr>
          <w:rFonts w:asciiTheme="minorEastAsia" w:eastAsiaTheme="minorEastAsia" w:hAnsiTheme="minorEastAsia" w:cs="宋体" w:hint="eastAsia"/>
          <w:sz w:val="24"/>
          <w:lang w:val="zh-CN"/>
        </w:rPr>
        <w:t>年6月</w:t>
      </w:r>
      <w:r w:rsidRPr="006D7D1B">
        <w:rPr>
          <w:rFonts w:asciiTheme="minorEastAsia" w:eastAsiaTheme="minorEastAsia" w:hAnsiTheme="minorEastAsia" w:cs="宋体"/>
          <w:sz w:val="24"/>
          <w:lang w:val="zh-CN"/>
        </w:rPr>
        <w:t>至</w:t>
      </w:r>
      <w:r w:rsidRPr="006D7D1B">
        <w:rPr>
          <w:rFonts w:asciiTheme="minorEastAsia" w:eastAsiaTheme="minorEastAsia" w:hAnsiTheme="minorEastAsia" w:cs="宋体" w:hint="eastAsia"/>
          <w:sz w:val="24"/>
          <w:lang w:val="zh-CN"/>
        </w:rPr>
        <w:t>2011年</w:t>
      </w:r>
      <w:r w:rsidRPr="006D7D1B">
        <w:rPr>
          <w:rFonts w:asciiTheme="minorEastAsia" w:eastAsiaTheme="minorEastAsia" w:hAnsiTheme="minorEastAsia" w:cs="宋体"/>
          <w:sz w:val="24"/>
          <w:lang w:val="zh-CN"/>
        </w:rPr>
        <w:t>6</w:t>
      </w:r>
      <w:r w:rsidRPr="006D7D1B">
        <w:rPr>
          <w:rFonts w:asciiTheme="minorEastAsia" w:eastAsiaTheme="minorEastAsia" w:hAnsiTheme="minorEastAsia" w:cs="宋体" w:hint="eastAsia"/>
          <w:sz w:val="24"/>
          <w:lang w:val="zh-CN"/>
        </w:rPr>
        <w:t>月</w:t>
      </w:r>
      <w:r w:rsidRPr="006D7D1B">
        <w:rPr>
          <w:rFonts w:asciiTheme="minorEastAsia" w:eastAsiaTheme="minorEastAsia" w:hAnsiTheme="minorEastAsia" w:cs="宋体"/>
          <w:sz w:val="24"/>
          <w:lang w:val="zh-CN"/>
        </w:rPr>
        <w:t>在忠利保险有限公司</w:t>
      </w:r>
      <w:r w:rsidRPr="006D7D1B">
        <w:rPr>
          <w:rFonts w:asciiTheme="minorEastAsia" w:eastAsiaTheme="minorEastAsia" w:hAnsiTheme="minorEastAsia" w:cs="宋体" w:hint="eastAsia"/>
          <w:sz w:val="24"/>
          <w:lang w:val="zh-CN"/>
        </w:rPr>
        <w:t>担任研究分析师；2011年7月</w:t>
      </w:r>
      <w:r w:rsidRPr="006D7D1B">
        <w:rPr>
          <w:rFonts w:asciiTheme="minorEastAsia" w:eastAsiaTheme="minorEastAsia" w:hAnsiTheme="minorEastAsia" w:cs="宋体"/>
          <w:sz w:val="24"/>
          <w:lang w:val="zh-CN"/>
        </w:rPr>
        <w:t>至</w:t>
      </w:r>
      <w:r w:rsidRPr="006D7D1B">
        <w:rPr>
          <w:rFonts w:asciiTheme="minorEastAsia" w:eastAsiaTheme="minorEastAsia" w:hAnsiTheme="minorEastAsia" w:cs="宋体" w:hint="eastAsia"/>
          <w:sz w:val="24"/>
          <w:lang w:val="zh-CN"/>
        </w:rPr>
        <w:t>2013年6月</w:t>
      </w:r>
      <w:r w:rsidRPr="006D7D1B">
        <w:rPr>
          <w:rFonts w:asciiTheme="minorEastAsia" w:eastAsiaTheme="minorEastAsia" w:hAnsiTheme="minorEastAsia" w:cs="宋体"/>
          <w:sz w:val="24"/>
          <w:lang w:val="zh-CN"/>
        </w:rPr>
        <w:t>在</w:t>
      </w:r>
      <w:r w:rsidRPr="006D7D1B">
        <w:rPr>
          <w:rFonts w:asciiTheme="minorEastAsia" w:eastAsiaTheme="minorEastAsia" w:hAnsiTheme="minorEastAsia" w:cs="宋体" w:hint="eastAsia"/>
          <w:sz w:val="24"/>
          <w:lang w:val="zh-CN"/>
        </w:rPr>
        <w:t>香港富通投资管理有限公司</w:t>
      </w:r>
      <w:r w:rsidRPr="006D7D1B">
        <w:rPr>
          <w:rFonts w:asciiTheme="minorEastAsia" w:eastAsiaTheme="minorEastAsia" w:hAnsiTheme="minorEastAsia" w:cs="宋体"/>
          <w:sz w:val="24"/>
          <w:lang w:val="zh-CN"/>
        </w:rPr>
        <w:t>担任</w:t>
      </w:r>
      <w:r w:rsidRPr="006D7D1B">
        <w:rPr>
          <w:rFonts w:asciiTheme="minorEastAsia" w:eastAsiaTheme="minorEastAsia" w:hAnsiTheme="minorEastAsia" w:cs="宋体" w:hint="eastAsia"/>
          <w:sz w:val="24"/>
          <w:lang w:val="zh-CN"/>
        </w:rPr>
        <w:t>中国股票主管、投资分析师；2013年7月</w:t>
      </w:r>
      <w:r w:rsidRPr="006D7D1B">
        <w:rPr>
          <w:rFonts w:asciiTheme="minorEastAsia" w:eastAsiaTheme="minorEastAsia" w:hAnsiTheme="minorEastAsia" w:cs="宋体"/>
          <w:sz w:val="24"/>
          <w:lang w:val="zh-CN"/>
        </w:rPr>
        <w:t>至</w:t>
      </w:r>
      <w:r w:rsidRPr="006D7D1B">
        <w:rPr>
          <w:rFonts w:asciiTheme="minorEastAsia" w:eastAsiaTheme="minorEastAsia" w:hAnsiTheme="minorEastAsia" w:cs="宋体" w:hint="eastAsia"/>
          <w:sz w:val="24"/>
          <w:lang w:val="zh-CN"/>
        </w:rPr>
        <w:t>2017年12月在建银国际资产管理有限公司</w:t>
      </w:r>
      <w:r w:rsidRPr="006D7D1B">
        <w:rPr>
          <w:rFonts w:asciiTheme="minorEastAsia" w:eastAsiaTheme="minorEastAsia" w:hAnsiTheme="minorEastAsia" w:cs="宋体"/>
          <w:sz w:val="24"/>
          <w:lang w:val="zh-CN"/>
        </w:rPr>
        <w:t>担任</w:t>
      </w:r>
      <w:r w:rsidRPr="006D7D1B">
        <w:rPr>
          <w:rFonts w:asciiTheme="minorEastAsia" w:eastAsiaTheme="minorEastAsia" w:hAnsiTheme="minorEastAsia" w:cs="宋体" w:hint="eastAsia"/>
          <w:sz w:val="24"/>
          <w:lang w:val="zh-CN"/>
        </w:rPr>
        <w:t>董事、组合管理部门代理负责人；2017年</w:t>
      </w:r>
      <w:r w:rsidRPr="006D7D1B">
        <w:rPr>
          <w:rFonts w:asciiTheme="minorEastAsia" w:eastAsiaTheme="minorEastAsia" w:hAnsiTheme="minorEastAsia" w:cs="宋体"/>
          <w:sz w:val="24"/>
          <w:lang w:val="zh-CN"/>
        </w:rPr>
        <w:t>12</w:t>
      </w:r>
      <w:r w:rsidRPr="006D7D1B">
        <w:rPr>
          <w:rFonts w:asciiTheme="minorEastAsia" w:eastAsiaTheme="minorEastAsia" w:hAnsiTheme="minorEastAsia" w:cs="宋体" w:hint="eastAsia"/>
          <w:sz w:val="24"/>
          <w:lang w:val="zh-CN"/>
        </w:rPr>
        <w:t>月加入光大保德信基金管理</w:t>
      </w:r>
      <w:r w:rsidRPr="006D7D1B">
        <w:rPr>
          <w:rFonts w:asciiTheme="minorEastAsia" w:eastAsiaTheme="minorEastAsia" w:hAnsiTheme="minorEastAsia" w:cs="宋体" w:hint="eastAsia"/>
          <w:sz w:val="24"/>
          <w:lang w:val="zh-CN"/>
        </w:rPr>
        <w:lastRenderedPageBreak/>
        <w:t>有限公司，任职</w:t>
      </w:r>
      <w:r w:rsidRPr="006D7D1B">
        <w:rPr>
          <w:rFonts w:asciiTheme="minorEastAsia" w:eastAsiaTheme="minorEastAsia" w:hAnsiTheme="minorEastAsia" w:cs="宋体"/>
          <w:sz w:val="24"/>
          <w:lang w:val="zh-CN"/>
        </w:rPr>
        <w:t>权益投资部海外投资</w:t>
      </w:r>
      <w:r w:rsidRPr="006D7D1B">
        <w:rPr>
          <w:rFonts w:asciiTheme="minorEastAsia" w:eastAsiaTheme="minorEastAsia" w:hAnsiTheme="minorEastAsia" w:cs="宋体" w:hint="eastAsia"/>
          <w:sz w:val="24"/>
          <w:lang w:val="zh-CN"/>
        </w:rPr>
        <w:t>负责人一职</w:t>
      </w:r>
      <w:r w:rsidRPr="006D7D1B">
        <w:rPr>
          <w:rFonts w:asciiTheme="minorEastAsia" w:eastAsiaTheme="minorEastAsia" w:hAnsiTheme="minorEastAsia" w:cs="宋体"/>
          <w:sz w:val="24"/>
          <w:lang w:val="zh-CN"/>
        </w:rPr>
        <w:t>。</w:t>
      </w:r>
      <w:r w:rsidRPr="006D7D1B">
        <w:rPr>
          <w:rFonts w:asciiTheme="minorEastAsia" w:eastAsiaTheme="minorEastAsia" w:hAnsiTheme="minorEastAsia" w:cs="宋体" w:hint="eastAsia"/>
          <w:sz w:val="24"/>
          <w:lang w:val="zh-CN"/>
        </w:rPr>
        <w:t>2</w:t>
      </w:r>
      <w:r w:rsidRPr="006D7D1B">
        <w:rPr>
          <w:rFonts w:asciiTheme="minorEastAsia" w:eastAsiaTheme="minorEastAsia" w:hAnsiTheme="minorEastAsia" w:cs="宋体"/>
          <w:sz w:val="24"/>
          <w:lang w:val="zh-CN"/>
        </w:rPr>
        <w:t>018年</w:t>
      </w:r>
      <w:r w:rsidRPr="006D7D1B">
        <w:rPr>
          <w:rFonts w:asciiTheme="minorEastAsia" w:eastAsiaTheme="minorEastAsia" w:hAnsiTheme="minorEastAsia" w:cs="宋体" w:hint="eastAsia"/>
          <w:sz w:val="24"/>
          <w:lang w:val="zh-CN"/>
        </w:rPr>
        <w:t>6月至今担任光大保德信鼎鑫灵活配置混合型证券投资基金的基金经理，2</w:t>
      </w:r>
      <w:r w:rsidRPr="006D7D1B">
        <w:rPr>
          <w:rFonts w:asciiTheme="minorEastAsia" w:eastAsiaTheme="minorEastAsia" w:hAnsiTheme="minorEastAsia" w:cs="宋体"/>
          <w:sz w:val="24"/>
          <w:lang w:val="zh-CN"/>
        </w:rPr>
        <w:t>018年</w:t>
      </w:r>
      <w:r w:rsidRPr="006D7D1B">
        <w:rPr>
          <w:rFonts w:asciiTheme="minorEastAsia" w:eastAsiaTheme="minorEastAsia" w:hAnsiTheme="minorEastAsia" w:cs="宋体" w:hint="eastAsia"/>
          <w:sz w:val="24"/>
          <w:lang w:val="zh-CN"/>
        </w:rPr>
        <w:t>7月至2</w:t>
      </w:r>
      <w:r w:rsidRPr="006D7D1B">
        <w:rPr>
          <w:rFonts w:asciiTheme="minorEastAsia" w:eastAsiaTheme="minorEastAsia" w:hAnsiTheme="minorEastAsia" w:cs="宋体"/>
          <w:sz w:val="24"/>
          <w:lang w:val="zh-CN"/>
        </w:rPr>
        <w:t>020</w:t>
      </w:r>
      <w:r w:rsidRPr="006D7D1B">
        <w:rPr>
          <w:rFonts w:asciiTheme="minorEastAsia" w:eastAsiaTheme="minorEastAsia" w:hAnsiTheme="minorEastAsia" w:cs="宋体" w:hint="eastAsia"/>
          <w:sz w:val="24"/>
          <w:lang w:val="zh-CN"/>
        </w:rPr>
        <w:t>年1</w:t>
      </w:r>
      <w:r w:rsidRPr="006D7D1B">
        <w:rPr>
          <w:rFonts w:asciiTheme="minorEastAsia" w:eastAsiaTheme="minorEastAsia" w:hAnsiTheme="minorEastAsia" w:cs="宋体"/>
          <w:sz w:val="24"/>
          <w:lang w:val="zh-CN"/>
        </w:rPr>
        <w:t>0</w:t>
      </w:r>
      <w:r w:rsidRPr="006D7D1B">
        <w:rPr>
          <w:rFonts w:asciiTheme="minorEastAsia" w:eastAsiaTheme="minorEastAsia" w:hAnsiTheme="minorEastAsia" w:cs="宋体" w:hint="eastAsia"/>
          <w:sz w:val="24"/>
          <w:lang w:val="zh-CN"/>
        </w:rPr>
        <w:t>月担任光大保德信红利混合型证券投资基金的基金经理，2019年12月至今担任光大保德信先进服务业灵活配置混合型证券投资基金的基金经理，2</w:t>
      </w:r>
      <w:r w:rsidRPr="006D7D1B">
        <w:rPr>
          <w:rFonts w:asciiTheme="minorEastAsia" w:eastAsiaTheme="minorEastAsia" w:hAnsiTheme="minorEastAsia" w:cs="宋体"/>
          <w:sz w:val="24"/>
          <w:lang w:val="zh-CN"/>
        </w:rPr>
        <w:t>020</w:t>
      </w:r>
      <w:r w:rsidRPr="006D7D1B">
        <w:rPr>
          <w:rFonts w:asciiTheme="minorEastAsia" w:eastAsiaTheme="minorEastAsia" w:hAnsiTheme="minorEastAsia" w:cs="宋体" w:hint="eastAsia"/>
          <w:sz w:val="24"/>
          <w:lang w:val="zh-CN"/>
        </w:rPr>
        <w:t>年5月至今担任光大保德信永鑫灵活配置混合型证券投资基金的基金经理，2</w:t>
      </w:r>
      <w:r w:rsidRPr="006D7D1B">
        <w:rPr>
          <w:rFonts w:asciiTheme="minorEastAsia" w:eastAsiaTheme="minorEastAsia" w:hAnsiTheme="minorEastAsia" w:cs="宋体"/>
          <w:sz w:val="24"/>
          <w:lang w:val="zh-CN"/>
        </w:rPr>
        <w:t>020</w:t>
      </w:r>
      <w:r w:rsidRPr="006D7D1B">
        <w:rPr>
          <w:rFonts w:asciiTheme="minorEastAsia" w:eastAsiaTheme="minorEastAsia" w:hAnsiTheme="minorEastAsia" w:cs="宋体" w:hint="eastAsia"/>
          <w:sz w:val="24"/>
          <w:lang w:val="zh-CN"/>
        </w:rPr>
        <w:t>年6月至今担任光大保德信裕鑫混合型证券投资基金的基金经理，2</w:t>
      </w:r>
      <w:r w:rsidRPr="006D7D1B">
        <w:rPr>
          <w:rFonts w:asciiTheme="minorEastAsia" w:eastAsiaTheme="minorEastAsia" w:hAnsiTheme="minorEastAsia" w:cs="宋体"/>
          <w:sz w:val="24"/>
          <w:lang w:val="zh-CN"/>
        </w:rPr>
        <w:t>020</w:t>
      </w:r>
      <w:r w:rsidRPr="006D7D1B">
        <w:rPr>
          <w:rFonts w:asciiTheme="minorEastAsia" w:eastAsiaTheme="minorEastAsia" w:hAnsiTheme="minorEastAsia" w:cs="宋体" w:hint="eastAsia"/>
          <w:sz w:val="24"/>
          <w:lang w:val="zh-CN"/>
        </w:rPr>
        <w:t>年1</w:t>
      </w:r>
      <w:r w:rsidRPr="006D7D1B">
        <w:rPr>
          <w:rFonts w:asciiTheme="minorEastAsia" w:eastAsiaTheme="minorEastAsia" w:hAnsiTheme="minorEastAsia" w:cs="宋体"/>
          <w:sz w:val="24"/>
          <w:lang w:val="zh-CN"/>
        </w:rPr>
        <w:t>0</w:t>
      </w:r>
      <w:r w:rsidRPr="006D7D1B">
        <w:rPr>
          <w:rFonts w:asciiTheme="minorEastAsia" w:eastAsiaTheme="minorEastAsia" w:hAnsiTheme="minorEastAsia" w:cs="宋体" w:hint="eastAsia"/>
          <w:sz w:val="24"/>
          <w:lang w:val="zh-CN"/>
        </w:rPr>
        <w:t>月至今担任光大保德信行业轮动混合型证券投资基金的基金经理</w:t>
      </w:r>
      <w:r w:rsidR="003213D1">
        <w:rPr>
          <w:rFonts w:ascii="宋体" w:hAnsi="宋体" w:hint="eastAsia"/>
          <w:sz w:val="24"/>
        </w:rPr>
        <w:t>。</w:t>
      </w:r>
    </w:p>
    <w:p w:rsidR="00EC7E96" w:rsidRDefault="00EC7E96">
      <w:pPr>
        <w:spacing w:line="360" w:lineRule="auto"/>
        <w:ind w:firstLineChars="200" w:firstLine="480"/>
        <w:rPr>
          <w:rFonts w:ascii="宋体" w:hAnsi="宋体"/>
          <w:sz w:val="24"/>
        </w:rPr>
      </w:pPr>
    </w:p>
    <w:p w:rsidR="00E226FB" w:rsidRDefault="00E226FB">
      <w:pPr>
        <w:spacing w:line="360" w:lineRule="auto"/>
        <w:ind w:left="840" w:right="240"/>
        <w:jc w:val="right"/>
        <w:rPr>
          <w:sz w:val="24"/>
        </w:rPr>
      </w:pPr>
    </w:p>
    <w:p w:rsidR="00E226FB" w:rsidRDefault="00E226FB">
      <w:pPr>
        <w:spacing w:line="360" w:lineRule="auto"/>
        <w:ind w:left="840" w:right="240"/>
        <w:jc w:val="right"/>
        <w:rPr>
          <w:sz w:val="24"/>
        </w:rPr>
      </w:pPr>
    </w:p>
    <w:p w:rsidR="00E226FB" w:rsidRDefault="003213D1">
      <w:pPr>
        <w:spacing w:line="360" w:lineRule="auto"/>
        <w:ind w:left="840" w:right="240"/>
        <w:jc w:val="right"/>
        <w:rPr>
          <w:color w:val="000000"/>
          <w:sz w:val="24"/>
        </w:rPr>
      </w:pPr>
      <w:r>
        <w:rPr>
          <w:rFonts w:hint="eastAsia"/>
          <w:sz w:val="24"/>
        </w:rPr>
        <w:t xml:space="preserve">                                                              </w:t>
      </w:r>
      <w:r>
        <w:rPr>
          <w:rFonts w:hint="eastAsia"/>
          <w:color w:val="000000"/>
          <w:sz w:val="24"/>
        </w:rPr>
        <w:t>光大保德信基金管理有限公司</w:t>
      </w:r>
    </w:p>
    <w:p w:rsidR="00E226FB" w:rsidRDefault="003213D1">
      <w:pPr>
        <w:wordWrap w:val="0"/>
        <w:spacing w:line="360" w:lineRule="auto"/>
        <w:ind w:left="840" w:right="240"/>
        <w:jc w:val="right"/>
        <w:rPr>
          <w:color w:val="000000"/>
          <w:sz w:val="24"/>
        </w:rPr>
      </w:pPr>
      <w:r>
        <w:rPr>
          <w:rFonts w:hint="eastAsia"/>
          <w:color w:val="000000"/>
          <w:sz w:val="24"/>
        </w:rPr>
        <w:t>2020</w:t>
      </w:r>
      <w:r>
        <w:rPr>
          <w:rFonts w:hint="eastAsia"/>
          <w:color w:val="000000"/>
          <w:sz w:val="24"/>
        </w:rPr>
        <w:t>年</w:t>
      </w:r>
      <w:r w:rsidR="008F07EA">
        <w:rPr>
          <w:color w:val="000000"/>
          <w:sz w:val="24"/>
        </w:rPr>
        <w:t>1</w:t>
      </w:r>
      <w:r w:rsidR="0084622A">
        <w:rPr>
          <w:color w:val="000000"/>
          <w:sz w:val="24"/>
        </w:rPr>
        <w:t>1</w:t>
      </w:r>
      <w:r>
        <w:rPr>
          <w:rFonts w:hint="eastAsia"/>
          <w:color w:val="000000"/>
          <w:sz w:val="24"/>
        </w:rPr>
        <w:t>月</w:t>
      </w:r>
      <w:r w:rsidR="0084622A">
        <w:rPr>
          <w:color w:val="000000"/>
          <w:sz w:val="24"/>
        </w:rPr>
        <w:t>7</w:t>
      </w:r>
      <w:bookmarkStart w:id="1" w:name="_GoBack"/>
      <w:bookmarkEnd w:id="1"/>
      <w:r>
        <w:rPr>
          <w:rFonts w:hint="eastAsia"/>
          <w:color w:val="000000"/>
          <w:sz w:val="24"/>
        </w:rPr>
        <w:t>日</w:t>
      </w:r>
    </w:p>
    <w:sectPr w:rsidR="00E226FB" w:rsidSect="005977BC">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6E" w:rsidRDefault="003E0C6E">
      <w:r>
        <w:separator/>
      </w:r>
    </w:p>
  </w:endnote>
  <w:endnote w:type="continuationSeparator" w:id="0">
    <w:p w:rsidR="003E0C6E" w:rsidRDefault="003E0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楷体_GB2312">
    <w:altName w:val="楷体"/>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FB" w:rsidRDefault="005977BC">
    <w:pPr>
      <w:pStyle w:val="aa"/>
      <w:jc w:val="center"/>
    </w:pPr>
    <w:r>
      <w:rPr>
        <w:rStyle w:val="af2"/>
      </w:rPr>
      <w:fldChar w:fldCharType="begin"/>
    </w:r>
    <w:r w:rsidR="003213D1">
      <w:rPr>
        <w:rStyle w:val="af2"/>
      </w:rPr>
      <w:instrText xml:space="preserve"> PAGE </w:instrText>
    </w:r>
    <w:r>
      <w:rPr>
        <w:rStyle w:val="af2"/>
      </w:rPr>
      <w:fldChar w:fldCharType="separate"/>
    </w:r>
    <w:r w:rsidR="005624EB">
      <w:rPr>
        <w:rStyle w:val="af2"/>
        <w:noProof/>
      </w:rPr>
      <w:t>1</w:t>
    </w:r>
    <w:r>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6E" w:rsidRDefault="003E0C6E">
      <w:r>
        <w:separator/>
      </w:r>
    </w:p>
  </w:footnote>
  <w:footnote w:type="continuationSeparator" w:id="0">
    <w:p w:rsidR="003E0C6E" w:rsidRDefault="003E0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FB" w:rsidRDefault="003213D1">
    <w:pPr>
      <w:pStyle w:val="ab"/>
      <w:rPr>
        <w:rStyle w:val="af2"/>
      </w:rPr>
    </w:pPr>
    <w:r>
      <w:rPr>
        <w:rStyle w:val="af2"/>
        <w:rFonts w:hint="eastAsia"/>
      </w:rPr>
      <w:t xml:space="preserve">                                             </w:t>
    </w:r>
  </w:p>
  <w:p w:rsidR="00E226FB" w:rsidRDefault="003213D1">
    <w:pPr>
      <w:pStyle w:val="ab"/>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B2B"/>
    <w:rsid w:val="00003643"/>
    <w:rsid w:val="00003689"/>
    <w:rsid w:val="000042EE"/>
    <w:rsid w:val="00004A56"/>
    <w:rsid w:val="000053B1"/>
    <w:rsid w:val="000068A0"/>
    <w:rsid w:val="00006AFB"/>
    <w:rsid w:val="000078DC"/>
    <w:rsid w:val="00010335"/>
    <w:rsid w:val="00011160"/>
    <w:rsid w:val="00011385"/>
    <w:rsid w:val="00012FBB"/>
    <w:rsid w:val="00013DEC"/>
    <w:rsid w:val="000147F4"/>
    <w:rsid w:val="00016267"/>
    <w:rsid w:val="000174B2"/>
    <w:rsid w:val="000174B9"/>
    <w:rsid w:val="00017A90"/>
    <w:rsid w:val="000211A0"/>
    <w:rsid w:val="000219DD"/>
    <w:rsid w:val="00022564"/>
    <w:rsid w:val="000250A9"/>
    <w:rsid w:val="00026C08"/>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2580"/>
    <w:rsid w:val="000546BB"/>
    <w:rsid w:val="0005608A"/>
    <w:rsid w:val="00057B3C"/>
    <w:rsid w:val="00060225"/>
    <w:rsid w:val="000609B1"/>
    <w:rsid w:val="00061B34"/>
    <w:rsid w:val="00062D60"/>
    <w:rsid w:val="000644A3"/>
    <w:rsid w:val="000655D4"/>
    <w:rsid w:val="00065BA8"/>
    <w:rsid w:val="00065D90"/>
    <w:rsid w:val="000662E0"/>
    <w:rsid w:val="000702E5"/>
    <w:rsid w:val="0007061E"/>
    <w:rsid w:val="00070D95"/>
    <w:rsid w:val="0007127F"/>
    <w:rsid w:val="00074069"/>
    <w:rsid w:val="000748A5"/>
    <w:rsid w:val="000765AF"/>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073F"/>
    <w:rsid w:val="000A0917"/>
    <w:rsid w:val="000A1095"/>
    <w:rsid w:val="000A1113"/>
    <w:rsid w:val="000A6E54"/>
    <w:rsid w:val="000A77B4"/>
    <w:rsid w:val="000A78D1"/>
    <w:rsid w:val="000B101D"/>
    <w:rsid w:val="000B1E7A"/>
    <w:rsid w:val="000B2FD6"/>
    <w:rsid w:val="000B32FB"/>
    <w:rsid w:val="000B43E5"/>
    <w:rsid w:val="000B7854"/>
    <w:rsid w:val="000C006E"/>
    <w:rsid w:val="000C171B"/>
    <w:rsid w:val="000C262B"/>
    <w:rsid w:val="000C330C"/>
    <w:rsid w:val="000C355E"/>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0B2B"/>
    <w:rsid w:val="000E12D3"/>
    <w:rsid w:val="000E4596"/>
    <w:rsid w:val="000E49EF"/>
    <w:rsid w:val="000E662D"/>
    <w:rsid w:val="000F1221"/>
    <w:rsid w:val="000F157F"/>
    <w:rsid w:val="000F1F16"/>
    <w:rsid w:val="000F227A"/>
    <w:rsid w:val="000F274B"/>
    <w:rsid w:val="000F306D"/>
    <w:rsid w:val="000F3B65"/>
    <w:rsid w:val="000F40C6"/>
    <w:rsid w:val="000F4841"/>
    <w:rsid w:val="000F602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B02"/>
    <w:rsid w:val="00111477"/>
    <w:rsid w:val="00111748"/>
    <w:rsid w:val="00111970"/>
    <w:rsid w:val="0011218A"/>
    <w:rsid w:val="00112FAB"/>
    <w:rsid w:val="0011487A"/>
    <w:rsid w:val="00114C2B"/>
    <w:rsid w:val="00114CC7"/>
    <w:rsid w:val="00114ECB"/>
    <w:rsid w:val="0011533E"/>
    <w:rsid w:val="00120224"/>
    <w:rsid w:val="0012120E"/>
    <w:rsid w:val="00121289"/>
    <w:rsid w:val="00121B27"/>
    <w:rsid w:val="001227D9"/>
    <w:rsid w:val="00122B70"/>
    <w:rsid w:val="001238A7"/>
    <w:rsid w:val="00123F85"/>
    <w:rsid w:val="00125360"/>
    <w:rsid w:val="00126521"/>
    <w:rsid w:val="00126984"/>
    <w:rsid w:val="00127B1B"/>
    <w:rsid w:val="001304FE"/>
    <w:rsid w:val="00130918"/>
    <w:rsid w:val="001313E7"/>
    <w:rsid w:val="00131630"/>
    <w:rsid w:val="00131A50"/>
    <w:rsid w:val="001328E0"/>
    <w:rsid w:val="00133010"/>
    <w:rsid w:val="00133D18"/>
    <w:rsid w:val="00134051"/>
    <w:rsid w:val="00134735"/>
    <w:rsid w:val="00134826"/>
    <w:rsid w:val="00134898"/>
    <w:rsid w:val="00135876"/>
    <w:rsid w:val="00135AC2"/>
    <w:rsid w:val="0013639C"/>
    <w:rsid w:val="00142D74"/>
    <w:rsid w:val="0014308D"/>
    <w:rsid w:val="00144390"/>
    <w:rsid w:val="00144C33"/>
    <w:rsid w:val="00146C9D"/>
    <w:rsid w:val="00150C95"/>
    <w:rsid w:val="00151015"/>
    <w:rsid w:val="00151D4A"/>
    <w:rsid w:val="001540C2"/>
    <w:rsid w:val="00154A37"/>
    <w:rsid w:val="00155D84"/>
    <w:rsid w:val="00156E4F"/>
    <w:rsid w:val="00161289"/>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753"/>
    <w:rsid w:val="00181B50"/>
    <w:rsid w:val="001833E8"/>
    <w:rsid w:val="00183684"/>
    <w:rsid w:val="00183A49"/>
    <w:rsid w:val="00184DE2"/>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08A"/>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122B"/>
    <w:rsid w:val="001E3121"/>
    <w:rsid w:val="001E5AA7"/>
    <w:rsid w:val="001E61B3"/>
    <w:rsid w:val="001E6A67"/>
    <w:rsid w:val="001E7CC4"/>
    <w:rsid w:val="001F0C2B"/>
    <w:rsid w:val="001F19FB"/>
    <w:rsid w:val="001F4596"/>
    <w:rsid w:val="001F4FD9"/>
    <w:rsid w:val="001F574B"/>
    <w:rsid w:val="00201BE0"/>
    <w:rsid w:val="00201FE3"/>
    <w:rsid w:val="002027D4"/>
    <w:rsid w:val="0020457E"/>
    <w:rsid w:val="00204F89"/>
    <w:rsid w:val="0020649C"/>
    <w:rsid w:val="00206E5A"/>
    <w:rsid w:val="002078C2"/>
    <w:rsid w:val="00207EF9"/>
    <w:rsid w:val="00207FEE"/>
    <w:rsid w:val="002100A6"/>
    <w:rsid w:val="002121AE"/>
    <w:rsid w:val="0021278C"/>
    <w:rsid w:val="002139A5"/>
    <w:rsid w:val="00214037"/>
    <w:rsid w:val="0021427A"/>
    <w:rsid w:val="00215759"/>
    <w:rsid w:val="00215880"/>
    <w:rsid w:val="00215EF5"/>
    <w:rsid w:val="0021792F"/>
    <w:rsid w:val="002205FB"/>
    <w:rsid w:val="0022120F"/>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1C"/>
    <w:rsid w:val="00244168"/>
    <w:rsid w:val="00244491"/>
    <w:rsid w:val="00244AB9"/>
    <w:rsid w:val="00244ED9"/>
    <w:rsid w:val="0024543A"/>
    <w:rsid w:val="00247043"/>
    <w:rsid w:val="002503AC"/>
    <w:rsid w:val="002504CC"/>
    <w:rsid w:val="0025194C"/>
    <w:rsid w:val="0025209D"/>
    <w:rsid w:val="00252F64"/>
    <w:rsid w:val="002536B3"/>
    <w:rsid w:val="00253FDF"/>
    <w:rsid w:val="00254BCF"/>
    <w:rsid w:val="00257492"/>
    <w:rsid w:val="00260940"/>
    <w:rsid w:val="0026149C"/>
    <w:rsid w:val="00262146"/>
    <w:rsid w:val="00262BCB"/>
    <w:rsid w:val="002646F0"/>
    <w:rsid w:val="0026566E"/>
    <w:rsid w:val="00265E57"/>
    <w:rsid w:val="00267E52"/>
    <w:rsid w:val="00273A26"/>
    <w:rsid w:val="00273ACD"/>
    <w:rsid w:val="00273FD4"/>
    <w:rsid w:val="00274BC9"/>
    <w:rsid w:val="002765C8"/>
    <w:rsid w:val="002834DA"/>
    <w:rsid w:val="00283D05"/>
    <w:rsid w:val="00283F41"/>
    <w:rsid w:val="00285054"/>
    <w:rsid w:val="002855A0"/>
    <w:rsid w:val="00285EC5"/>
    <w:rsid w:val="0028664B"/>
    <w:rsid w:val="00286C48"/>
    <w:rsid w:val="00286C66"/>
    <w:rsid w:val="00287EBD"/>
    <w:rsid w:val="00287EC8"/>
    <w:rsid w:val="00290BA6"/>
    <w:rsid w:val="0029114F"/>
    <w:rsid w:val="002947F0"/>
    <w:rsid w:val="00297FAA"/>
    <w:rsid w:val="002A00A5"/>
    <w:rsid w:val="002A1DC6"/>
    <w:rsid w:val="002A27EE"/>
    <w:rsid w:val="002A2828"/>
    <w:rsid w:val="002A2C3A"/>
    <w:rsid w:val="002A3127"/>
    <w:rsid w:val="002A6718"/>
    <w:rsid w:val="002A71D3"/>
    <w:rsid w:val="002B0F15"/>
    <w:rsid w:val="002B1B3D"/>
    <w:rsid w:val="002B3287"/>
    <w:rsid w:val="002B492C"/>
    <w:rsid w:val="002B4C3E"/>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6FD"/>
    <w:rsid w:val="002D1DC3"/>
    <w:rsid w:val="002D3353"/>
    <w:rsid w:val="002D37D6"/>
    <w:rsid w:val="002D3E6F"/>
    <w:rsid w:val="002D4670"/>
    <w:rsid w:val="002D4C24"/>
    <w:rsid w:val="002D541D"/>
    <w:rsid w:val="002D60A2"/>
    <w:rsid w:val="002D633B"/>
    <w:rsid w:val="002D74E2"/>
    <w:rsid w:val="002E1A1A"/>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4EF6"/>
    <w:rsid w:val="00307718"/>
    <w:rsid w:val="00310396"/>
    <w:rsid w:val="00310725"/>
    <w:rsid w:val="00312632"/>
    <w:rsid w:val="00312949"/>
    <w:rsid w:val="003139F8"/>
    <w:rsid w:val="00313A10"/>
    <w:rsid w:val="00316115"/>
    <w:rsid w:val="003169D6"/>
    <w:rsid w:val="00316C60"/>
    <w:rsid w:val="00316FE3"/>
    <w:rsid w:val="0031764D"/>
    <w:rsid w:val="003213D1"/>
    <w:rsid w:val="00321552"/>
    <w:rsid w:val="0032256B"/>
    <w:rsid w:val="00322857"/>
    <w:rsid w:val="00322F8E"/>
    <w:rsid w:val="0032564B"/>
    <w:rsid w:val="00327059"/>
    <w:rsid w:val="00327D92"/>
    <w:rsid w:val="00330F87"/>
    <w:rsid w:val="00332452"/>
    <w:rsid w:val="00332773"/>
    <w:rsid w:val="003351CF"/>
    <w:rsid w:val="003356EB"/>
    <w:rsid w:val="00336602"/>
    <w:rsid w:val="00336B7C"/>
    <w:rsid w:val="00340A24"/>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5384"/>
    <w:rsid w:val="003C0F6B"/>
    <w:rsid w:val="003C1148"/>
    <w:rsid w:val="003C3107"/>
    <w:rsid w:val="003C4D5B"/>
    <w:rsid w:val="003D14EF"/>
    <w:rsid w:val="003D2E43"/>
    <w:rsid w:val="003D5A05"/>
    <w:rsid w:val="003D6376"/>
    <w:rsid w:val="003D665B"/>
    <w:rsid w:val="003D6CF0"/>
    <w:rsid w:val="003D7025"/>
    <w:rsid w:val="003E0139"/>
    <w:rsid w:val="003E0782"/>
    <w:rsid w:val="003E0C6E"/>
    <w:rsid w:val="003E0E6C"/>
    <w:rsid w:val="003E31CA"/>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289"/>
    <w:rsid w:val="004054C4"/>
    <w:rsid w:val="00405CF7"/>
    <w:rsid w:val="00407D6D"/>
    <w:rsid w:val="00410870"/>
    <w:rsid w:val="00410E37"/>
    <w:rsid w:val="00415921"/>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5BA2"/>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5F02"/>
    <w:rsid w:val="00456151"/>
    <w:rsid w:val="004565E5"/>
    <w:rsid w:val="00461917"/>
    <w:rsid w:val="0046366A"/>
    <w:rsid w:val="004638C3"/>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277"/>
    <w:rsid w:val="004B3B75"/>
    <w:rsid w:val="004B5386"/>
    <w:rsid w:val="004B5EBE"/>
    <w:rsid w:val="004B6DEA"/>
    <w:rsid w:val="004B7C59"/>
    <w:rsid w:val="004C04F6"/>
    <w:rsid w:val="004C1966"/>
    <w:rsid w:val="004C279F"/>
    <w:rsid w:val="004C3640"/>
    <w:rsid w:val="004C4CEC"/>
    <w:rsid w:val="004C528E"/>
    <w:rsid w:val="004C6E0E"/>
    <w:rsid w:val="004C75C6"/>
    <w:rsid w:val="004C7D37"/>
    <w:rsid w:val="004C7F32"/>
    <w:rsid w:val="004D03D7"/>
    <w:rsid w:val="004D0C69"/>
    <w:rsid w:val="004D0D75"/>
    <w:rsid w:val="004D111C"/>
    <w:rsid w:val="004D144C"/>
    <w:rsid w:val="004D4655"/>
    <w:rsid w:val="004D5061"/>
    <w:rsid w:val="004D592C"/>
    <w:rsid w:val="004D6148"/>
    <w:rsid w:val="004D6AF5"/>
    <w:rsid w:val="004D7879"/>
    <w:rsid w:val="004D7B26"/>
    <w:rsid w:val="004E0F73"/>
    <w:rsid w:val="004E1882"/>
    <w:rsid w:val="004E3459"/>
    <w:rsid w:val="004E39AA"/>
    <w:rsid w:val="004E54FC"/>
    <w:rsid w:val="004E6651"/>
    <w:rsid w:val="004E667A"/>
    <w:rsid w:val="004E6DC9"/>
    <w:rsid w:val="004E72D1"/>
    <w:rsid w:val="004F0429"/>
    <w:rsid w:val="004F07E0"/>
    <w:rsid w:val="004F0E41"/>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0F2A"/>
    <w:rsid w:val="005111B4"/>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64B"/>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57E97"/>
    <w:rsid w:val="00560D89"/>
    <w:rsid w:val="005613BE"/>
    <w:rsid w:val="005619F4"/>
    <w:rsid w:val="005624EB"/>
    <w:rsid w:val="005636DA"/>
    <w:rsid w:val="00563E76"/>
    <w:rsid w:val="005651AA"/>
    <w:rsid w:val="005657F5"/>
    <w:rsid w:val="00570979"/>
    <w:rsid w:val="005711E2"/>
    <w:rsid w:val="0057134A"/>
    <w:rsid w:val="0057176B"/>
    <w:rsid w:val="0057211A"/>
    <w:rsid w:val="00573A01"/>
    <w:rsid w:val="005752FB"/>
    <w:rsid w:val="00575655"/>
    <w:rsid w:val="0057655D"/>
    <w:rsid w:val="00577536"/>
    <w:rsid w:val="00577CC5"/>
    <w:rsid w:val="0058012C"/>
    <w:rsid w:val="0058068B"/>
    <w:rsid w:val="00581610"/>
    <w:rsid w:val="00583603"/>
    <w:rsid w:val="00583C26"/>
    <w:rsid w:val="00584BEE"/>
    <w:rsid w:val="005861FC"/>
    <w:rsid w:val="005901C8"/>
    <w:rsid w:val="005902CC"/>
    <w:rsid w:val="00594635"/>
    <w:rsid w:val="005977BC"/>
    <w:rsid w:val="005A0588"/>
    <w:rsid w:val="005A2273"/>
    <w:rsid w:val="005A3B9B"/>
    <w:rsid w:val="005A449A"/>
    <w:rsid w:val="005A54FD"/>
    <w:rsid w:val="005A5FF7"/>
    <w:rsid w:val="005A625A"/>
    <w:rsid w:val="005A78EA"/>
    <w:rsid w:val="005B0097"/>
    <w:rsid w:val="005B112D"/>
    <w:rsid w:val="005B1B4C"/>
    <w:rsid w:val="005B2106"/>
    <w:rsid w:val="005B3C0B"/>
    <w:rsid w:val="005B4095"/>
    <w:rsid w:val="005B55B2"/>
    <w:rsid w:val="005B69C6"/>
    <w:rsid w:val="005B744C"/>
    <w:rsid w:val="005C0D69"/>
    <w:rsid w:val="005C224D"/>
    <w:rsid w:val="005C3599"/>
    <w:rsid w:val="005C6066"/>
    <w:rsid w:val="005D05E5"/>
    <w:rsid w:val="005D1843"/>
    <w:rsid w:val="005D363F"/>
    <w:rsid w:val="005D46D6"/>
    <w:rsid w:val="005D47D1"/>
    <w:rsid w:val="005D4901"/>
    <w:rsid w:val="005E0C0B"/>
    <w:rsid w:val="005E0F3B"/>
    <w:rsid w:val="005E3199"/>
    <w:rsid w:val="005E38C9"/>
    <w:rsid w:val="005E4B47"/>
    <w:rsid w:val="005E54C9"/>
    <w:rsid w:val="005E5801"/>
    <w:rsid w:val="005E5F43"/>
    <w:rsid w:val="005F1A04"/>
    <w:rsid w:val="005F3210"/>
    <w:rsid w:val="005F5B5A"/>
    <w:rsid w:val="005F5FAD"/>
    <w:rsid w:val="005F716D"/>
    <w:rsid w:val="005F7732"/>
    <w:rsid w:val="00600818"/>
    <w:rsid w:val="00600875"/>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327"/>
    <w:rsid w:val="00662EF5"/>
    <w:rsid w:val="00663296"/>
    <w:rsid w:val="006640F8"/>
    <w:rsid w:val="00664CC9"/>
    <w:rsid w:val="00671737"/>
    <w:rsid w:val="0067220F"/>
    <w:rsid w:val="00672C67"/>
    <w:rsid w:val="0067313F"/>
    <w:rsid w:val="00673CA2"/>
    <w:rsid w:val="00673CC1"/>
    <w:rsid w:val="006740DA"/>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25D"/>
    <w:rsid w:val="006B2BD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078E"/>
    <w:rsid w:val="0071216D"/>
    <w:rsid w:val="00712EE4"/>
    <w:rsid w:val="00713DDC"/>
    <w:rsid w:val="007152C5"/>
    <w:rsid w:val="007158E0"/>
    <w:rsid w:val="00716F3D"/>
    <w:rsid w:val="0071783D"/>
    <w:rsid w:val="007201D9"/>
    <w:rsid w:val="00720C95"/>
    <w:rsid w:val="007210EA"/>
    <w:rsid w:val="00721F99"/>
    <w:rsid w:val="007222FB"/>
    <w:rsid w:val="00722AF8"/>
    <w:rsid w:val="007248E5"/>
    <w:rsid w:val="0072534B"/>
    <w:rsid w:val="0073016C"/>
    <w:rsid w:val="00730333"/>
    <w:rsid w:val="00730FC9"/>
    <w:rsid w:val="0073415D"/>
    <w:rsid w:val="00734298"/>
    <w:rsid w:val="00734A85"/>
    <w:rsid w:val="00734EE7"/>
    <w:rsid w:val="0073534F"/>
    <w:rsid w:val="007370C8"/>
    <w:rsid w:val="00740244"/>
    <w:rsid w:val="00742029"/>
    <w:rsid w:val="00742EDA"/>
    <w:rsid w:val="0074585F"/>
    <w:rsid w:val="00746A17"/>
    <w:rsid w:val="00747BB3"/>
    <w:rsid w:val="00747F13"/>
    <w:rsid w:val="007500FE"/>
    <w:rsid w:val="0075030C"/>
    <w:rsid w:val="00751918"/>
    <w:rsid w:val="00753E01"/>
    <w:rsid w:val="007543AB"/>
    <w:rsid w:val="007568A5"/>
    <w:rsid w:val="00757248"/>
    <w:rsid w:val="00760CAD"/>
    <w:rsid w:val="00762E1D"/>
    <w:rsid w:val="007646F7"/>
    <w:rsid w:val="0076606B"/>
    <w:rsid w:val="00766EB7"/>
    <w:rsid w:val="00767682"/>
    <w:rsid w:val="0076769A"/>
    <w:rsid w:val="00767ED7"/>
    <w:rsid w:val="0077113E"/>
    <w:rsid w:val="00772BF6"/>
    <w:rsid w:val="007734E7"/>
    <w:rsid w:val="007743E2"/>
    <w:rsid w:val="00775C22"/>
    <w:rsid w:val="00776BEF"/>
    <w:rsid w:val="00776E74"/>
    <w:rsid w:val="00780C51"/>
    <w:rsid w:val="0078102B"/>
    <w:rsid w:val="00782102"/>
    <w:rsid w:val="007920A8"/>
    <w:rsid w:val="007927B1"/>
    <w:rsid w:val="00793396"/>
    <w:rsid w:val="00794E0B"/>
    <w:rsid w:val="007965E8"/>
    <w:rsid w:val="00797532"/>
    <w:rsid w:val="007A17DA"/>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94B"/>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AF"/>
    <w:rsid w:val="00804DF2"/>
    <w:rsid w:val="008050F5"/>
    <w:rsid w:val="00805335"/>
    <w:rsid w:val="00807540"/>
    <w:rsid w:val="00814855"/>
    <w:rsid w:val="008150A3"/>
    <w:rsid w:val="00815D0B"/>
    <w:rsid w:val="0081687D"/>
    <w:rsid w:val="008179FE"/>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2FF9"/>
    <w:rsid w:val="00843678"/>
    <w:rsid w:val="00844647"/>
    <w:rsid w:val="00845CDA"/>
    <w:rsid w:val="0084622A"/>
    <w:rsid w:val="00850D77"/>
    <w:rsid w:val="008546CB"/>
    <w:rsid w:val="00854CF2"/>
    <w:rsid w:val="00855123"/>
    <w:rsid w:val="008558EF"/>
    <w:rsid w:val="008567AE"/>
    <w:rsid w:val="0085787B"/>
    <w:rsid w:val="008608F9"/>
    <w:rsid w:val="00861676"/>
    <w:rsid w:val="0086248C"/>
    <w:rsid w:val="00862C2B"/>
    <w:rsid w:val="00863034"/>
    <w:rsid w:val="008636EB"/>
    <w:rsid w:val="00864A4C"/>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B6DAF"/>
    <w:rsid w:val="008C123C"/>
    <w:rsid w:val="008C164E"/>
    <w:rsid w:val="008C1982"/>
    <w:rsid w:val="008C2225"/>
    <w:rsid w:val="008C27F5"/>
    <w:rsid w:val="008C35D9"/>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7EA"/>
    <w:rsid w:val="008F1CE7"/>
    <w:rsid w:val="008F347E"/>
    <w:rsid w:val="008F5E66"/>
    <w:rsid w:val="008F63DD"/>
    <w:rsid w:val="008F67D8"/>
    <w:rsid w:val="008F70B1"/>
    <w:rsid w:val="008F7FDD"/>
    <w:rsid w:val="00900576"/>
    <w:rsid w:val="00901C13"/>
    <w:rsid w:val="00902680"/>
    <w:rsid w:val="00904F1B"/>
    <w:rsid w:val="00905C64"/>
    <w:rsid w:val="00906AB4"/>
    <w:rsid w:val="00907707"/>
    <w:rsid w:val="00907F30"/>
    <w:rsid w:val="00910523"/>
    <w:rsid w:val="00910675"/>
    <w:rsid w:val="00910927"/>
    <w:rsid w:val="00910982"/>
    <w:rsid w:val="0091125D"/>
    <w:rsid w:val="00914952"/>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3FC"/>
    <w:rsid w:val="00963A35"/>
    <w:rsid w:val="00963B4F"/>
    <w:rsid w:val="00967AAB"/>
    <w:rsid w:val="00971898"/>
    <w:rsid w:val="009748EE"/>
    <w:rsid w:val="009762DD"/>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7C5"/>
    <w:rsid w:val="009C4B4F"/>
    <w:rsid w:val="009D074D"/>
    <w:rsid w:val="009D4506"/>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A028CB"/>
    <w:rsid w:val="00A02B6E"/>
    <w:rsid w:val="00A04026"/>
    <w:rsid w:val="00A04A09"/>
    <w:rsid w:val="00A04B9C"/>
    <w:rsid w:val="00A057B3"/>
    <w:rsid w:val="00A05EEE"/>
    <w:rsid w:val="00A0748A"/>
    <w:rsid w:val="00A07CD0"/>
    <w:rsid w:val="00A118A3"/>
    <w:rsid w:val="00A11D54"/>
    <w:rsid w:val="00A127E6"/>
    <w:rsid w:val="00A13547"/>
    <w:rsid w:val="00A138C2"/>
    <w:rsid w:val="00A141C0"/>
    <w:rsid w:val="00A145E4"/>
    <w:rsid w:val="00A15B5D"/>
    <w:rsid w:val="00A15B98"/>
    <w:rsid w:val="00A16D21"/>
    <w:rsid w:val="00A2138C"/>
    <w:rsid w:val="00A21B2E"/>
    <w:rsid w:val="00A21BA9"/>
    <w:rsid w:val="00A225CC"/>
    <w:rsid w:val="00A2404D"/>
    <w:rsid w:val="00A240A5"/>
    <w:rsid w:val="00A2490B"/>
    <w:rsid w:val="00A24E5C"/>
    <w:rsid w:val="00A31C13"/>
    <w:rsid w:val="00A31D66"/>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8DD"/>
    <w:rsid w:val="00A50FD2"/>
    <w:rsid w:val="00A51CB7"/>
    <w:rsid w:val="00A51D5E"/>
    <w:rsid w:val="00A52FDE"/>
    <w:rsid w:val="00A55888"/>
    <w:rsid w:val="00A55903"/>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0A34"/>
    <w:rsid w:val="00A91A96"/>
    <w:rsid w:val="00A92896"/>
    <w:rsid w:val="00A92934"/>
    <w:rsid w:val="00A929F8"/>
    <w:rsid w:val="00A93D4A"/>
    <w:rsid w:val="00A93E82"/>
    <w:rsid w:val="00A9520F"/>
    <w:rsid w:val="00A969BC"/>
    <w:rsid w:val="00A96E87"/>
    <w:rsid w:val="00AA00EC"/>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011"/>
    <w:rsid w:val="00AC644F"/>
    <w:rsid w:val="00AC696F"/>
    <w:rsid w:val="00AC6F43"/>
    <w:rsid w:val="00AC730E"/>
    <w:rsid w:val="00AC7528"/>
    <w:rsid w:val="00AC7956"/>
    <w:rsid w:val="00AD05EF"/>
    <w:rsid w:val="00AD13EF"/>
    <w:rsid w:val="00AD1486"/>
    <w:rsid w:val="00AD1A9E"/>
    <w:rsid w:val="00AD1C90"/>
    <w:rsid w:val="00AD266D"/>
    <w:rsid w:val="00AD27BD"/>
    <w:rsid w:val="00AD3D03"/>
    <w:rsid w:val="00AD6D98"/>
    <w:rsid w:val="00AE232A"/>
    <w:rsid w:val="00AE28E1"/>
    <w:rsid w:val="00AE2F86"/>
    <w:rsid w:val="00AE3337"/>
    <w:rsid w:val="00AE33E2"/>
    <w:rsid w:val="00AE3D24"/>
    <w:rsid w:val="00AE3DB2"/>
    <w:rsid w:val="00AE5152"/>
    <w:rsid w:val="00AE61A9"/>
    <w:rsid w:val="00AE6D57"/>
    <w:rsid w:val="00AE74E9"/>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AA5"/>
    <w:rsid w:val="00B11F4D"/>
    <w:rsid w:val="00B12FDF"/>
    <w:rsid w:val="00B135FE"/>
    <w:rsid w:val="00B15192"/>
    <w:rsid w:val="00B16BBE"/>
    <w:rsid w:val="00B21C43"/>
    <w:rsid w:val="00B21D3E"/>
    <w:rsid w:val="00B220D1"/>
    <w:rsid w:val="00B23210"/>
    <w:rsid w:val="00B242A5"/>
    <w:rsid w:val="00B243DB"/>
    <w:rsid w:val="00B24B5C"/>
    <w:rsid w:val="00B251E8"/>
    <w:rsid w:val="00B26C4D"/>
    <w:rsid w:val="00B27B63"/>
    <w:rsid w:val="00B32C11"/>
    <w:rsid w:val="00B333D7"/>
    <w:rsid w:val="00B33581"/>
    <w:rsid w:val="00B3409E"/>
    <w:rsid w:val="00B35E40"/>
    <w:rsid w:val="00B37375"/>
    <w:rsid w:val="00B37708"/>
    <w:rsid w:val="00B40012"/>
    <w:rsid w:val="00B40883"/>
    <w:rsid w:val="00B41191"/>
    <w:rsid w:val="00B42B03"/>
    <w:rsid w:val="00B4392E"/>
    <w:rsid w:val="00B44C23"/>
    <w:rsid w:val="00B4507C"/>
    <w:rsid w:val="00B50D42"/>
    <w:rsid w:val="00B51285"/>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1863"/>
    <w:rsid w:val="00B824F6"/>
    <w:rsid w:val="00B84235"/>
    <w:rsid w:val="00B8507E"/>
    <w:rsid w:val="00B923DF"/>
    <w:rsid w:val="00B92402"/>
    <w:rsid w:val="00B92530"/>
    <w:rsid w:val="00B92AFB"/>
    <w:rsid w:val="00B9301A"/>
    <w:rsid w:val="00B9337C"/>
    <w:rsid w:val="00B94792"/>
    <w:rsid w:val="00B94BEF"/>
    <w:rsid w:val="00B95CCF"/>
    <w:rsid w:val="00B97C5E"/>
    <w:rsid w:val="00B97D5D"/>
    <w:rsid w:val="00B97FE5"/>
    <w:rsid w:val="00BA15BC"/>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613"/>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47B"/>
    <w:rsid w:val="00BE5BBD"/>
    <w:rsid w:val="00BE5D40"/>
    <w:rsid w:val="00BE6D33"/>
    <w:rsid w:val="00BE6D8A"/>
    <w:rsid w:val="00BF10E2"/>
    <w:rsid w:val="00BF1D8C"/>
    <w:rsid w:val="00BF22A8"/>
    <w:rsid w:val="00BF4726"/>
    <w:rsid w:val="00BF5AE9"/>
    <w:rsid w:val="00BF5F8A"/>
    <w:rsid w:val="00C00EBF"/>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43E"/>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22F1"/>
    <w:rsid w:val="00C4307B"/>
    <w:rsid w:val="00C4565E"/>
    <w:rsid w:val="00C46A90"/>
    <w:rsid w:val="00C47AB1"/>
    <w:rsid w:val="00C50201"/>
    <w:rsid w:val="00C51F50"/>
    <w:rsid w:val="00C52179"/>
    <w:rsid w:val="00C53658"/>
    <w:rsid w:val="00C540ED"/>
    <w:rsid w:val="00C54139"/>
    <w:rsid w:val="00C547B6"/>
    <w:rsid w:val="00C5513E"/>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60F0"/>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372D"/>
    <w:rsid w:val="00CB4538"/>
    <w:rsid w:val="00CB4624"/>
    <w:rsid w:val="00CB517E"/>
    <w:rsid w:val="00CB643D"/>
    <w:rsid w:val="00CB6744"/>
    <w:rsid w:val="00CB68AC"/>
    <w:rsid w:val="00CB6B20"/>
    <w:rsid w:val="00CB6BCF"/>
    <w:rsid w:val="00CB6D43"/>
    <w:rsid w:val="00CB6FF0"/>
    <w:rsid w:val="00CB72F7"/>
    <w:rsid w:val="00CB79B9"/>
    <w:rsid w:val="00CC1E4B"/>
    <w:rsid w:val="00CC1E7B"/>
    <w:rsid w:val="00CC2D0E"/>
    <w:rsid w:val="00CC5F9C"/>
    <w:rsid w:val="00CD1307"/>
    <w:rsid w:val="00CD185A"/>
    <w:rsid w:val="00CD340D"/>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3B1"/>
    <w:rsid w:val="00CE683B"/>
    <w:rsid w:val="00CE73C9"/>
    <w:rsid w:val="00CE7937"/>
    <w:rsid w:val="00CE7B4F"/>
    <w:rsid w:val="00CE7C8A"/>
    <w:rsid w:val="00CF1695"/>
    <w:rsid w:val="00CF1A2E"/>
    <w:rsid w:val="00CF4779"/>
    <w:rsid w:val="00CF4B8A"/>
    <w:rsid w:val="00D001B6"/>
    <w:rsid w:val="00D00ED1"/>
    <w:rsid w:val="00D012D5"/>
    <w:rsid w:val="00D01664"/>
    <w:rsid w:val="00D01E30"/>
    <w:rsid w:val="00D027D6"/>
    <w:rsid w:val="00D04777"/>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CD4"/>
    <w:rsid w:val="00D31680"/>
    <w:rsid w:val="00D326BF"/>
    <w:rsid w:val="00D329B8"/>
    <w:rsid w:val="00D332A2"/>
    <w:rsid w:val="00D36D48"/>
    <w:rsid w:val="00D40E46"/>
    <w:rsid w:val="00D42662"/>
    <w:rsid w:val="00D43556"/>
    <w:rsid w:val="00D43A7C"/>
    <w:rsid w:val="00D44507"/>
    <w:rsid w:val="00D44A73"/>
    <w:rsid w:val="00D45DFD"/>
    <w:rsid w:val="00D46022"/>
    <w:rsid w:val="00D4606B"/>
    <w:rsid w:val="00D556FE"/>
    <w:rsid w:val="00D6038F"/>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0C0"/>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701"/>
    <w:rsid w:val="00DC27B6"/>
    <w:rsid w:val="00DC3560"/>
    <w:rsid w:val="00DC4379"/>
    <w:rsid w:val="00DC43CF"/>
    <w:rsid w:val="00DC4B01"/>
    <w:rsid w:val="00DC5576"/>
    <w:rsid w:val="00DC593F"/>
    <w:rsid w:val="00DC6970"/>
    <w:rsid w:val="00DC70DD"/>
    <w:rsid w:val="00DD013B"/>
    <w:rsid w:val="00DD0EC5"/>
    <w:rsid w:val="00DD1753"/>
    <w:rsid w:val="00DD1C23"/>
    <w:rsid w:val="00DD1C52"/>
    <w:rsid w:val="00DD1DD2"/>
    <w:rsid w:val="00DD3E21"/>
    <w:rsid w:val="00DD3EB8"/>
    <w:rsid w:val="00DD61EA"/>
    <w:rsid w:val="00DD65E8"/>
    <w:rsid w:val="00DD765C"/>
    <w:rsid w:val="00DD7A8B"/>
    <w:rsid w:val="00DE156B"/>
    <w:rsid w:val="00DE172D"/>
    <w:rsid w:val="00DE1C68"/>
    <w:rsid w:val="00DE2B21"/>
    <w:rsid w:val="00DE47A3"/>
    <w:rsid w:val="00DE522B"/>
    <w:rsid w:val="00DE5238"/>
    <w:rsid w:val="00DE527A"/>
    <w:rsid w:val="00DE55E4"/>
    <w:rsid w:val="00DE5DDF"/>
    <w:rsid w:val="00DE66A3"/>
    <w:rsid w:val="00DE6A62"/>
    <w:rsid w:val="00DE776F"/>
    <w:rsid w:val="00DF06B6"/>
    <w:rsid w:val="00DF1FFA"/>
    <w:rsid w:val="00DF3162"/>
    <w:rsid w:val="00DF3792"/>
    <w:rsid w:val="00DF54D6"/>
    <w:rsid w:val="00DF68BE"/>
    <w:rsid w:val="00DF7283"/>
    <w:rsid w:val="00DF75BF"/>
    <w:rsid w:val="00DF7C10"/>
    <w:rsid w:val="00E0123B"/>
    <w:rsid w:val="00E030CD"/>
    <w:rsid w:val="00E03CCE"/>
    <w:rsid w:val="00E04FEF"/>
    <w:rsid w:val="00E05DAE"/>
    <w:rsid w:val="00E10BBF"/>
    <w:rsid w:val="00E11C3D"/>
    <w:rsid w:val="00E1231C"/>
    <w:rsid w:val="00E1351C"/>
    <w:rsid w:val="00E141FD"/>
    <w:rsid w:val="00E1595C"/>
    <w:rsid w:val="00E16B19"/>
    <w:rsid w:val="00E17D7C"/>
    <w:rsid w:val="00E202B0"/>
    <w:rsid w:val="00E223D0"/>
    <w:rsid w:val="00E226FB"/>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298C"/>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C7E96"/>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18E"/>
    <w:rsid w:val="00EF7881"/>
    <w:rsid w:val="00F002C3"/>
    <w:rsid w:val="00F0279A"/>
    <w:rsid w:val="00F03D4D"/>
    <w:rsid w:val="00F04414"/>
    <w:rsid w:val="00F0550F"/>
    <w:rsid w:val="00F05FEF"/>
    <w:rsid w:val="00F062C9"/>
    <w:rsid w:val="00F06E7D"/>
    <w:rsid w:val="00F07FE0"/>
    <w:rsid w:val="00F13D7F"/>
    <w:rsid w:val="00F14311"/>
    <w:rsid w:val="00F154A1"/>
    <w:rsid w:val="00F1586A"/>
    <w:rsid w:val="00F16A73"/>
    <w:rsid w:val="00F21529"/>
    <w:rsid w:val="00F22B1B"/>
    <w:rsid w:val="00F23C57"/>
    <w:rsid w:val="00F2731F"/>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05CD"/>
    <w:rsid w:val="00F517EE"/>
    <w:rsid w:val="00F52104"/>
    <w:rsid w:val="00F5218E"/>
    <w:rsid w:val="00F536CC"/>
    <w:rsid w:val="00F54001"/>
    <w:rsid w:val="00F547D5"/>
    <w:rsid w:val="00F54A5F"/>
    <w:rsid w:val="00F55113"/>
    <w:rsid w:val="00F55707"/>
    <w:rsid w:val="00F55BE9"/>
    <w:rsid w:val="00F56443"/>
    <w:rsid w:val="00F57F64"/>
    <w:rsid w:val="00F61060"/>
    <w:rsid w:val="00F627AE"/>
    <w:rsid w:val="00F634ED"/>
    <w:rsid w:val="00F660B8"/>
    <w:rsid w:val="00F666DA"/>
    <w:rsid w:val="00F7153D"/>
    <w:rsid w:val="00F71A41"/>
    <w:rsid w:val="00F73006"/>
    <w:rsid w:val="00F74B36"/>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136"/>
    <w:rsid w:val="00F9421C"/>
    <w:rsid w:val="00F9660B"/>
    <w:rsid w:val="00F9795F"/>
    <w:rsid w:val="00FA10F9"/>
    <w:rsid w:val="00FA1253"/>
    <w:rsid w:val="00FA1690"/>
    <w:rsid w:val="00FA3003"/>
    <w:rsid w:val="00FA35DC"/>
    <w:rsid w:val="00FA41FD"/>
    <w:rsid w:val="00FA4AA9"/>
    <w:rsid w:val="00FA550D"/>
    <w:rsid w:val="00FA5FAA"/>
    <w:rsid w:val="00FA6647"/>
    <w:rsid w:val="00FA7655"/>
    <w:rsid w:val="00FB12E9"/>
    <w:rsid w:val="00FB2840"/>
    <w:rsid w:val="00FB376F"/>
    <w:rsid w:val="00FB4E64"/>
    <w:rsid w:val="00FB5893"/>
    <w:rsid w:val="00FB688C"/>
    <w:rsid w:val="00FB7AD2"/>
    <w:rsid w:val="00FC1547"/>
    <w:rsid w:val="00FC154C"/>
    <w:rsid w:val="00FC1833"/>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7D4"/>
    <w:rsid w:val="00FF2A99"/>
    <w:rsid w:val="00FF3139"/>
    <w:rsid w:val="00FF3E28"/>
    <w:rsid w:val="00FF4989"/>
    <w:rsid w:val="00FF59D2"/>
    <w:rsid w:val="00FF7379"/>
    <w:rsid w:val="00FF73C7"/>
    <w:rsid w:val="00FF7D7E"/>
    <w:rsid w:val="00FF7F4C"/>
    <w:rsid w:val="54FF6C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7BC"/>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5977BC"/>
    <w:pPr>
      <w:keepNext/>
      <w:keepLines/>
      <w:spacing w:before="340" w:after="330" w:line="578" w:lineRule="auto"/>
      <w:outlineLvl w:val="0"/>
    </w:pPr>
    <w:rPr>
      <w:b/>
      <w:bCs/>
      <w:kern w:val="44"/>
      <w:sz w:val="44"/>
      <w:szCs w:val="44"/>
    </w:rPr>
  </w:style>
  <w:style w:type="paragraph" w:styleId="2">
    <w:name w:val="heading 2"/>
    <w:basedOn w:val="a"/>
    <w:next w:val="a"/>
    <w:qFormat/>
    <w:rsid w:val="005977B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977BC"/>
    <w:pPr>
      <w:keepNext/>
      <w:keepLines/>
      <w:spacing w:before="260" w:after="260" w:line="416" w:lineRule="auto"/>
      <w:outlineLvl w:val="2"/>
    </w:pPr>
    <w:rPr>
      <w:b/>
      <w:bCs/>
      <w:sz w:val="32"/>
      <w:szCs w:val="32"/>
    </w:rPr>
  </w:style>
  <w:style w:type="paragraph" w:styleId="4">
    <w:name w:val="heading 4"/>
    <w:basedOn w:val="a"/>
    <w:next w:val="a"/>
    <w:qFormat/>
    <w:rsid w:val="005977B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5977BC"/>
    <w:pPr>
      <w:keepNext/>
      <w:keepLines/>
      <w:spacing w:before="280" w:after="290" w:line="376" w:lineRule="auto"/>
      <w:outlineLvl w:val="4"/>
    </w:pPr>
    <w:rPr>
      <w:b/>
      <w:bCs/>
      <w:sz w:val="28"/>
      <w:szCs w:val="28"/>
    </w:rPr>
  </w:style>
  <w:style w:type="paragraph" w:styleId="6">
    <w:name w:val="heading 6"/>
    <w:basedOn w:val="a"/>
    <w:next w:val="a"/>
    <w:qFormat/>
    <w:rsid w:val="005977B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5977B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5977B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5977B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977BC"/>
    <w:pPr>
      <w:shd w:val="clear" w:color="auto" w:fill="000080"/>
    </w:pPr>
  </w:style>
  <w:style w:type="paragraph" w:styleId="a4">
    <w:name w:val="annotation text"/>
    <w:basedOn w:val="a"/>
    <w:link w:val="Char"/>
    <w:semiHidden/>
    <w:rsid w:val="005977BC"/>
    <w:pPr>
      <w:jc w:val="left"/>
    </w:pPr>
  </w:style>
  <w:style w:type="paragraph" w:styleId="a5">
    <w:name w:val="Body Text"/>
    <w:basedOn w:val="a"/>
    <w:qFormat/>
    <w:rsid w:val="005977BC"/>
    <w:pPr>
      <w:adjustRightInd w:val="0"/>
      <w:snapToGrid w:val="0"/>
      <w:spacing w:line="324" w:lineRule="auto"/>
      <w:ind w:right="28"/>
      <w:jc w:val="left"/>
    </w:pPr>
    <w:rPr>
      <w:rFonts w:ascii="仿宋_GB2312" w:eastAsia="仿宋_GB2312" w:hint="eastAsia"/>
      <w:kern w:val="0"/>
      <w:sz w:val="28"/>
      <w:szCs w:val="20"/>
    </w:rPr>
  </w:style>
  <w:style w:type="paragraph" w:styleId="30">
    <w:name w:val="toc 3"/>
    <w:basedOn w:val="a"/>
    <w:next w:val="a"/>
    <w:rsid w:val="005977BC"/>
    <w:pPr>
      <w:tabs>
        <w:tab w:val="right" w:leader="dot" w:pos="8820"/>
      </w:tabs>
      <w:ind w:leftChars="400" w:left="840"/>
    </w:pPr>
  </w:style>
  <w:style w:type="paragraph" w:styleId="a6">
    <w:name w:val="Plain Text"/>
    <w:basedOn w:val="a"/>
    <w:rsid w:val="005977BC"/>
    <w:rPr>
      <w:rFonts w:ascii="宋体" w:hAnsi="Courier New"/>
      <w:szCs w:val="21"/>
    </w:rPr>
  </w:style>
  <w:style w:type="paragraph" w:styleId="a7">
    <w:name w:val="Date"/>
    <w:basedOn w:val="a"/>
    <w:next w:val="a"/>
    <w:rsid w:val="005977BC"/>
    <w:rPr>
      <w:sz w:val="24"/>
      <w:szCs w:val="20"/>
    </w:rPr>
  </w:style>
  <w:style w:type="paragraph" w:styleId="a8">
    <w:name w:val="endnote text"/>
    <w:basedOn w:val="a"/>
    <w:semiHidden/>
    <w:rsid w:val="005977BC"/>
    <w:pPr>
      <w:snapToGrid w:val="0"/>
      <w:jc w:val="left"/>
    </w:pPr>
  </w:style>
  <w:style w:type="paragraph" w:styleId="a9">
    <w:name w:val="Balloon Text"/>
    <w:basedOn w:val="a"/>
    <w:semiHidden/>
    <w:rsid w:val="005977BC"/>
    <w:rPr>
      <w:sz w:val="18"/>
      <w:szCs w:val="18"/>
    </w:rPr>
  </w:style>
  <w:style w:type="paragraph" w:styleId="aa">
    <w:name w:val="footer"/>
    <w:basedOn w:val="a"/>
    <w:rsid w:val="005977BC"/>
    <w:pPr>
      <w:tabs>
        <w:tab w:val="center" w:pos="4153"/>
        <w:tab w:val="right" w:pos="8306"/>
      </w:tabs>
      <w:snapToGrid w:val="0"/>
      <w:jc w:val="left"/>
    </w:pPr>
    <w:rPr>
      <w:sz w:val="18"/>
      <w:szCs w:val="18"/>
    </w:rPr>
  </w:style>
  <w:style w:type="paragraph" w:styleId="ab">
    <w:name w:val="header"/>
    <w:basedOn w:val="a"/>
    <w:rsid w:val="005977BC"/>
    <w:pPr>
      <w:pBdr>
        <w:bottom w:val="single" w:sz="6" w:space="1" w:color="auto"/>
      </w:pBdr>
      <w:tabs>
        <w:tab w:val="center" w:pos="4153"/>
        <w:tab w:val="right" w:pos="8306"/>
      </w:tabs>
      <w:snapToGrid w:val="0"/>
      <w:jc w:val="center"/>
    </w:pPr>
    <w:rPr>
      <w:sz w:val="18"/>
      <w:szCs w:val="18"/>
    </w:rPr>
  </w:style>
  <w:style w:type="paragraph" w:styleId="ac">
    <w:name w:val="footnote text"/>
    <w:basedOn w:val="a"/>
    <w:semiHidden/>
    <w:rsid w:val="005977BC"/>
    <w:pPr>
      <w:snapToGrid w:val="0"/>
      <w:jc w:val="left"/>
    </w:pPr>
    <w:rPr>
      <w:sz w:val="18"/>
      <w:szCs w:val="18"/>
    </w:rPr>
  </w:style>
  <w:style w:type="paragraph" w:styleId="20">
    <w:name w:val="toc 2"/>
    <w:basedOn w:val="a"/>
    <w:next w:val="a"/>
    <w:rsid w:val="005977BC"/>
    <w:pPr>
      <w:tabs>
        <w:tab w:val="left" w:pos="1260"/>
        <w:tab w:val="right" w:leader="dot" w:pos="8834"/>
      </w:tabs>
      <w:ind w:leftChars="200" w:left="420"/>
    </w:pPr>
  </w:style>
  <w:style w:type="paragraph" w:styleId="21">
    <w:name w:val="Body Text 2"/>
    <w:basedOn w:val="a"/>
    <w:rsid w:val="005977BC"/>
    <w:pPr>
      <w:spacing w:after="120" w:line="480" w:lineRule="auto"/>
    </w:pPr>
    <w:rPr>
      <w:szCs w:val="20"/>
    </w:rPr>
  </w:style>
  <w:style w:type="paragraph" w:styleId="ad">
    <w:name w:val="Normal (Web)"/>
    <w:basedOn w:val="a"/>
    <w:qFormat/>
    <w:rsid w:val="005977BC"/>
    <w:pPr>
      <w:widowControl/>
      <w:spacing w:before="100" w:beforeAutospacing="1" w:after="100" w:afterAutospacing="1"/>
      <w:jc w:val="left"/>
    </w:pPr>
    <w:rPr>
      <w:rFonts w:ascii="宋体" w:hAnsi="宋体"/>
      <w:kern w:val="0"/>
      <w:sz w:val="24"/>
    </w:rPr>
  </w:style>
  <w:style w:type="paragraph" w:styleId="ae">
    <w:name w:val="annotation subject"/>
    <w:basedOn w:val="a4"/>
    <w:next w:val="a4"/>
    <w:semiHidden/>
    <w:rsid w:val="005977BC"/>
    <w:rPr>
      <w:b/>
      <w:bCs/>
    </w:rPr>
  </w:style>
  <w:style w:type="table" w:styleId="af">
    <w:name w:val="Table Grid"/>
    <w:basedOn w:val="a1"/>
    <w:rsid w:val="005977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5977BC"/>
    <w:rPr>
      <w:b/>
      <w:bCs/>
    </w:rPr>
  </w:style>
  <w:style w:type="character" w:styleId="af1">
    <w:name w:val="endnote reference"/>
    <w:basedOn w:val="a0"/>
    <w:semiHidden/>
    <w:rsid w:val="005977BC"/>
    <w:rPr>
      <w:vertAlign w:val="superscript"/>
    </w:rPr>
  </w:style>
  <w:style w:type="character" w:styleId="af2">
    <w:name w:val="page number"/>
    <w:basedOn w:val="a0"/>
    <w:rsid w:val="005977BC"/>
  </w:style>
  <w:style w:type="character" w:styleId="af3">
    <w:name w:val="Hyperlink"/>
    <w:basedOn w:val="a0"/>
    <w:rsid w:val="005977BC"/>
    <w:rPr>
      <w:color w:val="0000FF"/>
      <w:u w:val="single"/>
    </w:rPr>
  </w:style>
  <w:style w:type="character" w:styleId="af4">
    <w:name w:val="annotation reference"/>
    <w:basedOn w:val="a0"/>
    <w:semiHidden/>
    <w:qFormat/>
    <w:rsid w:val="005977BC"/>
    <w:rPr>
      <w:sz w:val="21"/>
      <w:szCs w:val="21"/>
    </w:rPr>
  </w:style>
  <w:style w:type="character" w:styleId="af5">
    <w:name w:val="footnote reference"/>
    <w:basedOn w:val="a0"/>
    <w:semiHidden/>
    <w:rsid w:val="005977BC"/>
    <w:rPr>
      <w:vertAlign w:val="superscript"/>
    </w:rPr>
  </w:style>
  <w:style w:type="paragraph" w:customStyle="1" w:styleId="Char0">
    <w:name w:val="Char"/>
    <w:basedOn w:val="a"/>
    <w:qFormat/>
    <w:rsid w:val="005977BC"/>
  </w:style>
  <w:style w:type="character" w:customStyle="1" w:styleId="CharCharCharCharCharCharCharChar">
    <w:name w:val="正文文字 Char Char Char Char Char Char Char Char"/>
    <w:basedOn w:val="a0"/>
    <w:rsid w:val="005977BC"/>
    <w:rPr>
      <w:rFonts w:ascii="仿宋_GB2312" w:eastAsia="仿宋_GB2312"/>
      <w:sz w:val="28"/>
      <w:lang w:val="en-US" w:eastAsia="zh-CN" w:bidi="ar-SA"/>
    </w:rPr>
  </w:style>
  <w:style w:type="character" w:customStyle="1" w:styleId="afont1">
    <w:name w:val="afont1"/>
    <w:basedOn w:val="a0"/>
    <w:rsid w:val="005977BC"/>
    <w:rPr>
      <w:rFonts w:ascii="Arial Narrow" w:hAnsi="Arial Narrow" w:hint="default"/>
      <w:sz w:val="21"/>
      <w:szCs w:val="21"/>
    </w:rPr>
  </w:style>
  <w:style w:type="paragraph" w:customStyle="1" w:styleId="CharChar">
    <w:name w:val="Char Char"/>
    <w:basedOn w:val="a"/>
    <w:qFormat/>
    <w:rsid w:val="005977BC"/>
  </w:style>
  <w:style w:type="paragraph" w:customStyle="1" w:styleId="Default">
    <w:name w:val="Default"/>
    <w:rsid w:val="005977BC"/>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rsid w:val="005977BC"/>
    <w:pPr>
      <w:tabs>
        <w:tab w:val="left" w:pos="840"/>
      </w:tabs>
      <w:adjustRightInd w:val="0"/>
      <w:spacing w:line="360" w:lineRule="atLeast"/>
      <w:ind w:left="840" w:hanging="360"/>
      <w:textAlignment w:val="baseline"/>
    </w:pPr>
    <w:rPr>
      <w:sz w:val="24"/>
    </w:rPr>
  </w:style>
  <w:style w:type="paragraph" w:customStyle="1" w:styleId="xl33">
    <w:name w:val="xl33"/>
    <w:basedOn w:val="a"/>
    <w:rsid w:val="005977B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5977BC"/>
    <w:pPr>
      <w:keepNext/>
      <w:keepLines/>
      <w:tabs>
        <w:tab w:val="left"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5977BC"/>
    <w:pPr>
      <w:tabs>
        <w:tab w:val="left" w:pos="360"/>
      </w:tabs>
      <w:ind w:left="360" w:hanging="360"/>
    </w:pPr>
    <w:rPr>
      <w:sz w:val="24"/>
      <w:szCs w:val="20"/>
    </w:rPr>
  </w:style>
  <w:style w:type="paragraph" w:customStyle="1" w:styleId="af6">
    <w:name w:val="简单回函地址"/>
    <w:basedOn w:val="a"/>
    <w:rsid w:val="005977BC"/>
  </w:style>
  <w:style w:type="paragraph" w:customStyle="1" w:styleId="FormLabel">
    <w:name w:val="Form Label"/>
    <w:basedOn w:val="a"/>
    <w:rsid w:val="005977BC"/>
    <w:pPr>
      <w:widowControl/>
      <w:spacing w:line="280" w:lineRule="exact"/>
      <w:jc w:val="left"/>
    </w:pPr>
    <w:rPr>
      <w:kern w:val="0"/>
      <w:sz w:val="18"/>
      <w:szCs w:val="20"/>
      <w:lang w:val="en-GB" w:eastAsia="en-US"/>
    </w:rPr>
  </w:style>
  <w:style w:type="paragraph" w:customStyle="1" w:styleId="Char11">
    <w:name w:val="Char11"/>
    <w:basedOn w:val="a"/>
    <w:rsid w:val="005977BC"/>
  </w:style>
  <w:style w:type="character" w:customStyle="1" w:styleId="2CharCharChar">
    <w:name w:val="标题 2 Char Char Char"/>
    <w:basedOn w:val="a0"/>
    <w:rsid w:val="005977BC"/>
    <w:rPr>
      <w:rFonts w:ascii="Arial" w:eastAsia="宋体" w:hAnsi="Arial"/>
      <w:b/>
      <w:kern w:val="2"/>
      <w:sz w:val="28"/>
      <w:szCs w:val="28"/>
      <w:lang w:val="en-US" w:eastAsia="zh-CN" w:bidi="ar-SA"/>
    </w:rPr>
  </w:style>
  <w:style w:type="paragraph" w:customStyle="1" w:styleId="xl31">
    <w:name w:val="xl31"/>
    <w:basedOn w:val="a"/>
    <w:rsid w:val="005977BC"/>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977BC"/>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5977BC"/>
    <w:pPr>
      <w:widowControl/>
      <w:spacing w:after="160" w:line="240" w:lineRule="exact"/>
      <w:jc w:val="left"/>
    </w:pPr>
    <w:rPr>
      <w:rFonts w:ascii="Verdana" w:hAnsi="Verdana" w:cs="Verdana"/>
      <w:kern w:val="0"/>
      <w:sz w:val="20"/>
      <w:szCs w:val="20"/>
      <w:lang w:eastAsia="en-US"/>
    </w:rPr>
  </w:style>
  <w:style w:type="character" w:customStyle="1" w:styleId="Char">
    <w:name w:val="批注文字 Char"/>
    <w:basedOn w:val="a0"/>
    <w:link w:val="a4"/>
    <w:rsid w:val="005977BC"/>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5977BC"/>
    <w:pPr>
      <w:autoSpaceDE w:val="0"/>
      <w:autoSpaceDN w:val="0"/>
      <w:adjustRightInd w:val="0"/>
      <w:jc w:val="left"/>
      <w:textAlignment w:val="baseline"/>
    </w:pPr>
    <w:rPr>
      <w:rFonts w:ascii="宋体"/>
      <w:kern w:val="0"/>
      <w:sz w:val="34"/>
      <w:szCs w:val="20"/>
    </w:rPr>
  </w:style>
  <w:style w:type="paragraph" w:customStyle="1" w:styleId="xl30">
    <w:name w:val="xl30"/>
    <w:basedOn w:val="a"/>
    <w:rsid w:val="005977BC"/>
    <w:pPr>
      <w:widowControl/>
      <w:spacing w:before="100" w:beforeAutospacing="1" w:after="100" w:afterAutospacing="1"/>
      <w:jc w:val="right"/>
    </w:pPr>
    <w:rPr>
      <w:rFonts w:eastAsia="Arial Unicode MS"/>
      <w:kern w:val="0"/>
      <w:szCs w:val="21"/>
    </w:rPr>
  </w:style>
  <w:style w:type="paragraph" w:customStyle="1" w:styleId="Char1">
    <w:name w:val="Char1"/>
    <w:basedOn w:val="a"/>
    <w:rsid w:val="005977BC"/>
    <w:pPr>
      <w:tabs>
        <w:tab w:val="left" w:pos="832"/>
      </w:tabs>
      <w:ind w:left="832" w:hanging="420"/>
      <w:jc w:val="center"/>
    </w:pPr>
    <w:rPr>
      <w:rFonts w:ascii="楷体_GB2312" w:eastAsia="楷体_GB2312"/>
      <w:b/>
      <w:color w:val="000080"/>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lihua\My%20Documents\&#24037;&#20316;&#25991;&#20214;&#22841;\&#20844;&#21496;&#25991;&#20214;\2007&#25991;&#20214;\&#20154;&#20107;&#30456;&#20851;\&#20844;&#21578;\&#20809;&#22823;&#20445;&#24503;&#20449;&#20248;&#21183;&#37197;&#32622;&#32929;&#31080;&#22411;&#35777;&#21048;&#25237;&#36164;&#22522;&#37329;&#22522;&#37329;&#32463;&#29702;&#21464;&#26356;&#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光大保德信优势配置股票型证券投资基金基金经理变更公告.dot</Template>
  <TotalTime>0</TotalTime>
  <Pages>2</Pages>
  <Words>133</Words>
  <Characters>759</Characters>
  <Application>Microsoft Office Word</Application>
  <DocSecurity>4</DocSecurity>
  <Lines>6</Lines>
  <Paragraphs>1</Paragraphs>
  <ScaleCrop>false</ScaleCrop>
  <Company>WwW.YlmF.CoM</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yulihua</dc:creator>
  <cp:lastModifiedBy>ZHONGM</cp:lastModifiedBy>
  <cp:revision>2</cp:revision>
  <cp:lastPrinted>2013-06-24T01:30:00Z</cp:lastPrinted>
  <dcterms:created xsi:type="dcterms:W3CDTF">2020-11-06T16:01:00Z</dcterms:created>
  <dcterms:modified xsi:type="dcterms:W3CDTF">2020-11-06T16:01:00Z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