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F2" w:rsidRDefault="00FD30F2" w:rsidP="00FD30F2">
      <w:pPr>
        <w:spacing w:line="360" w:lineRule="auto"/>
        <w:jc w:val="center"/>
        <w:rPr>
          <w:rFonts w:ascii="Calibri" w:hAnsi="Calibri" w:cs="Calibri"/>
          <w:b/>
          <w:bCs/>
          <w:color w:val="FF0000"/>
          <w:lang/>
        </w:rPr>
      </w:pPr>
      <w:r>
        <w:rPr>
          <w:rFonts w:hint="eastAsia"/>
          <w:b/>
          <w:bCs/>
          <w:color w:val="FF0000"/>
        </w:rPr>
        <w:t>嘉实基金管理有限公司</w:t>
      </w:r>
    </w:p>
    <w:p w:rsidR="00FD30F2" w:rsidRPr="00FD30F2" w:rsidRDefault="00FD30F2" w:rsidP="00FD30F2">
      <w:pPr>
        <w:spacing w:line="360" w:lineRule="auto"/>
        <w:jc w:val="center"/>
        <w:rPr>
          <w:b/>
          <w:bCs/>
          <w:color w:val="FF0000"/>
          <w:lang/>
        </w:rPr>
      </w:pPr>
      <w:r w:rsidRPr="00FD30F2">
        <w:rPr>
          <w:rFonts w:hint="eastAsia"/>
          <w:b/>
          <w:bCs/>
          <w:color w:val="FF0000"/>
        </w:rPr>
        <w:t>关于终止大泰金石基金销售有限公司办理旗下基金相关销售业务的公告</w:t>
      </w:r>
    </w:p>
    <w:p w:rsidR="00FD30F2" w:rsidRPr="00FD30F2" w:rsidRDefault="00FD30F2" w:rsidP="00FD30F2">
      <w:pPr>
        <w:spacing w:line="360" w:lineRule="auto"/>
        <w:jc w:val="center"/>
        <w:rPr>
          <w:b/>
          <w:bCs/>
          <w:lang/>
        </w:rPr>
      </w:pPr>
    </w:p>
    <w:p w:rsidR="00FD30F2" w:rsidRPr="00FD30F2" w:rsidRDefault="00FD30F2" w:rsidP="00FD30F2">
      <w:pPr>
        <w:pStyle w:val="a6"/>
        <w:spacing w:before="0" w:beforeAutospacing="0" w:after="0" w:afterAutospacing="0" w:line="360" w:lineRule="auto"/>
        <w:ind w:firstLine="450"/>
        <w:jc w:val="both"/>
        <w:rPr>
          <w:color w:val="000000"/>
          <w:spacing w:val="15"/>
          <w:sz w:val="21"/>
          <w:szCs w:val="21"/>
          <w:lang/>
        </w:rPr>
      </w:pPr>
      <w:r w:rsidRPr="00711DE3">
        <w:rPr>
          <w:rFonts w:asciiTheme="minorEastAsia" w:eastAsiaTheme="minorEastAsia" w:hAnsiTheme="minorEastAsia" w:hint="eastAsia"/>
          <w:color w:val="000000"/>
          <w:spacing w:val="15"/>
          <w:sz w:val="21"/>
          <w:szCs w:val="21"/>
        </w:rPr>
        <w:t>为维护投资者利益，嘉实基金管理有限公司（以下简称“本公司”）自2020年11月6日起终止大泰金石基金销售有限公司（以下简称“大泰金石”）</w:t>
      </w:r>
      <w:r w:rsidRPr="00FD30F2">
        <w:rPr>
          <w:rFonts w:hint="eastAsia"/>
          <w:sz w:val="21"/>
          <w:szCs w:val="21"/>
        </w:rPr>
        <w:t xml:space="preserve"> 代理销售本公司旗下基金产品，并停止通过其办理本公司基金交易相关业务，包括认购、申购、定投、转换等业务。</w:t>
      </w:r>
    </w:p>
    <w:p w:rsidR="00FD30F2" w:rsidRPr="00FD30F2" w:rsidRDefault="00FD30F2" w:rsidP="00FD30F2">
      <w:pPr>
        <w:pStyle w:val="a6"/>
        <w:spacing w:before="0" w:beforeAutospacing="0" w:after="0" w:afterAutospacing="0" w:line="360" w:lineRule="auto"/>
        <w:ind w:firstLine="420"/>
        <w:jc w:val="both"/>
        <w:rPr>
          <w:sz w:val="21"/>
          <w:szCs w:val="21"/>
        </w:rPr>
      </w:pPr>
      <w:r w:rsidRPr="00FD30F2">
        <w:rPr>
          <w:rFonts w:hint="eastAsia"/>
          <w:sz w:val="21"/>
          <w:szCs w:val="21"/>
        </w:rPr>
        <w:t>为保障基金投资者利益，已通过大泰金石持有本公司旗下基金的投资者请于</w:t>
      </w:r>
      <w:r w:rsidR="001B642F">
        <w:rPr>
          <w:rFonts w:hint="eastAsia"/>
          <w:sz w:val="21"/>
          <w:szCs w:val="21"/>
        </w:rPr>
        <w:t>2020年</w:t>
      </w:r>
      <w:r w:rsidRPr="00FD30F2">
        <w:rPr>
          <w:rFonts w:hint="eastAsia"/>
          <w:sz w:val="21"/>
          <w:szCs w:val="21"/>
        </w:rPr>
        <w:t xml:space="preserve">11月11日前自行办理基金份额转托管业务。 </w:t>
      </w:r>
    </w:p>
    <w:p w:rsidR="00FD30F2" w:rsidRPr="00FD30F2" w:rsidRDefault="00FD30F2" w:rsidP="00FD30F2">
      <w:pPr>
        <w:pStyle w:val="a6"/>
        <w:spacing w:before="0" w:beforeAutospacing="0" w:after="0" w:afterAutospacing="0" w:line="360" w:lineRule="auto"/>
        <w:ind w:firstLine="420"/>
        <w:jc w:val="both"/>
        <w:rPr>
          <w:color w:val="000000"/>
          <w:spacing w:val="15"/>
          <w:sz w:val="21"/>
          <w:szCs w:val="21"/>
          <w:lang/>
        </w:rPr>
      </w:pPr>
      <w:r w:rsidRPr="00FD30F2">
        <w:rPr>
          <w:rFonts w:hint="eastAsia"/>
          <w:sz w:val="21"/>
          <w:szCs w:val="21"/>
        </w:rPr>
        <w:t>若投资者未于</w:t>
      </w:r>
      <w:r w:rsidR="00857E8A">
        <w:rPr>
          <w:rFonts w:hint="eastAsia"/>
          <w:sz w:val="21"/>
          <w:szCs w:val="21"/>
        </w:rPr>
        <w:t>2020年</w:t>
      </w:r>
      <w:bookmarkStart w:id="0" w:name="_GoBack"/>
      <w:bookmarkEnd w:id="0"/>
      <w:r w:rsidRPr="00FD30F2">
        <w:rPr>
          <w:rFonts w:hint="eastAsia"/>
          <w:sz w:val="21"/>
          <w:szCs w:val="21"/>
        </w:rPr>
        <w:t>11月11日前自行办理基金份额转托管业务，本公司将于11月11日直接为投资者办理存量份额转至本公司直销平台的相关业务。投资者可于11月12日起通过本公司直销平台按照本公司的相关业务规则办理基金份额查询等相关业务。</w:t>
      </w:r>
    </w:p>
    <w:p w:rsidR="00FD30F2" w:rsidRPr="00FD30F2" w:rsidRDefault="00FD30F2" w:rsidP="00FD30F2">
      <w:pPr>
        <w:pStyle w:val="a6"/>
        <w:spacing w:before="0" w:beforeAutospacing="0" w:after="0" w:afterAutospacing="0" w:line="360" w:lineRule="auto"/>
        <w:ind w:firstLine="420"/>
        <w:jc w:val="both"/>
        <w:rPr>
          <w:sz w:val="21"/>
          <w:szCs w:val="21"/>
          <w:lang/>
        </w:rPr>
      </w:pPr>
      <w:r w:rsidRPr="00FD30F2">
        <w:rPr>
          <w:rFonts w:hint="eastAsia"/>
          <w:color w:val="2B2B2B"/>
          <w:sz w:val="21"/>
          <w:szCs w:val="21"/>
        </w:rPr>
        <w:t>投资者可登录本公司网站(</w:t>
      </w:r>
      <w:hyperlink r:id="rId6" w:history="1">
        <w:r w:rsidRPr="00FD30F2">
          <w:rPr>
            <w:rStyle w:val="a5"/>
            <w:rFonts w:hint="eastAsia"/>
            <w:sz w:val="21"/>
            <w:szCs w:val="21"/>
          </w:rPr>
          <w:t>www.jsfund.cn</w:t>
        </w:r>
      </w:hyperlink>
      <w:r w:rsidRPr="00FD30F2">
        <w:rPr>
          <w:rFonts w:hint="eastAsia"/>
          <w:color w:val="2B2B2B"/>
          <w:sz w:val="21"/>
          <w:szCs w:val="21"/>
        </w:rPr>
        <w:t>) 或拨打客户服务电话400-600-8800 （免长途话费）咨询有关详情</w:t>
      </w:r>
      <w:r w:rsidRPr="00FD30F2">
        <w:rPr>
          <w:rFonts w:hint="eastAsia"/>
          <w:color w:val="000000"/>
          <w:spacing w:val="15"/>
          <w:sz w:val="21"/>
          <w:szCs w:val="21"/>
        </w:rPr>
        <w:t xml:space="preserve">。　</w:t>
      </w:r>
    </w:p>
    <w:p w:rsidR="00FD30F2" w:rsidRPr="00FD30F2" w:rsidRDefault="00FD30F2" w:rsidP="00FD30F2">
      <w:pPr>
        <w:pStyle w:val="a6"/>
        <w:spacing w:before="0" w:beforeAutospacing="0" w:after="0" w:afterAutospacing="0" w:line="360" w:lineRule="auto"/>
        <w:ind w:firstLine="450"/>
        <w:jc w:val="both"/>
        <w:rPr>
          <w:sz w:val="21"/>
          <w:szCs w:val="21"/>
          <w:lang/>
        </w:rPr>
      </w:pPr>
      <w:r w:rsidRPr="00FD30F2">
        <w:rPr>
          <w:rFonts w:hint="eastAsia"/>
          <w:color w:val="000000"/>
          <w:spacing w:val="15"/>
          <w:sz w:val="21"/>
          <w:szCs w:val="21"/>
        </w:rPr>
        <w:t>特此公告。</w:t>
      </w:r>
    </w:p>
    <w:p w:rsidR="00FD30F2" w:rsidRPr="00FD30F2" w:rsidRDefault="00FD30F2" w:rsidP="00FD30F2">
      <w:pPr>
        <w:pStyle w:val="a6"/>
        <w:spacing w:before="0" w:beforeAutospacing="0" w:after="0" w:afterAutospacing="0" w:line="360" w:lineRule="auto"/>
        <w:ind w:firstLine="450"/>
        <w:jc w:val="right"/>
        <w:rPr>
          <w:sz w:val="21"/>
          <w:szCs w:val="21"/>
          <w:lang/>
        </w:rPr>
      </w:pPr>
      <w:r w:rsidRPr="00FD30F2">
        <w:rPr>
          <w:rFonts w:hint="eastAsia"/>
          <w:color w:val="000000"/>
          <w:spacing w:val="15"/>
          <w:sz w:val="21"/>
          <w:szCs w:val="21"/>
        </w:rPr>
        <w:t> </w:t>
      </w:r>
    </w:p>
    <w:p w:rsidR="00FD30F2" w:rsidRPr="00FD30F2" w:rsidRDefault="00FD30F2" w:rsidP="00FD30F2">
      <w:pPr>
        <w:pStyle w:val="a6"/>
        <w:spacing w:before="0" w:beforeAutospacing="0" w:after="0" w:afterAutospacing="0" w:line="360" w:lineRule="auto"/>
        <w:ind w:firstLine="450"/>
        <w:jc w:val="right"/>
        <w:rPr>
          <w:sz w:val="21"/>
          <w:szCs w:val="21"/>
          <w:lang/>
        </w:rPr>
      </w:pPr>
      <w:r w:rsidRPr="00FD30F2">
        <w:rPr>
          <w:rFonts w:hint="eastAsia"/>
          <w:color w:val="000000"/>
          <w:spacing w:val="15"/>
          <w:sz w:val="21"/>
          <w:szCs w:val="21"/>
        </w:rPr>
        <w:t>嘉实基金管理有限公司</w:t>
      </w:r>
    </w:p>
    <w:p w:rsidR="00FD30F2" w:rsidRPr="00FD30F2" w:rsidRDefault="00FD30F2" w:rsidP="00FD30F2">
      <w:pPr>
        <w:jc w:val="right"/>
        <w:rPr>
          <w:rFonts w:ascii="Calibri" w:hAnsi="Calibri" w:cs="Calibri"/>
          <w:color w:val="1F497D"/>
          <w:sz w:val="21"/>
          <w:szCs w:val="21"/>
        </w:rPr>
      </w:pPr>
      <w:r w:rsidRPr="00FD30F2">
        <w:rPr>
          <w:rFonts w:hint="eastAsia"/>
          <w:color w:val="000000"/>
          <w:spacing w:val="15"/>
          <w:sz w:val="21"/>
          <w:szCs w:val="21"/>
        </w:rPr>
        <w:t>2020年11月6日</w:t>
      </w:r>
    </w:p>
    <w:p w:rsidR="00FD30F2" w:rsidRPr="00FD30F2" w:rsidRDefault="00FD30F2" w:rsidP="00FD30F2">
      <w:pPr>
        <w:rPr>
          <w:rFonts w:ascii="Calibri" w:hAnsi="Calibri" w:cs="Calibri"/>
          <w:color w:val="1F497D"/>
          <w:sz w:val="21"/>
          <w:szCs w:val="21"/>
        </w:rPr>
      </w:pPr>
    </w:p>
    <w:p w:rsidR="00020FA7" w:rsidRDefault="00462E92"/>
    <w:sectPr w:rsidR="00020FA7" w:rsidSect="00FD4D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A65" w:rsidRDefault="006A6A65" w:rsidP="00FD30F2">
      <w:r>
        <w:separator/>
      </w:r>
    </w:p>
  </w:endnote>
  <w:endnote w:type="continuationSeparator" w:id="0">
    <w:p w:rsidR="006A6A65" w:rsidRDefault="006A6A65" w:rsidP="00FD30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A65" w:rsidRDefault="006A6A65" w:rsidP="00FD30F2">
      <w:r>
        <w:separator/>
      </w:r>
    </w:p>
  </w:footnote>
  <w:footnote w:type="continuationSeparator" w:id="0">
    <w:p w:rsidR="006A6A65" w:rsidRDefault="006A6A65" w:rsidP="00FD30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63D"/>
    <w:rsid w:val="001B642F"/>
    <w:rsid w:val="0032565A"/>
    <w:rsid w:val="003D7C55"/>
    <w:rsid w:val="00462E92"/>
    <w:rsid w:val="006A6A65"/>
    <w:rsid w:val="00711DE3"/>
    <w:rsid w:val="007E385F"/>
    <w:rsid w:val="00857E8A"/>
    <w:rsid w:val="00BE5DA7"/>
    <w:rsid w:val="00C76D87"/>
    <w:rsid w:val="00D6163D"/>
    <w:rsid w:val="00FD30F2"/>
    <w:rsid w:val="00FD4D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F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0F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FD30F2"/>
    <w:rPr>
      <w:sz w:val="18"/>
      <w:szCs w:val="18"/>
    </w:rPr>
  </w:style>
  <w:style w:type="paragraph" w:styleId="a4">
    <w:name w:val="footer"/>
    <w:basedOn w:val="a"/>
    <w:link w:val="Char0"/>
    <w:uiPriority w:val="99"/>
    <w:unhideWhenUsed/>
    <w:rsid w:val="00FD30F2"/>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D30F2"/>
    <w:rPr>
      <w:sz w:val="18"/>
      <w:szCs w:val="18"/>
    </w:rPr>
  </w:style>
  <w:style w:type="character" w:styleId="a5">
    <w:name w:val="Hyperlink"/>
    <w:basedOn w:val="a0"/>
    <w:uiPriority w:val="99"/>
    <w:semiHidden/>
    <w:unhideWhenUsed/>
    <w:rsid w:val="00FD30F2"/>
    <w:rPr>
      <w:color w:val="0563C1"/>
      <w:u w:val="single"/>
    </w:rPr>
  </w:style>
  <w:style w:type="paragraph" w:styleId="a6">
    <w:name w:val="Normal (Web)"/>
    <w:basedOn w:val="a"/>
    <w:uiPriority w:val="99"/>
    <w:semiHidden/>
    <w:unhideWhenUsed/>
    <w:rsid w:val="00FD30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06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fund.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4</DocSecurity>
  <Lines>3</Lines>
  <Paragraphs>1</Paragraphs>
  <ScaleCrop>false</ScaleCrop>
  <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杨欣怡</dc:creator>
  <cp:keywords/>
  <dc:description/>
  <cp:lastModifiedBy>ZHONGM</cp:lastModifiedBy>
  <cp:revision>2</cp:revision>
  <dcterms:created xsi:type="dcterms:W3CDTF">2020-11-05T16:00:00Z</dcterms:created>
  <dcterms:modified xsi:type="dcterms:W3CDTF">2020-11-05T16:00:00Z</dcterms:modified>
</cp:coreProperties>
</file>