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2" w:rsidRDefault="00D94784" w:rsidP="00D9478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E5692">
        <w:rPr>
          <w:rFonts w:hint="eastAsia"/>
          <w:b/>
          <w:sz w:val="36"/>
          <w:szCs w:val="36"/>
        </w:rPr>
        <w:t>长盛基金管理有限公司关于旗下部分基金</w:t>
      </w:r>
    </w:p>
    <w:p w:rsidR="00B84348" w:rsidRPr="004E5692" w:rsidRDefault="00D94784" w:rsidP="00D94784">
      <w:pPr>
        <w:jc w:val="center"/>
        <w:rPr>
          <w:b/>
          <w:sz w:val="36"/>
          <w:szCs w:val="36"/>
        </w:rPr>
      </w:pPr>
      <w:r w:rsidRPr="004E5692">
        <w:rPr>
          <w:rFonts w:hint="eastAsia"/>
          <w:b/>
          <w:sz w:val="36"/>
          <w:szCs w:val="36"/>
        </w:rPr>
        <w:t>关联交易的公告</w:t>
      </w:r>
    </w:p>
    <w:p w:rsidR="00D94784" w:rsidRDefault="00D94784" w:rsidP="00D94784">
      <w:pPr>
        <w:jc w:val="center"/>
        <w:rPr>
          <w:sz w:val="36"/>
          <w:szCs w:val="36"/>
        </w:rPr>
      </w:pPr>
    </w:p>
    <w:p w:rsidR="00D94784" w:rsidRDefault="00D94784" w:rsidP="00240CDB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《中华人民共和国证券投资基金法》《公开募集证券投资基金运作管理办法》《公开募集证券投资基金信息披露管理办法》等相关法律法规规定及基金法律文件约定，长盛基金管理有限公司（以下简称“本公司”）旗下</w:t>
      </w:r>
      <w:r w:rsidR="00C676D1" w:rsidRPr="00C676D1">
        <w:rPr>
          <w:rFonts w:hint="eastAsia"/>
          <w:sz w:val="24"/>
          <w:szCs w:val="24"/>
        </w:rPr>
        <w:t>长盛信息安全量化策略灵活配置混合型证券投资基金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004397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 xml:space="preserve"> </w:t>
      </w:r>
      <w:r w:rsidR="00C676D1" w:rsidRPr="00C676D1">
        <w:rPr>
          <w:rFonts w:hint="eastAsia"/>
          <w:sz w:val="24"/>
          <w:szCs w:val="24"/>
        </w:rPr>
        <w:t>长盛研发回报混合型证券投资基金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007063</w:t>
      </w:r>
      <w:r>
        <w:rPr>
          <w:rFonts w:hint="eastAsia"/>
          <w:sz w:val="24"/>
          <w:szCs w:val="24"/>
        </w:rPr>
        <w:t>）、</w:t>
      </w:r>
      <w:r w:rsidR="00C676D1" w:rsidRPr="00C676D1">
        <w:rPr>
          <w:rFonts w:hint="eastAsia"/>
          <w:sz w:val="24"/>
          <w:szCs w:val="24"/>
        </w:rPr>
        <w:t>长盛同享灵活配置混合型证券投资基金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002789</w:t>
      </w:r>
      <w:r>
        <w:rPr>
          <w:rFonts w:hint="eastAsia"/>
          <w:sz w:val="24"/>
          <w:szCs w:val="24"/>
        </w:rPr>
        <w:t>）、</w:t>
      </w:r>
      <w:r w:rsidR="00C676D1" w:rsidRPr="00C676D1">
        <w:rPr>
          <w:rFonts w:hint="eastAsia"/>
          <w:sz w:val="24"/>
          <w:szCs w:val="24"/>
        </w:rPr>
        <w:t>长盛多因子策略优选股票型证券投资基金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006478</w:t>
      </w:r>
      <w:r>
        <w:rPr>
          <w:rFonts w:hint="eastAsia"/>
          <w:sz w:val="24"/>
          <w:szCs w:val="24"/>
        </w:rPr>
        <w:t>）、</w:t>
      </w:r>
      <w:r w:rsidR="00C676D1" w:rsidRPr="00C676D1">
        <w:rPr>
          <w:rFonts w:hint="eastAsia"/>
          <w:sz w:val="24"/>
          <w:szCs w:val="24"/>
        </w:rPr>
        <w:t>长盛中证申万一带一路主题指数分级证券投资基金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502013</w:t>
      </w:r>
      <w:r>
        <w:rPr>
          <w:rFonts w:hint="eastAsia"/>
          <w:sz w:val="24"/>
          <w:szCs w:val="24"/>
        </w:rPr>
        <w:t>）、</w:t>
      </w:r>
      <w:r w:rsidR="00C676D1" w:rsidRPr="00C676D1">
        <w:rPr>
          <w:rFonts w:hint="eastAsia"/>
          <w:sz w:val="24"/>
          <w:szCs w:val="24"/>
        </w:rPr>
        <w:t>长盛中证金融地产指数分级证券投资基金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160814</w:t>
      </w:r>
      <w:r>
        <w:rPr>
          <w:rFonts w:hint="eastAsia"/>
          <w:sz w:val="24"/>
          <w:szCs w:val="24"/>
        </w:rPr>
        <w:t>）、</w:t>
      </w:r>
      <w:r w:rsidR="00C676D1" w:rsidRPr="00C676D1">
        <w:rPr>
          <w:rFonts w:hint="eastAsia"/>
          <w:sz w:val="24"/>
          <w:szCs w:val="24"/>
        </w:rPr>
        <w:t>长盛量化多策略灵活配置混合型证券投资基金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003658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 xml:space="preserve"> </w:t>
      </w:r>
      <w:r w:rsidR="00C676D1" w:rsidRPr="00C676D1">
        <w:rPr>
          <w:rFonts w:hint="eastAsia"/>
          <w:sz w:val="24"/>
          <w:szCs w:val="24"/>
        </w:rPr>
        <w:t>长盛上证</w:t>
      </w:r>
      <w:r w:rsidR="00C676D1" w:rsidRPr="00C676D1">
        <w:rPr>
          <w:rFonts w:hint="eastAsia"/>
          <w:sz w:val="24"/>
          <w:szCs w:val="24"/>
        </w:rPr>
        <w:t>50</w:t>
      </w:r>
      <w:r w:rsidR="00C676D1" w:rsidRPr="00C676D1">
        <w:rPr>
          <w:rFonts w:hint="eastAsia"/>
          <w:sz w:val="24"/>
          <w:szCs w:val="24"/>
        </w:rPr>
        <w:t>指数分级证券投资基金</w:t>
      </w:r>
      <w:r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502040</w:t>
      </w:r>
      <w:r>
        <w:rPr>
          <w:rFonts w:hint="eastAsia"/>
          <w:sz w:val="24"/>
          <w:szCs w:val="24"/>
        </w:rPr>
        <w:t>）</w:t>
      </w:r>
      <w:r w:rsidR="00C676D1">
        <w:rPr>
          <w:rFonts w:hint="eastAsia"/>
          <w:sz w:val="24"/>
          <w:szCs w:val="24"/>
        </w:rPr>
        <w:t>、</w:t>
      </w:r>
      <w:r w:rsidR="00C676D1" w:rsidRPr="00C676D1">
        <w:rPr>
          <w:rFonts w:hint="eastAsia"/>
          <w:sz w:val="24"/>
          <w:szCs w:val="24"/>
        </w:rPr>
        <w:t>长盛盛辉混合型证券投资基金</w:t>
      </w:r>
      <w:r w:rsidR="00C676D1"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003169</w:t>
      </w:r>
      <w:r w:rsidR="00C676D1">
        <w:rPr>
          <w:rFonts w:hint="eastAsia"/>
          <w:sz w:val="24"/>
          <w:szCs w:val="24"/>
        </w:rPr>
        <w:t>）、</w:t>
      </w:r>
      <w:r w:rsidR="00C676D1" w:rsidRPr="00C676D1">
        <w:rPr>
          <w:rFonts w:hint="eastAsia"/>
          <w:sz w:val="24"/>
          <w:szCs w:val="24"/>
        </w:rPr>
        <w:t>长盛互联网</w:t>
      </w:r>
      <w:r w:rsidR="00C676D1" w:rsidRPr="00C676D1">
        <w:rPr>
          <w:rFonts w:hint="eastAsia"/>
          <w:sz w:val="24"/>
          <w:szCs w:val="24"/>
        </w:rPr>
        <w:t>+</w:t>
      </w:r>
      <w:r w:rsidR="00C676D1" w:rsidRPr="00C676D1">
        <w:rPr>
          <w:rFonts w:hint="eastAsia"/>
          <w:sz w:val="24"/>
          <w:szCs w:val="24"/>
        </w:rPr>
        <w:t>主题灵活配置混合型证券投资基金</w:t>
      </w:r>
      <w:r w:rsidR="00C676D1"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002085</w:t>
      </w:r>
      <w:r w:rsidR="00C676D1">
        <w:rPr>
          <w:rFonts w:hint="eastAsia"/>
          <w:sz w:val="24"/>
          <w:szCs w:val="24"/>
        </w:rPr>
        <w:t>）、</w:t>
      </w:r>
      <w:r w:rsidR="00C676D1" w:rsidRPr="00C676D1">
        <w:rPr>
          <w:rFonts w:hint="eastAsia"/>
          <w:sz w:val="24"/>
          <w:szCs w:val="24"/>
        </w:rPr>
        <w:t>长盛电子信息产业混合型证券投资基金</w:t>
      </w:r>
      <w:r w:rsidR="00C676D1"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080012</w:t>
      </w:r>
      <w:r w:rsidR="00C676D1">
        <w:rPr>
          <w:rFonts w:hint="eastAsia"/>
          <w:sz w:val="24"/>
          <w:szCs w:val="24"/>
        </w:rPr>
        <w:t>）、</w:t>
      </w:r>
      <w:r w:rsidR="00222696" w:rsidRPr="00222696">
        <w:rPr>
          <w:rFonts w:hint="eastAsia"/>
          <w:sz w:val="24"/>
          <w:szCs w:val="24"/>
        </w:rPr>
        <w:t>长盛新兴成长主题灵活配置混合型证券投资基金</w:t>
      </w:r>
      <w:r w:rsidR="00222696">
        <w:rPr>
          <w:rFonts w:hint="eastAsia"/>
          <w:sz w:val="24"/>
          <w:szCs w:val="24"/>
        </w:rPr>
        <w:t>（基金代码：</w:t>
      </w:r>
      <w:r w:rsidR="00222696" w:rsidRPr="00222696">
        <w:rPr>
          <w:sz w:val="24"/>
          <w:szCs w:val="24"/>
        </w:rPr>
        <w:t>001892</w:t>
      </w:r>
      <w:r w:rsidR="00222696">
        <w:rPr>
          <w:rFonts w:hint="eastAsia"/>
          <w:sz w:val="24"/>
          <w:szCs w:val="24"/>
        </w:rPr>
        <w:t>）、</w:t>
      </w:r>
      <w:r w:rsidR="00222696" w:rsidRPr="00222696">
        <w:rPr>
          <w:rFonts w:hint="eastAsia"/>
          <w:sz w:val="24"/>
          <w:szCs w:val="24"/>
        </w:rPr>
        <w:t>长盛同盛成长优选灵活配置混合型证券投资基金（</w:t>
      </w:r>
      <w:r w:rsidR="00222696" w:rsidRPr="00222696">
        <w:rPr>
          <w:rFonts w:hint="eastAsia"/>
          <w:sz w:val="24"/>
          <w:szCs w:val="24"/>
        </w:rPr>
        <w:t>LOF</w:t>
      </w:r>
      <w:r w:rsidR="00222696" w:rsidRPr="00222696">
        <w:rPr>
          <w:rFonts w:hint="eastAsia"/>
          <w:sz w:val="24"/>
          <w:szCs w:val="24"/>
        </w:rPr>
        <w:t>）</w:t>
      </w:r>
      <w:r w:rsidR="00222696">
        <w:rPr>
          <w:rFonts w:hint="eastAsia"/>
          <w:sz w:val="24"/>
          <w:szCs w:val="24"/>
        </w:rPr>
        <w:t>（基金代码：</w:t>
      </w:r>
      <w:r w:rsidR="00435C1E" w:rsidRPr="00435C1E">
        <w:rPr>
          <w:sz w:val="24"/>
          <w:szCs w:val="24"/>
        </w:rPr>
        <w:t>160813</w:t>
      </w:r>
      <w:r w:rsidR="00222696">
        <w:rPr>
          <w:rFonts w:hint="eastAsia"/>
          <w:sz w:val="24"/>
          <w:szCs w:val="24"/>
        </w:rPr>
        <w:t>）、</w:t>
      </w:r>
      <w:r w:rsidR="00222696" w:rsidRPr="00222696">
        <w:rPr>
          <w:rFonts w:hint="eastAsia"/>
          <w:sz w:val="24"/>
          <w:szCs w:val="24"/>
        </w:rPr>
        <w:t>长盛电子信息主题灵活配置混合型证券投资基金</w:t>
      </w:r>
      <w:r w:rsidR="00222696">
        <w:rPr>
          <w:rFonts w:hint="eastAsia"/>
          <w:sz w:val="24"/>
          <w:szCs w:val="24"/>
        </w:rPr>
        <w:t>（基金代码：</w:t>
      </w:r>
      <w:r w:rsidR="00435C1E" w:rsidRPr="00435C1E">
        <w:rPr>
          <w:sz w:val="24"/>
          <w:szCs w:val="24"/>
        </w:rPr>
        <w:t>000063</w:t>
      </w:r>
      <w:r w:rsidR="00222696">
        <w:rPr>
          <w:rFonts w:hint="eastAsia"/>
          <w:sz w:val="24"/>
          <w:szCs w:val="24"/>
        </w:rPr>
        <w:t>）、</w:t>
      </w:r>
      <w:r w:rsidR="00222696" w:rsidRPr="00222696">
        <w:rPr>
          <w:rFonts w:hint="eastAsia"/>
          <w:sz w:val="24"/>
          <w:szCs w:val="24"/>
        </w:rPr>
        <w:t>长盛转型升级主题灵活配置混合型基金</w:t>
      </w:r>
      <w:r w:rsidR="00222696">
        <w:rPr>
          <w:rFonts w:hint="eastAsia"/>
          <w:sz w:val="24"/>
          <w:szCs w:val="24"/>
        </w:rPr>
        <w:t>（基金代码：</w:t>
      </w:r>
      <w:r w:rsidR="00435C1E" w:rsidRPr="00435C1E">
        <w:rPr>
          <w:sz w:val="24"/>
          <w:szCs w:val="24"/>
        </w:rPr>
        <w:t>001197</w:t>
      </w:r>
      <w:r w:rsidR="00222696">
        <w:rPr>
          <w:rFonts w:hint="eastAsia"/>
          <w:sz w:val="24"/>
          <w:szCs w:val="24"/>
        </w:rPr>
        <w:t>）、</w:t>
      </w:r>
      <w:r w:rsidR="00222696" w:rsidRPr="00222696">
        <w:rPr>
          <w:rFonts w:hint="eastAsia"/>
          <w:sz w:val="24"/>
          <w:szCs w:val="24"/>
        </w:rPr>
        <w:t>长盛生态环境主题灵活配置混合型证券投资基金</w:t>
      </w:r>
      <w:r w:rsidR="00222696">
        <w:rPr>
          <w:rFonts w:hint="eastAsia"/>
          <w:sz w:val="24"/>
          <w:szCs w:val="24"/>
        </w:rPr>
        <w:t>（基金代码：</w:t>
      </w:r>
      <w:r w:rsidR="00435C1E" w:rsidRPr="00435C1E">
        <w:rPr>
          <w:sz w:val="24"/>
          <w:szCs w:val="24"/>
        </w:rPr>
        <w:t>000598</w:t>
      </w:r>
      <w:r w:rsidR="00222696">
        <w:rPr>
          <w:rFonts w:hint="eastAsia"/>
          <w:sz w:val="24"/>
          <w:szCs w:val="24"/>
        </w:rPr>
        <w:t>）、</w:t>
      </w:r>
      <w:r w:rsidR="00222696" w:rsidRPr="00222696">
        <w:rPr>
          <w:rFonts w:hint="eastAsia"/>
          <w:sz w:val="24"/>
          <w:szCs w:val="24"/>
        </w:rPr>
        <w:t>长盛同智优势成长混合型证券投资基金</w:t>
      </w:r>
      <w:r w:rsidR="00222696">
        <w:rPr>
          <w:rFonts w:hint="eastAsia"/>
          <w:sz w:val="24"/>
          <w:szCs w:val="24"/>
        </w:rPr>
        <w:t>（基金代码：</w:t>
      </w:r>
      <w:r w:rsidR="00435C1E" w:rsidRPr="00435C1E">
        <w:rPr>
          <w:sz w:val="24"/>
          <w:szCs w:val="24"/>
        </w:rPr>
        <w:t>160805</w:t>
      </w:r>
      <w:r w:rsidR="00222696">
        <w:rPr>
          <w:rFonts w:hint="eastAsia"/>
          <w:sz w:val="24"/>
          <w:szCs w:val="24"/>
        </w:rPr>
        <w:t>）、</w:t>
      </w:r>
      <w:r w:rsidR="00222696" w:rsidRPr="00222696">
        <w:rPr>
          <w:rFonts w:hint="eastAsia"/>
          <w:sz w:val="24"/>
          <w:szCs w:val="24"/>
        </w:rPr>
        <w:t>长盛高端装备制造灵活配置混合型证券投资基金</w:t>
      </w:r>
      <w:r w:rsidR="00222696">
        <w:rPr>
          <w:rFonts w:hint="eastAsia"/>
          <w:sz w:val="24"/>
          <w:szCs w:val="24"/>
        </w:rPr>
        <w:t>（基金代码：</w:t>
      </w:r>
      <w:r w:rsidR="00435C1E" w:rsidRPr="00435C1E">
        <w:rPr>
          <w:sz w:val="24"/>
          <w:szCs w:val="24"/>
        </w:rPr>
        <w:t>000534</w:t>
      </w:r>
      <w:r w:rsidR="0022269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参与了</w:t>
      </w:r>
      <w:r w:rsidR="00983540" w:rsidRPr="00983540">
        <w:rPr>
          <w:rFonts w:hint="eastAsia"/>
          <w:sz w:val="24"/>
          <w:szCs w:val="24"/>
        </w:rPr>
        <w:t>中银国际证券股份有限公司</w:t>
      </w:r>
      <w:r>
        <w:rPr>
          <w:rFonts w:hint="eastAsia"/>
          <w:sz w:val="24"/>
          <w:szCs w:val="24"/>
        </w:rPr>
        <w:t>承销的</w:t>
      </w:r>
      <w:r w:rsidR="00365A03">
        <w:rPr>
          <w:rFonts w:hint="eastAsia"/>
          <w:sz w:val="24"/>
          <w:szCs w:val="24"/>
        </w:rPr>
        <w:t>“</w:t>
      </w:r>
      <w:r w:rsidR="00365A03" w:rsidRPr="00365A03">
        <w:rPr>
          <w:rFonts w:hint="eastAsia"/>
          <w:sz w:val="24"/>
          <w:szCs w:val="24"/>
        </w:rPr>
        <w:t>蚂蚁科技集团股份有限公司</w:t>
      </w:r>
      <w:r w:rsidR="00365A03">
        <w:rPr>
          <w:rFonts w:hint="eastAsia"/>
          <w:sz w:val="24"/>
          <w:szCs w:val="24"/>
        </w:rPr>
        <w:t>”</w:t>
      </w:r>
      <w:r w:rsidR="00F8676F">
        <w:rPr>
          <w:rFonts w:hint="eastAsia"/>
          <w:sz w:val="24"/>
          <w:szCs w:val="24"/>
        </w:rPr>
        <w:t>（代码：</w:t>
      </w:r>
      <w:r w:rsidR="00F8676F">
        <w:rPr>
          <w:rFonts w:hint="eastAsia"/>
          <w:sz w:val="24"/>
          <w:szCs w:val="24"/>
        </w:rPr>
        <w:t>688688</w:t>
      </w:r>
      <w:r w:rsidR="00983540">
        <w:rPr>
          <w:rFonts w:hint="eastAsia"/>
          <w:sz w:val="24"/>
          <w:szCs w:val="24"/>
        </w:rPr>
        <w:t>）</w:t>
      </w:r>
      <w:r w:rsidR="00365A03">
        <w:rPr>
          <w:rFonts w:hint="eastAsia"/>
          <w:sz w:val="24"/>
          <w:szCs w:val="24"/>
        </w:rPr>
        <w:t>的</w:t>
      </w:r>
      <w:r w:rsidR="007E31AF">
        <w:rPr>
          <w:rFonts w:hint="eastAsia"/>
          <w:sz w:val="24"/>
          <w:szCs w:val="24"/>
        </w:rPr>
        <w:t>新股申购并获配</w:t>
      </w:r>
      <w:r w:rsidR="00E20314">
        <w:rPr>
          <w:rFonts w:hint="eastAsia"/>
          <w:sz w:val="24"/>
          <w:szCs w:val="24"/>
        </w:rPr>
        <w:t>，</w:t>
      </w:r>
      <w:r w:rsidR="00E20314" w:rsidRPr="00983540">
        <w:rPr>
          <w:rFonts w:hint="eastAsia"/>
          <w:sz w:val="24"/>
          <w:szCs w:val="24"/>
        </w:rPr>
        <w:t>中银国际证券股份有限公司</w:t>
      </w:r>
      <w:r w:rsidR="00E20314">
        <w:rPr>
          <w:rFonts w:hint="eastAsia"/>
          <w:sz w:val="24"/>
          <w:szCs w:val="24"/>
        </w:rPr>
        <w:t>与</w:t>
      </w:r>
      <w:r w:rsidR="007E31AF">
        <w:rPr>
          <w:rFonts w:hint="eastAsia"/>
          <w:sz w:val="24"/>
          <w:szCs w:val="24"/>
        </w:rPr>
        <w:t>上述</w:t>
      </w:r>
      <w:r w:rsidR="00E20314">
        <w:rPr>
          <w:rFonts w:hint="eastAsia"/>
          <w:sz w:val="24"/>
          <w:szCs w:val="24"/>
        </w:rPr>
        <w:t>基金</w:t>
      </w:r>
      <w:r w:rsidR="007E31AF">
        <w:rPr>
          <w:rFonts w:hint="eastAsia"/>
          <w:sz w:val="24"/>
          <w:szCs w:val="24"/>
        </w:rPr>
        <w:t>的</w:t>
      </w:r>
      <w:r w:rsidR="00E20314">
        <w:rPr>
          <w:rFonts w:hint="eastAsia"/>
          <w:sz w:val="24"/>
          <w:szCs w:val="24"/>
        </w:rPr>
        <w:t>托管人中国银行股份有限公司</w:t>
      </w:r>
      <w:r w:rsidR="007E31AF">
        <w:rPr>
          <w:rFonts w:hint="eastAsia"/>
          <w:sz w:val="24"/>
          <w:szCs w:val="24"/>
        </w:rPr>
        <w:t>具有</w:t>
      </w:r>
      <w:r w:rsidR="00E20314">
        <w:rPr>
          <w:rFonts w:hint="eastAsia"/>
          <w:sz w:val="24"/>
          <w:szCs w:val="24"/>
        </w:rPr>
        <w:t>重大利害关系</w:t>
      </w:r>
      <w:r w:rsidR="00365A03">
        <w:rPr>
          <w:rFonts w:hint="eastAsia"/>
          <w:sz w:val="24"/>
          <w:szCs w:val="24"/>
        </w:rPr>
        <w:t>。</w:t>
      </w:r>
    </w:p>
    <w:p w:rsidR="00365A03" w:rsidRDefault="007E31AF" w:rsidP="00240CDB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现将上述</w:t>
      </w:r>
      <w:r w:rsidR="00F8676F">
        <w:rPr>
          <w:rFonts w:hint="eastAsia"/>
          <w:sz w:val="24"/>
          <w:szCs w:val="24"/>
        </w:rPr>
        <w:t>基金</w:t>
      </w:r>
      <w:r>
        <w:rPr>
          <w:rFonts w:hint="eastAsia"/>
          <w:sz w:val="24"/>
          <w:szCs w:val="24"/>
        </w:rPr>
        <w:t>的</w:t>
      </w:r>
      <w:r w:rsidR="00F8676F">
        <w:rPr>
          <w:rFonts w:hint="eastAsia"/>
          <w:sz w:val="24"/>
          <w:szCs w:val="24"/>
        </w:rPr>
        <w:t>获配情况</w:t>
      </w:r>
      <w:r>
        <w:rPr>
          <w:rFonts w:hint="eastAsia"/>
          <w:sz w:val="24"/>
          <w:szCs w:val="24"/>
        </w:rPr>
        <w:t>公告</w:t>
      </w:r>
      <w:r w:rsidR="00365A03">
        <w:rPr>
          <w:rFonts w:hint="eastAsia"/>
          <w:sz w:val="24"/>
          <w:szCs w:val="24"/>
        </w:rPr>
        <w:t>如下：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685"/>
        <w:gridCol w:w="1413"/>
        <w:gridCol w:w="1405"/>
        <w:gridCol w:w="1501"/>
      </w:tblGrid>
      <w:tr w:rsidR="00365A03" w:rsidTr="00295238">
        <w:tc>
          <w:tcPr>
            <w:tcW w:w="1242" w:type="dxa"/>
          </w:tcPr>
          <w:p w:rsidR="00365A03" w:rsidRDefault="00365A03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证券简称</w:t>
            </w:r>
          </w:p>
        </w:tc>
        <w:tc>
          <w:tcPr>
            <w:tcW w:w="1276" w:type="dxa"/>
          </w:tcPr>
          <w:p w:rsidR="00365A03" w:rsidRDefault="00365A03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证券代码</w:t>
            </w:r>
          </w:p>
        </w:tc>
        <w:tc>
          <w:tcPr>
            <w:tcW w:w="1685" w:type="dxa"/>
          </w:tcPr>
          <w:p w:rsidR="00365A03" w:rsidRDefault="00365A03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获配基金</w:t>
            </w:r>
          </w:p>
        </w:tc>
        <w:tc>
          <w:tcPr>
            <w:tcW w:w="1413" w:type="dxa"/>
          </w:tcPr>
          <w:p w:rsidR="00365A03" w:rsidRDefault="0051770A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获配数量</w:t>
            </w:r>
            <w:r w:rsidR="00365A03">
              <w:rPr>
                <w:rFonts w:hint="eastAsia"/>
                <w:sz w:val="24"/>
                <w:szCs w:val="24"/>
              </w:rPr>
              <w:t>（股）</w:t>
            </w:r>
          </w:p>
        </w:tc>
        <w:tc>
          <w:tcPr>
            <w:tcW w:w="1405" w:type="dxa"/>
          </w:tcPr>
          <w:p w:rsidR="00365A03" w:rsidRDefault="00365A03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发行价格（元）</w:t>
            </w:r>
          </w:p>
        </w:tc>
        <w:tc>
          <w:tcPr>
            <w:tcW w:w="1501" w:type="dxa"/>
          </w:tcPr>
          <w:p w:rsidR="00F8676F" w:rsidRDefault="0051770A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 w:rsidR="00365A03">
              <w:rPr>
                <w:rFonts w:hint="eastAsia"/>
                <w:sz w:val="24"/>
                <w:szCs w:val="24"/>
              </w:rPr>
              <w:t>金额</w:t>
            </w:r>
          </w:p>
          <w:p w:rsidR="00365A03" w:rsidRDefault="00365A03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长盛信息安全</w:t>
            </w:r>
            <w:r>
              <w:rPr>
                <w:rFonts w:cs="Arial" w:hint="eastAsia"/>
                <w:color w:val="000000"/>
                <w:sz w:val="22"/>
              </w:rPr>
              <w:lastRenderedPageBreak/>
              <w:t>量化策略灵活配置混合型证券投资基金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30,745.00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2,125,832.28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长盛研发回报混合型证券投资基金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8,020.00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554,534.88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长盛同享灵活配置混合型证券投资基金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11,696.00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808,708.22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长盛多因子策略优选股票型证券投资基金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10,694.00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739,425.94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长盛中证申万一带一路主题指数分级证券投资基金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22,724.00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1,571,228.26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长盛中证金融地产指数分级证券投资基金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9,357.00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646,980.41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长盛量化多策略灵活配置混合型证券投资基金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17,377.00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1,201,515.29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长盛上证</w:t>
            </w:r>
            <w:r>
              <w:rPr>
                <w:rFonts w:ascii="Arial" w:hAnsi="Arial" w:cs="Arial"/>
                <w:color w:val="000000"/>
                <w:sz w:val="22"/>
              </w:rPr>
              <w:t>50</w:t>
            </w:r>
            <w:r>
              <w:rPr>
                <w:rFonts w:cs="Arial" w:hint="eastAsia"/>
                <w:color w:val="000000"/>
                <w:sz w:val="22"/>
              </w:rPr>
              <w:t>指数分级证券投资基金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4,678.00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323,455.63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长盛盛辉混合型证券投资基金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21,388.00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1,478,851.87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长盛互联网</w:t>
            </w:r>
            <w:r>
              <w:rPr>
                <w:rFonts w:ascii="Arial" w:hAnsi="Arial" w:cs="Arial"/>
                <w:color w:val="000000"/>
                <w:sz w:val="22"/>
              </w:rPr>
              <w:t>+</w:t>
            </w:r>
            <w:r>
              <w:rPr>
                <w:rFonts w:cs="Arial" w:hint="eastAsia"/>
                <w:color w:val="000000"/>
                <w:sz w:val="22"/>
              </w:rPr>
              <w:t>主题灵活配置混合型证券投资基金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10,025.00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693,168.60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长盛电子信息产业混合型证券投资基金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66,837.00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4,621,377.53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长盛新兴成长主题灵活配置混合型证券投资基金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8,688.00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600,723.07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长盛同盛成长优选灵活配置混合型证券投资基金（</w:t>
            </w:r>
            <w:r>
              <w:rPr>
                <w:rFonts w:ascii="Arial" w:hAnsi="Arial" w:cs="Arial"/>
                <w:color w:val="000000"/>
                <w:sz w:val="22"/>
              </w:rPr>
              <w:t>LOF</w:t>
            </w:r>
            <w:r>
              <w:rPr>
                <w:rFonts w:cs="Arial" w:hint="eastAsia"/>
                <w:color w:val="000000"/>
                <w:sz w:val="22"/>
              </w:rPr>
              <w:t>）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10,359.00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716,262.70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长盛电子信息主题灵活配置混合型证券投资基金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25,398.00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1,756,119.31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长盛转型升级主题灵活配置混合型基金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40,102.00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2,772,812.69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长盛生态环境主题灵活配置混合型证券投资基金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7,352.00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508,346.69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长盛同智优势成长混合型证券投资基金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26,066.00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1,802,307.50</w:t>
            </w:r>
          </w:p>
        </w:tc>
      </w:tr>
      <w:tr w:rsidR="00435C1E" w:rsidTr="00295238">
        <w:tc>
          <w:tcPr>
            <w:tcW w:w="1242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蚂蚁集团</w:t>
            </w:r>
          </w:p>
        </w:tc>
        <w:tc>
          <w:tcPr>
            <w:tcW w:w="1276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688688</w:t>
            </w:r>
          </w:p>
        </w:tc>
        <w:tc>
          <w:tcPr>
            <w:tcW w:w="168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2"/>
              </w:rPr>
              <w:t>长盛高端装备制造灵活配置混合型证券投资基金</w:t>
            </w:r>
          </w:p>
        </w:tc>
        <w:tc>
          <w:tcPr>
            <w:tcW w:w="1413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11,362.00</w:t>
            </w:r>
          </w:p>
        </w:tc>
        <w:tc>
          <w:tcPr>
            <w:tcW w:w="1405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68.80</w:t>
            </w:r>
          </w:p>
        </w:tc>
        <w:tc>
          <w:tcPr>
            <w:tcW w:w="1501" w:type="dxa"/>
          </w:tcPr>
          <w:p w:rsidR="00435C1E" w:rsidRDefault="00435C1E" w:rsidP="002952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785,614.13</w:t>
            </w:r>
          </w:p>
        </w:tc>
      </w:tr>
    </w:tbl>
    <w:p w:rsidR="00365A03" w:rsidRDefault="0051770A" w:rsidP="00240CDB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本次发行过程公开透</w:t>
      </w:r>
      <w:r w:rsidR="00CA7FFD">
        <w:rPr>
          <w:rFonts w:hint="eastAsia"/>
          <w:sz w:val="24"/>
          <w:szCs w:val="24"/>
        </w:rPr>
        <w:t>明，交易价格公允，本公司严格按照法律法规和各</w:t>
      </w:r>
      <w:r>
        <w:rPr>
          <w:rFonts w:hint="eastAsia"/>
          <w:sz w:val="24"/>
          <w:szCs w:val="24"/>
        </w:rPr>
        <w:t>基金基金合同约定，履行相关</w:t>
      </w:r>
      <w:r w:rsidR="00F8676F">
        <w:rPr>
          <w:rFonts w:hint="eastAsia"/>
          <w:sz w:val="24"/>
          <w:szCs w:val="24"/>
        </w:rPr>
        <w:t>审批</w:t>
      </w:r>
      <w:r>
        <w:rPr>
          <w:rFonts w:hint="eastAsia"/>
          <w:sz w:val="24"/>
          <w:szCs w:val="24"/>
        </w:rPr>
        <w:t>程序，不存在利益输送情况。</w:t>
      </w:r>
    </w:p>
    <w:p w:rsidR="0051770A" w:rsidRDefault="0051770A" w:rsidP="00240CDB">
      <w:pPr>
        <w:spacing w:line="360" w:lineRule="auto"/>
        <w:ind w:firstLineChars="250" w:firstLine="600"/>
        <w:jc w:val="left"/>
        <w:rPr>
          <w:sz w:val="24"/>
          <w:szCs w:val="24"/>
        </w:rPr>
      </w:pPr>
    </w:p>
    <w:p w:rsidR="0051770A" w:rsidRDefault="0051770A" w:rsidP="00240CDB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风险提示：</w:t>
      </w:r>
      <w:r w:rsidR="00F8676F">
        <w:rPr>
          <w:rFonts w:hint="eastAsia"/>
          <w:sz w:val="24"/>
          <w:szCs w:val="24"/>
        </w:rPr>
        <w:t>基金管理人</w:t>
      </w:r>
      <w:r>
        <w:rPr>
          <w:rFonts w:hint="eastAsia"/>
          <w:sz w:val="24"/>
          <w:szCs w:val="24"/>
        </w:rPr>
        <w:t>承诺以诚实信用、勤勉尽责的原则管理和运用基金资产，但不保证基金一定盈利，也不保证最低收益。本</w:t>
      </w:r>
      <w:r w:rsidR="00F8676F">
        <w:rPr>
          <w:rFonts w:hint="eastAsia"/>
          <w:sz w:val="24"/>
          <w:szCs w:val="24"/>
        </w:rPr>
        <w:t>基金管理人</w:t>
      </w:r>
      <w:r>
        <w:rPr>
          <w:rFonts w:hint="eastAsia"/>
          <w:sz w:val="24"/>
          <w:szCs w:val="24"/>
        </w:rPr>
        <w:t>提醒投资者基金投资的“买者自负”原则，在做出投资决策后，基金运营状况与基金净值变化引致的投资风险，由投资者自行负担。投资者</w:t>
      </w:r>
      <w:r w:rsidR="00EF29A3">
        <w:rPr>
          <w:rFonts w:hint="eastAsia"/>
          <w:sz w:val="24"/>
          <w:szCs w:val="24"/>
        </w:rPr>
        <w:t>在办理基金申购、交易等相关业务前，应认真阅读各</w:t>
      </w:r>
      <w:r w:rsidR="00240CDB">
        <w:rPr>
          <w:rFonts w:hint="eastAsia"/>
          <w:sz w:val="24"/>
          <w:szCs w:val="24"/>
        </w:rPr>
        <w:t>基金的基金合同、招募说明书</w:t>
      </w:r>
      <w:r w:rsidR="00EF29A3">
        <w:rPr>
          <w:rFonts w:hint="eastAsia"/>
          <w:sz w:val="24"/>
          <w:szCs w:val="24"/>
        </w:rPr>
        <w:t>（更新）</w:t>
      </w:r>
      <w:r w:rsidR="00240CDB">
        <w:rPr>
          <w:rFonts w:hint="eastAsia"/>
          <w:sz w:val="24"/>
          <w:szCs w:val="24"/>
        </w:rPr>
        <w:t>、产品资料概要、临时公告等资料，投资与自身风险承受能力相适应的基金。</w:t>
      </w:r>
    </w:p>
    <w:p w:rsidR="00240CDB" w:rsidRDefault="00240CDB" w:rsidP="00240CDB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240CDB" w:rsidRDefault="00240CDB" w:rsidP="00240CDB">
      <w:pPr>
        <w:spacing w:line="360" w:lineRule="auto"/>
        <w:ind w:firstLineChars="250" w:firstLine="600"/>
        <w:jc w:val="left"/>
        <w:rPr>
          <w:sz w:val="24"/>
          <w:szCs w:val="24"/>
        </w:rPr>
      </w:pPr>
    </w:p>
    <w:p w:rsidR="00240CDB" w:rsidRDefault="00240CDB" w:rsidP="00240CDB">
      <w:pPr>
        <w:spacing w:line="360" w:lineRule="auto"/>
        <w:ind w:firstLineChars="250" w:firstLine="600"/>
        <w:jc w:val="right"/>
        <w:rPr>
          <w:sz w:val="24"/>
          <w:szCs w:val="24"/>
        </w:rPr>
      </w:pPr>
    </w:p>
    <w:p w:rsidR="00240CDB" w:rsidRDefault="00240CDB" w:rsidP="00240CDB">
      <w:pPr>
        <w:spacing w:line="360" w:lineRule="auto"/>
        <w:ind w:firstLineChars="250" w:firstLine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长盛基金管理有限公司</w:t>
      </w:r>
    </w:p>
    <w:p w:rsidR="00240CDB" w:rsidRPr="00240CDB" w:rsidRDefault="00240CDB" w:rsidP="00240CDB">
      <w:pPr>
        <w:spacing w:line="360" w:lineRule="auto"/>
        <w:ind w:firstLineChars="250" w:firstLine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7E31A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</w:p>
    <w:sectPr w:rsidR="00240CDB" w:rsidRPr="00240CDB" w:rsidSect="002D3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AB" w:rsidRDefault="00A25AAB" w:rsidP="000B749E">
      <w:r>
        <w:separator/>
      </w:r>
    </w:p>
  </w:endnote>
  <w:endnote w:type="continuationSeparator" w:id="0">
    <w:p w:rsidR="00A25AAB" w:rsidRDefault="00A25AAB" w:rsidP="000B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AB" w:rsidRDefault="00A25AAB" w:rsidP="000B749E">
      <w:r>
        <w:separator/>
      </w:r>
    </w:p>
  </w:footnote>
  <w:footnote w:type="continuationSeparator" w:id="0">
    <w:p w:rsidR="00A25AAB" w:rsidRDefault="00A25AAB" w:rsidP="000B7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D9"/>
    <w:rsid w:val="000B749E"/>
    <w:rsid w:val="00136EAD"/>
    <w:rsid w:val="001B5AAC"/>
    <w:rsid w:val="001E72A2"/>
    <w:rsid w:val="00222696"/>
    <w:rsid w:val="00240CDB"/>
    <w:rsid w:val="00295238"/>
    <w:rsid w:val="002D3155"/>
    <w:rsid w:val="003036D9"/>
    <w:rsid w:val="00365A03"/>
    <w:rsid w:val="00383997"/>
    <w:rsid w:val="00435C1E"/>
    <w:rsid w:val="004E5692"/>
    <w:rsid w:val="0051770A"/>
    <w:rsid w:val="007C4BC4"/>
    <w:rsid w:val="007E31AF"/>
    <w:rsid w:val="0080153F"/>
    <w:rsid w:val="00820A2B"/>
    <w:rsid w:val="00983540"/>
    <w:rsid w:val="00A25AAB"/>
    <w:rsid w:val="00B84348"/>
    <w:rsid w:val="00BA3013"/>
    <w:rsid w:val="00C676D1"/>
    <w:rsid w:val="00CA7FFD"/>
    <w:rsid w:val="00D71BB4"/>
    <w:rsid w:val="00D94784"/>
    <w:rsid w:val="00E16CBD"/>
    <w:rsid w:val="00E20314"/>
    <w:rsid w:val="00E65858"/>
    <w:rsid w:val="00EF29A3"/>
    <w:rsid w:val="00F8676F"/>
    <w:rsid w:val="00FB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74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749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E31A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E31A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E31A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E31A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E31A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E31A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3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B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74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749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E31A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E31A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E31A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E31A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E31A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E31A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3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4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佟鑫</dc:creator>
  <cp:lastModifiedBy>ZHONGM</cp:lastModifiedBy>
  <cp:revision>2</cp:revision>
  <dcterms:created xsi:type="dcterms:W3CDTF">2020-11-03T16:00:00Z</dcterms:created>
  <dcterms:modified xsi:type="dcterms:W3CDTF">2020-11-03T16:00:00Z</dcterms:modified>
</cp:coreProperties>
</file>