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4809FA"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3358E0" w:rsidRPr="003358E0">
        <w:rPr>
          <w:rFonts w:ascii="仿宋_GB2312" w:eastAsia="仿宋_GB2312" w:hAnsi="宋体" w:hint="eastAsia"/>
          <w:b/>
          <w:noProof/>
          <w:sz w:val="40"/>
          <w:szCs w:val="44"/>
        </w:rPr>
        <w:t>广发上证10年期国债交易型开放式指数证券投资基金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3358E0" w:rsidRPr="003358E0">
        <w:rPr>
          <w:rFonts w:ascii="仿宋_GB2312" w:eastAsia="仿宋_GB2312" w:hint="eastAsia"/>
          <w:sz w:val="28"/>
        </w:rPr>
        <w:t>广发上证10年期国债交易型开放式指数证券投资基金</w:t>
      </w:r>
      <w:r w:rsidRPr="00C86666">
        <w:rPr>
          <w:rFonts w:ascii="仿宋_GB2312" w:eastAsia="仿宋_GB2312" w:hint="eastAsia"/>
          <w:sz w:val="28"/>
          <w:szCs w:val="32"/>
        </w:rPr>
        <w:t>（以下简称“</w:t>
      </w:r>
      <w:r w:rsidR="003358E0">
        <w:rPr>
          <w:rFonts w:ascii="仿宋_GB2312" w:eastAsia="仿宋_GB2312" w:hint="eastAsia"/>
          <w:sz w:val="28"/>
        </w:rPr>
        <w:t>国债十年</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47FEA">
        <w:rPr>
          <w:rFonts w:ascii="仿宋_GB2312" w:eastAsia="仿宋_GB2312" w:hAnsi="宋体" w:hint="eastAsia"/>
          <w:noProof/>
          <w:sz w:val="28"/>
        </w:rPr>
        <w:t>20</w:t>
      </w:r>
      <w:r w:rsidRPr="00C86666">
        <w:rPr>
          <w:rFonts w:ascii="仿宋_GB2312" w:eastAsia="仿宋_GB2312" w:hAnsi="宋体" w:hint="eastAsia"/>
          <w:noProof/>
          <w:sz w:val="28"/>
        </w:rPr>
        <w:t>年</w:t>
      </w:r>
      <w:r w:rsidR="003358E0">
        <w:rPr>
          <w:rFonts w:ascii="仿宋_GB2312" w:eastAsia="仿宋_GB2312" w:hAnsi="宋体" w:hint="eastAsia"/>
          <w:noProof/>
          <w:sz w:val="28"/>
        </w:rPr>
        <w:t>10</w:t>
      </w:r>
      <w:r>
        <w:rPr>
          <w:rFonts w:ascii="仿宋_GB2312" w:eastAsia="仿宋_GB2312" w:hAnsi="宋体" w:hint="eastAsia"/>
          <w:noProof/>
          <w:sz w:val="28"/>
        </w:rPr>
        <w:t>月</w:t>
      </w:r>
      <w:r w:rsidR="003358E0">
        <w:rPr>
          <w:rFonts w:ascii="仿宋_GB2312" w:eastAsia="仿宋_GB2312" w:hAnsi="宋体" w:hint="eastAsia"/>
          <w:noProof/>
          <w:sz w:val="28"/>
        </w:rPr>
        <w:t>30</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47FEA">
        <w:rPr>
          <w:rFonts w:ascii="仿宋_GB2312" w:eastAsia="仿宋_GB2312" w:hAnsi="宋体" w:hint="eastAsia"/>
          <w:noProof/>
          <w:sz w:val="28"/>
        </w:rPr>
        <w:t>20</w:t>
      </w:r>
      <w:r w:rsidRPr="00C86666">
        <w:rPr>
          <w:rFonts w:ascii="仿宋_GB2312" w:eastAsia="仿宋_GB2312" w:hAnsi="宋体" w:hint="eastAsia"/>
          <w:noProof/>
          <w:sz w:val="28"/>
        </w:rPr>
        <w:t>年</w:t>
      </w:r>
      <w:r w:rsidR="003358E0">
        <w:rPr>
          <w:rFonts w:ascii="仿宋_GB2312" w:eastAsia="仿宋_GB2312" w:hAnsi="宋体" w:hint="eastAsia"/>
          <w:noProof/>
          <w:sz w:val="28"/>
        </w:rPr>
        <w:t>11</w:t>
      </w:r>
      <w:r>
        <w:rPr>
          <w:rFonts w:ascii="仿宋_GB2312" w:eastAsia="仿宋_GB2312" w:hAnsi="宋体" w:hint="eastAsia"/>
          <w:noProof/>
          <w:sz w:val="28"/>
        </w:rPr>
        <w:t>月</w:t>
      </w:r>
      <w:r w:rsidR="003358E0">
        <w:rPr>
          <w:rFonts w:ascii="仿宋_GB2312" w:eastAsia="仿宋_GB2312" w:hAnsi="宋体" w:hint="eastAsia"/>
          <w:noProof/>
          <w:sz w:val="28"/>
        </w:rPr>
        <w:t>4</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8650AC">
        <w:rPr>
          <w:rFonts w:ascii="仿宋_GB2312" w:eastAsia="仿宋_GB2312" w:hint="eastAsia"/>
          <w:sz w:val="28"/>
          <w:szCs w:val="32"/>
        </w:rPr>
        <w:t>广发</w:t>
      </w:r>
      <w:r>
        <w:rPr>
          <w:rFonts w:ascii="仿宋_GB2312" w:eastAsia="仿宋_GB2312" w:hint="eastAsia"/>
          <w:sz w:val="28"/>
          <w:szCs w:val="32"/>
        </w:rPr>
        <w:t>基金管理有限公司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3358E0">
        <w:rPr>
          <w:rFonts w:ascii="仿宋_GB2312" w:eastAsia="仿宋_GB2312" w:hint="eastAsia"/>
          <w:sz w:val="28"/>
        </w:rPr>
        <w:t>国债十年</w:t>
      </w:r>
      <w:r w:rsidRPr="00C86666">
        <w:rPr>
          <w:rFonts w:ascii="仿宋_GB2312" w:eastAsia="仿宋_GB2312" w:hint="eastAsia"/>
          <w:sz w:val="28"/>
          <w:szCs w:val="32"/>
        </w:rPr>
        <w:t>的司法协助冻结、质押登记等，证券公司应当及时将相关数据及书面材料移交</w:t>
      </w:r>
      <w:r w:rsidR="008650AC">
        <w:rPr>
          <w:rFonts w:ascii="仿宋_GB2312" w:eastAsia="仿宋_GB2312" w:hint="eastAsia"/>
          <w:sz w:val="28"/>
          <w:szCs w:val="32"/>
        </w:rPr>
        <w:t>广发</w:t>
      </w:r>
      <w:r>
        <w:rPr>
          <w:rFonts w:ascii="仿宋_GB2312" w:eastAsia="仿宋_GB2312" w:hint="eastAsia"/>
          <w:sz w:val="28"/>
          <w:szCs w:val="32"/>
        </w:rPr>
        <w:t>基金管理有限公司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w:t>
      </w:r>
      <w:r w:rsidR="00D47FEA">
        <w:rPr>
          <w:rFonts w:ascii="仿宋_GB2312" w:eastAsia="仿宋_GB2312" w:hAnsi="宋体" w:hint="eastAsia"/>
          <w:noProof/>
          <w:sz w:val="28"/>
        </w:rPr>
        <w:t>二Ｏ</w:t>
      </w:r>
      <w:r w:rsidRPr="00C86666">
        <w:rPr>
          <w:rFonts w:ascii="仿宋_GB2312" w:eastAsia="仿宋_GB2312" w:hAnsi="宋体" w:hint="eastAsia"/>
          <w:noProof/>
          <w:sz w:val="28"/>
        </w:rPr>
        <w:t>年</w:t>
      </w:r>
      <w:r w:rsidR="003358E0">
        <w:rPr>
          <w:rFonts w:ascii="仿宋_GB2312" w:eastAsia="仿宋_GB2312" w:hAnsi="宋体" w:hint="eastAsia"/>
          <w:noProof/>
          <w:sz w:val="28"/>
        </w:rPr>
        <w:t>十一</w:t>
      </w:r>
      <w:r w:rsidRPr="00C86666">
        <w:rPr>
          <w:rFonts w:ascii="仿宋_GB2312" w:eastAsia="仿宋_GB2312" w:hAnsi="宋体" w:hint="eastAsia"/>
          <w:noProof/>
          <w:sz w:val="28"/>
        </w:rPr>
        <w:t>月</w:t>
      </w:r>
      <w:r w:rsidR="003358E0">
        <w:rPr>
          <w:rFonts w:ascii="仿宋_GB2312" w:eastAsia="仿宋_GB2312" w:hAnsi="宋体" w:hint="eastAsia"/>
          <w:noProof/>
          <w:sz w:val="28"/>
        </w:rPr>
        <w:t>四</w:t>
      </w:r>
      <w:r w:rsidRPr="00C86666">
        <w:rPr>
          <w:rFonts w:ascii="仿宋_GB2312" w:eastAsia="仿宋_GB2312" w:hAnsi="宋体" w:hint="eastAsia"/>
          <w:noProof/>
          <w:sz w:val="28"/>
        </w:rPr>
        <w:t>日</w:t>
      </w:r>
    </w:p>
    <w:p w:rsidR="000A5C89" w:rsidRPr="00421370" w:rsidRDefault="000A5C89" w:rsidP="00421370"/>
    <w:sectPr w:rsidR="000A5C89" w:rsidRPr="00421370" w:rsidSect="004809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4C" w:rsidRDefault="00964C4C" w:rsidP="00964C4C">
      <w:r>
        <w:separator/>
      </w:r>
    </w:p>
  </w:endnote>
  <w:endnote w:type="continuationSeparator" w:id="0">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4C" w:rsidRDefault="00964C4C" w:rsidP="00964C4C">
      <w:r>
        <w:separator/>
      </w:r>
    </w:p>
  </w:footnote>
  <w:footnote w:type="continuationSeparator" w:id="0">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A1638"/>
    <w:rsid w:val="000A5C89"/>
    <w:rsid w:val="001310C2"/>
    <w:rsid w:val="00222E07"/>
    <w:rsid w:val="00244874"/>
    <w:rsid w:val="00250C10"/>
    <w:rsid w:val="003358E0"/>
    <w:rsid w:val="0038395C"/>
    <w:rsid w:val="003B23F1"/>
    <w:rsid w:val="00421370"/>
    <w:rsid w:val="004809FA"/>
    <w:rsid w:val="006561F9"/>
    <w:rsid w:val="008650AC"/>
    <w:rsid w:val="0090791E"/>
    <w:rsid w:val="00964C4C"/>
    <w:rsid w:val="00AA4688"/>
    <w:rsid w:val="00C23AE3"/>
    <w:rsid w:val="00C4303D"/>
    <w:rsid w:val="00D47FEA"/>
    <w:rsid w:val="00EF76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4</DocSecurity>
  <Lines>2</Lines>
  <Paragraphs>1</Paragraphs>
  <ScaleCrop>false</ScaleCrop>
  <Company>csdccsh</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ZHONGM</cp:lastModifiedBy>
  <cp:revision>2</cp:revision>
  <dcterms:created xsi:type="dcterms:W3CDTF">2020-11-03T16:00:00Z</dcterms:created>
  <dcterms:modified xsi:type="dcterms:W3CDTF">2020-11-03T16:00:00Z</dcterms:modified>
</cp:coreProperties>
</file>