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2E" w:rsidRDefault="00C3732E" w:rsidP="00461BC1">
      <w:pPr>
        <w:widowControl/>
        <w:spacing w:line="360" w:lineRule="auto"/>
        <w:ind w:leftChars="67" w:left="141" w:firstLineChars="82" w:firstLine="230"/>
        <w:jc w:val="left"/>
        <w:rPr>
          <w:rFonts w:ascii="宋体" w:eastAsia="宋体" w:hAnsi="宋体" w:cs="宋体"/>
          <w:b/>
          <w:bCs/>
          <w:color w:val="000000" w:themeColor="text1"/>
          <w:kern w:val="0"/>
          <w:sz w:val="28"/>
          <w:szCs w:val="28"/>
        </w:rPr>
      </w:pPr>
      <w:r w:rsidRPr="00C3732E">
        <w:rPr>
          <w:rFonts w:ascii="宋体" w:eastAsia="宋体" w:hAnsi="宋体" w:cs="宋体" w:hint="eastAsia"/>
          <w:b/>
          <w:bCs/>
          <w:color w:val="000000" w:themeColor="text1"/>
          <w:kern w:val="0"/>
          <w:sz w:val="28"/>
          <w:szCs w:val="28"/>
        </w:rPr>
        <w:t>银河基金管理有限公司关于旗下</w:t>
      </w:r>
      <w:r w:rsidR="00461BC1">
        <w:rPr>
          <w:rFonts w:ascii="宋体" w:eastAsia="宋体" w:hAnsi="宋体" w:cs="宋体" w:hint="eastAsia"/>
          <w:b/>
          <w:bCs/>
          <w:color w:val="000000" w:themeColor="text1"/>
          <w:kern w:val="0"/>
          <w:sz w:val="28"/>
          <w:szCs w:val="28"/>
        </w:rPr>
        <w:t>部分</w:t>
      </w:r>
      <w:r w:rsidRPr="00C3732E">
        <w:rPr>
          <w:rFonts w:ascii="宋体" w:eastAsia="宋体" w:hAnsi="宋体" w:cs="宋体" w:hint="eastAsia"/>
          <w:b/>
          <w:bCs/>
          <w:color w:val="000000" w:themeColor="text1"/>
          <w:kern w:val="0"/>
          <w:sz w:val="28"/>
          <w:szCs w:val="28"/>
        </w:rPr>
        <w:t>基金增加上海长量基金销售有限公司为代销机构并开通申购和定投及参加费率优惠活动的公告</w:t>
      </w:r>
    </w:p>
    <w:p w:rsidR="00205F5E" w:rsidRDefault="00205F5E" w:rsidP="00C64F26">
      <w:pPr>
        <w:widowControl/>
        <w:spacing w:line="360" w:lineRule="auto"/>
        <w:ind w:firstLine="372"/>
        <w:jc w:val="left"/>
        <w:rPr>
          <w:rFonts w:ascii="宋体" w:eastAsia="宋体" w:hAnsi="宋体" w:cs="宋体"/>
          <w:b/>
          <w:bCs/>
          <w:color w:val="000000" w:themeColor="text1"/>
          <w:kern w:val="0"/>
          <w:sz w:val="28"/>
          <w:szCs w:val="28"/>
        </w:rPr>
      </w:pPr>
    </w:p>
    <w:p w:rsidR="00E13B42" w:rsidRDefault="00C64F26" w:rsidP="0038531C">
      <w:pPr>
        <w:widowControl/>
        <w:spacing w:line="360" w:lineRule="auto"/>
        <w:ind w:firstLine="372"/>
        <w:jc w:val="left"/>
        <w:rPr>
          <w:rFonts w:ascii="宋体" w:hAnsi="宋体" w:cs="宋体"/>
          <w:kern w:val="0"/>
          <w:szCs w:val="21"/>
        </w:rPr>
      </w:pPr>
      <w:r>
        <w:rPr>
          <w:rFonts w:ascii="宋体" w:hAnsi="宋体" w:cs="宋体" w:hint="eastAsia"/>
          <w:kern w:val="0"/>
          <w:szCs w:val="21"/>
        </w:rPr>
        <w:t>为更好地满足广大投资者的需求，银河基金管理有限公司（以下简称“本公司”）与上海长量基金销售有限公司（以下简称“长量基金”）协商，自2020年</w:t>
      </w:r>
      <w:r w:rsidR="00C3732E">
        <w:rPr>
          <w:rFonts w:ascii="宋体" w:hAnsi="宋体" w:cs="宋体" w:hint="eastAsia"/>
          <w:kern w:val="0"/>
          <w:szCs w:val="21"/>
        </w:rPr>
        <w:t>11</w:t>
      </w:r>
      <w:r>
        <w:rPr>
          <w:rFonts w:ascii="宋体" w:hAnsi="宋体" w:cs="宋体" w:hint="eastAsia"/>
          <w:kern w:val="0"/>
          <w:szCs w:val="21"/>
        </w:rPr>
        <w:t>月</w:t>
      </w:r>
      <w:r w:rsidR="00C3732E">
        <w:rPr>
          <w:rFonts w:ascii="宋体" w:hAnsi="宋体" w:cs="宋体" w:hint="eastAsia"/>
          <w:kern w:val="0"/>
          <w:szCs w:val="21"/>
        </w:rPr>
        <w:t>2</w:t>
      </w:r>
      <w:r>
        <w:rPr>
          <w:rFonts w:ascii="宋体" w:hAnsi="宋体" w:cs="宋体" w:hint="eastAsia"/>
          <w:kern w:val="0"/>
          <w:szCs w:val="21"/>
        </w:rPr>
        <w:t>日起，本公司旗下的部分基金新增长量基金为代销机构，投资者可通过长量基金办理基金的开户、申购、赎回、定投等业务</w:t>
      </w:r>
      <w:r w:rsidR="00E13B42">
        <w:rPr>
          <w:rFonts w:ascii="宋体" w:hAnsi="宋体" w:cs="宋体" w:hint="eastAsia"/>
          <w:kern w:val="0"/>
          <w:szCs w:val="21"/>
        </w:rPr>
        <w:t>，办理定投业务的起点金额为1</w:t>
      </w:r>
      <w:r w:rsidR="00E13B42">
        <w:rPr>
          <w:rFonts w:ascii="宋体" w:hAnsi="宋体" w:cs="宋体"/>
          <w:kern w:val="0"/>
          <w:szCs w:val="21"/>
        </w:rPr>
        <w:t>00</w:t>
      </w:r>
      <w:r w:rsidR="00E13B42">
        <w:rPr>
          <w:rFonts w:ascii="宋体" w:hAnsi="宋体" w:cs="宋体" w:hint="eastAsia"/>
          <w:kern w:val="0"/>
          <w:szCs w:val="21"/>
        </w:rPr>
        <w:t>元，参与规则以长量基金为准</w:t>
      </w:r>
      <w:r w:rsidR="009B2060">
        <w:rPr>
          <w:rFonts w:ascii="宋体" w:hAnsi="宋体" w:cs="宋体" w:hint="eastAsia"/>
          <w:kern w:val="0"/>
          <w:szCs w:val="21"/>
        </w:rPr>
        <w:t>。</w:t>
      </w:r>
    </w:p>
    <w:p w:rsidR="00C64F26" w:rsidRDefault="00E13B42" w:rsidP="0038531C">
      <w:pPr>
        <w:widowControl/>
        <w:spacing w:line="360" w:lineRule="auto"/>
        <w:ind w:firstLine="372"/>
        <w:jc w:val="left"/>
        <w:rPr>
          <w:rFonts w:ascii="宋体" w:hAnsi="宋体" w:cs="宋体"/>
          <w:kern w:val="0"/>
          <w:szCs w:val="21"/>
        </w:rPr>
      </w:pPr>
      <w:r>
        <w:rPr>
          <w:rFonts w:ascii="宋体" w:hAnsi="宋体" w:cs="宋体" w:hint="eastAsia"/>
          <w:kern w:val="0"/>
          <w:szCs w:val="21"/>
        </w:rPr>
        <w:t>一、</w:t>
      </w:r>
      <w:r w:rsidR="00854461">
        <w:rPr>
          <w:rFonts w:ascii="宋体" w:hAnsi="宋体" w:cs="宋体" w:hint="eastAsia"/>
          <w:kern w:val="0"/>
          <w:szCs w:val="21"/>
        </w:rPr>
        <w:t>适用基金</w:t>
      </w:r>
    </w:p>
    <w:tbl>
      <w:tblPr>
        <w:tblStyle w:val="a5"/>
        <w:tblW w:w="9322" w:type="dxa"/>
        <w:tblLook w:val="04A0"/>
      </w:tblPr>
      <w:tblGrid>
        <w:gridCol w:w="1060"/>
        <w:gridCol w:w="3540"/>
        <w:gridCol w:w="4722"/>
      </w:tblGrid>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基金代码</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基金名称</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rsidP="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基金全称</w:t>
            </w:r>
          </w:p>
        </w:tc>
      </w:tr>
      <w:tr w:rsidR="00205F5E"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05F5E" w:rsidRPr="008C0239" w:rsidRDefault="00205F5E" w:rsidP="00465BDF">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007203</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05F5E" w:rsidRPr="008C0239" w:rsidRDefault="00205F5E" w:rsidP="00465BDF">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银河新动能混合</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205F5E" w:rsidRPr="008C0239" w:rsidRDefault="00205F5E" w:rsidP="00465BDF">
            <w:pPr>
              <w:widowControl/>
              <w:jc w:val="left"/>
              <w:rPr>
                <w:rFonts w:ascii="宋体" w:eastAsiaTheme="minorEastAsia" w:hAnsi="宋体" w:cs="宋体"/>
                <w:kern w:val="0"/>
                <w:szCs w:val="21"/>
              </w:rPr>
            </w:pPr>
            <w:r w:rsidRPr="0084490A">
              <w:rPr>
                <w:rFonts w:ascii="宋体" w:eastAsiaTheme="minorEastAsia" w:hAnsi="宋体" w:cs="宋体"/>
                <w:kern w:val="0"/>
                <w:szCs w:val="21"/>
              </w:rPr>
              <w:t>银河新动能混合型证券投资基金</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004612</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银河鑫月享6个月定期开放混合A</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kern w:val="0"/>
                <w:szCs w:val="21"/>
              </w:rPr>
              <w:t>银河鑫月享6</w:t>
            </w:r>
            <w:r w:rsidRPr="008C0239">
              <w:rPr>
                <w:rFonts w:ascii="宋体" w:eastAsiaTheme="minorEastAsia" w:hAnsi="宋体" w:cs="宋体" w:hint="eastAsia"/>
                <w:kern w:val="0"/>
                <w:szCs w:val="21"/>
              </w:rPr>
              <w:t>个月定期开放灵活配置混合型证券投资基</w:t>
            </w:r>
            <w:r w:rsidRPr="008C0239">
              <w:rPr>
                <w:rFonts w:ascii="宋体" w:eastAsiaTheme="minorEastAsia" w:hAnsi="宋体" w:cs="宋体"/>
                <w:kern w:val="0"/>
                <w:szCs w:val="21"/>
              </w:rPr>
              <w:t>金</w:t>
            </w:r>
            <w:r w:rsidRPr="008C0239">
              <w:rPr>
                <w:rFonts w:ascii="宋体" w:eastAsiaTheme="minorEastAsia" w:hAnsi="宋体" w:cs="宋体" w:hint="eastAsia"/>
                <w:kern w:val="0"/>
                <w:szCs w:val="21"/>
              </w:rPr>
              <w:t>A</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004613</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银河鑫月享6个月定期开放混合C</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kern w:val="0"/>
                <w:szCs w:val="21"/>
              </w:rPr>
              <w:t>银河鑫月享6</w:t>
            </w:r>
            <w:r w:rsidRPr="008C0239">
              <w:rPr>
                <w:rFonts w:ascii="宋体" w:eastAsiaTheme="minorEastAsia" w:hAnsi="宋体" w:cs="宋体" w:hint="eastAsia"/>
                <w:kern w:val="0"/>
                <w:szCs w:val="21"/>
              </w:rPr>
              <w:t>个月定期开放灵活配置混合型证券投资基</w:t>
            </w:r>
            <w:r w:rsidRPr="008C0239">
              <w:rPr>
                <w:rFonts w:ascii="宋体" w:eastAsiaTheme="minorEastAsia" w:hAnsi="宋体" w:cs="宋体"/>
                <w:kern w:val="0"/>
                <w:szCs w:val="21"/>
              </w:rPr>
              <w:t>金</w:t>
            </w:r>
            <w:r w:rsidRPr="008C0239">
              <w:rPr>
                <w:rFonts w:ascii="宋体" w:eastAsiaTheme="minorEastAsia" w:hAnsi="宋体" w:cs="宋体" w:hint="eastAsia"/>
                <w:kern w:val="0"/>
                <w:szCs w:val="21"/>
              </w:rPr>
              <w:t>C</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006071</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银河睿嘉债券A</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8C0239">
            <w:pPr>
              <w:widowControl/>
              <w:jc w:val="left"/>
              <w:rPr>
                <w:rFonts w:ascii="宋体" w:eastAsiaTheme="minorEastAsia" w:hAnsi="宋体" w:cs="宋体"/>
                <w:kern w:val="0"/>
                <w:szCs w:val="21"/>
              </w:rPr>
            </w:pPr>
            <w:r w:rsidRPr="008C0239">
              <w:rPr>
                <w:rFonts w:ascii="宋体" w:eastAsiaTheme="minorEastAsia" w:hAnsi="宋体" w:cs="宋体"/>
                <w:kern w:val="0"/>
                <w:szCs w:val="21"/>
              </w:rPr>
              <w:t>银河睿嘉纯债债券型证券投资基金</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006403</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银河睿嘉债券C</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8C0239">
            <w:pPr>
              <w:widowControl/>
              <w:jc w:val="left"/>
              <w:rPr>
                <w:rFonts w:ascii="宋体" w:eastAsiaTheme="minorEastAsia" w:hAnsi="宋体" w:cs="宋体"/>
                <w:kern w:val="0"/>
                <w:szCs w:val="21"/>
              </w:rPr>
            </w:pPr>
            <w:r w:rsidRPr="008C0239">
              <w:rPr>
                <w:rFonts w:ascii="宋体" w:eastAsiaTheme="minorEastAsia" w:hAnsi="宋体" w:cs="宋体"/>
                <w:kern w:val="0"/>
                <w:szCs w:val="21"/>
              </w:rPr>
              <w:t>银河睿嘉纯债债券型证券投资基金</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006945</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银河臻选多策略混合A</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2F1CB1">
            <w:pPr>
              <w:widowControl/>
              <w:jc w:val="left"/>
              <w:rPr>
                <w:rFonts w:ascii="宋体" w:eastAsiaTheme="minorEastAsia" w:hAnsi="宋体" w:cs="宋体"/>
                <w:kern w:val="0"/>
                <w:szCs w:val="21"/>
              </w:rPr>
            </w:pPr>
            <w:r w:rsidRPr="002F1CB1">
              <w:rPr>
                <w:rFonts w:ascii="宋体" w:eastAsiaTheme="minorEastAsia" w:hAnsi="宋体" w:cs="宋体"/>
                <w:kern w:val="0"/>
                <w:szCs w:val="21"/>
              </w:rPr>
              <w:t>银河臻选多策略混合型证券投资基金</w:t>
            </w:r>
          </w:p>
        </w:tc>
      </w:tr>
      <w:tr w:rsidR="00AE7D05"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7D05" w:rsidRPr="002F1CB1" w:rsidRDefault="002F1CB1">
            <w:pPr>
              <w:widowControl/>
              <w:jc w:val="left"/>
              <w:rPr>
                <w:rFonts w:ascii="宋体" w:eastAsiaTheme="minorEastAsia" w:hAnsi="宋体" w:cs="宋体"/>
                <w:kern w:val="0"/>
                <w:szCs w:val="21"/>
              </w:rPr>
            </w:pPr>
            <w:r w:rsidRPr="002F1CB1">
              <w:rPr>
                <w:rFonts w:ascii="宋体" w:eastAsiaTheme="minorEastAsia" w:hAnsi="宋体" w:cs="宋体"/>
                <w:kern w:val="0"/>
                <w:szCs w:val="21"/>
              </w:rPr>
              <w:t>008387</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7D05" w:rsidRPr="002F1CB1" w:rsidRDefault="002F1CB1">
            <w:pPr>
              <w:widowControl/>
              <w:jc w:val="left"/>
              <w:rPr>
                <w:rFonts w:ascii="宋体" w:eastAsiaTheme="minorEastAsia" w:hAnsi="宋体" w:cs="宋体"/>
                <w:kern w:val="0"/>
                <w:szCs w:val="21"/>
              </w:rPr>
            </w:pPr>
            <w:r w:rsidRPr="002F1CB1">
              <w:rPr>
                <w:rFonts w:ascii="宋体" w:eastAsiaTheme="minorEastAsia" w:hAnsi="宋体" w:cs="宋体"/>
                <w:kern w:val="0"/>
                <w:szCs w:val="21"/>
              </w:rPr>
              <w:t>银河臻选多策略混合C</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7D05" w:rsidRPr="002F1CB1" w:rsidRDefault="002F1CB1">
            <w:pPr>
              <w:widowControl/>
              <w:jc w:val="left"/>
              <w:rPr>
                <w:rFonts w:ascii="宋体" w:eastAsiaTheme="minorEastAsia" w:hAnsi="宋体" w:cs="宋体"/>
                <w:kern w:val="0"/>
                <w:szCs w:val="21"/>
              </w:rPr>
            </w:pPr>
            <w:r w:rsidRPr="002F1CB1">
              <w:rPr>
                <w:rFonts w:ascii="宋体" w:eastAsiaTheme="minorEastAsia" w:hAnsi="宋体" w:cs="宋体"/>
                <w:kern w:val="0"/>
                <w:szCs w:val="21"/>
              </w:rPr>
              <w:t>银河臻选多策略混合型证券投资基金</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007155</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银河中债央企20债券指数</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2F1CB1">
            <w:pPr>
              <w:widowControl/>
              <w:jc w:val="left"/>
              <w:rPr>
                <w:rFonts w:ascii="宋体" w:eastAsiaTheme="minorEastAsia" w:hAnsi="宋体" w:cs="宋体"/>
                <w:kern w:val="0"/>
                <w:szCs w:val="21"/>
              </w:rPr>
            </w:pPr>
            <w:r w:rsidRPr="0084490A">
              <w:rPr>
                <w:rFonts w:ascii="宋体" w:eastAsiaTheme="minorEastAsia" w:hAnsi="宋体" w:cs="宋体"/>
                <w:kern w:val="0"/>
                <w:szCs w:val="21"/>
              </w:rPr>
              <w:t>银河中债-1-3</w:t>
            </w:r>
            <w:r w:rsidRPr="0084490A">
              <w:rPr>
                <w:rFonts w:ascii="宋体" w:eastAsiaTheme="minorEastAsia" w:hAnsi="宋体" w:cs="宋体" w:hint="eastAsia"/>
                <w:kern w:val="0"/>
                <w:szCs w:val="21"/>
              </w:rPr>
              <w:t>年久期央企</w:t>
            </w:r>
            <w:r w:rsidRPr="0084490A">
              <w:rPr>
                <w:rFonts w:ascii="宋体" w:eastAsiaTheme="minorEastAsia" w:hAnsi="宋体" w:cs="宋体"/>
                <w:kern w:val="0"/>
                <w:szCs w:val="21"/>
              </w:rPr>
              <w:t>20</w:t>
            </w:r>
            <w:r w:rsidRPr="0084490A">
              <w:rPr>
                <w:rFonts w:ascii="宋体" w:eastAsiaTheme="minorEastAsia" w:hAnsi="宋体" w:cs="宋体" w:hint="eastAsia"/>
                <w:kern w:val="0"/>
                <w:szCs w:val="21"/>
              </w:rPr>
              <w:t>债券指数证券投资基</w:t>
            </w:r>
            <w:r w:rsidRPr="0084490A">
              <w:rPr>
                <w:rFonts w:ascii="宋体" w:eastAsiaTheme="minorEastAsia" w:hAnsi="宋体" w:cs="宋体"/>
                <w:kern w:val="0"/>
                <w:szCs w:val="21"/>
              </w:rPr>
              <w:t>金</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007403</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银河睿安债券</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84490A">
            <w:pPr>
              <w:widowControl/>
              <w:jc w:val="left"/>
              <w:rPr>
                <w:rFonts w:ascii="宋体" w:eastAsiaTheme="minorEastAsia" w:hAnsi="宋体" w:cs="宋体"/>
                <w:kern w:val="0"/>
                <w:szCs w:val="21"/>
              </w:rPr>
            </w:pPr>
            <w:r w:rsidRPr="0084490A">
              <w:rPr>
                <w:rFonts w:ascii="宋体" w:eastAsiaTheme="minorEastAsia" w:hAnsi="宋体" w:cs="宋体"/>
                <w:kern w:val="0"/>
                <w:szCs w:val="21"/>
              </w:rPr>
              <w:t>银河睿安纯债债券型证券投资基金</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007406</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银河睿鑫债券</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84490A">
            <w:pPr>
              <w:widowControl/>
              <w:jc w:val="left"/>
              <w:rPr>
                <w:rFonts w:ascii="宋体" w:eastAsiaTheme="minorEastAsia" w:hAnsi="宋体" w:cs="宋体"/>
                <w:kern w:val="0"/>
                <w:szCs w:val="21"/>
              </w:rPr>
            </w:pPr>
            <w:r w:rsidRPr="0084490A">
              <w:rPr>
                <w:rFonts w:ascii="宋体" w:eastAsiaTheme="minorEastAsia" w:hAnsi="宋体" w:cs="宋体"/>
                <w:kern w:val="0"/>
                <w:szCs w:val="21"/>
              </w:rPr>
              <w:t>银河睿鑫纯债债券型证券投资基金</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007635</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银河天盈中短债债券A</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4490A" w:rsidRDefault="0084490A">
            <w:pPr>
              <w:widowControl/>
              <w:jc w:val="left"/>
              <w:rPr>
                <w:rFonts w:ascii="宋体" w:eastAsiaTheme="minorEastAsia" w:hAnsi="宋体" w:cs="宋体"/>
                <w:kern w:val="0"/>
                <w:szCs w:val="21"/>
              </w:rPr>
            </w:pPr>
            <w:r w:rsidRPr="0084490A">
              <w:rPr>
                <w:rFonts w:ascii="宋体" w:eastAsiaTheme="minorEastAsia" w:hAnsi="宋体" w:cs="宋体"/>
                <w:kern w:val="0"/>
                <w:szCs w:val="21"/>
              </w:rPr>
              <w:t>银河天盈中短债债券型证券投资基金</w:t>
            </w:r>
            <w:r w:rsidRPr="0084490A">
              <w:rPr>
                <w:rFonts w:ascii="宋体" w:eastAsiaTheme="minorEastAsia" w:hAnsi="宋体" w:cs="宋体" w:hint="eastAsia"/>
                <w:kern w:val="0"/>
                <w:szCs w:val="21"/>
              </w:rPr>
              <w:t>A</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007636</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银河天盈中短债债券C</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4490A" w:rsidRDefault="0084490A">
            <w:pPr>
              <w:widowControl/>
              <w:jc w:val="left"/>
              <w:rPr>
                <w:rFonts w:ascii="宋体" w:eastAsiaTheme="minorEastAsia" w:hAnsi="宋体" w:cs="宋体"/>
                <w:kern w:val="0"/>
                <w:szCs w:val="21"/>
              </w:rPr>
            </w:pPr>
            <w:r w:rsidRPr="0084490A">
              <w:rPr>
                <w:rFonts w:ascii="宋体" w:eastAsiaTheme="minorEastAsia" w:hAnsi="宋体" w:cs="宋体"/>
                <w:kern w:val="0"/>
                <w:szCs w:val="21"/>
              </w:rPr>
              <w:t>银河天盈中短债债券型证券投资基金</w:t>
            </w:r>
            <w:r w:rsidRPr="0084490A">
              <w:rPr>
                <w:rFonts w:ascii="宋体" w:eastAsiaTheme="minorEastAsia" w:hAnsi="宋体" w:cs="宋体" w:hint="eastAsia"/>
                <w:kern w:val="0"/>
                <w:szCs w:val="21"/>
              </w:rPr>
              <w:t>C</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008563</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银河臻优稳健配置混合A</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4490A" w:rsidRDefault="0084490A">
            <w:pPr>
              <w:widowControl/>
              <w:jc w:val="left"/>
              <w:rPr>
                <w:rFonts w:ascii="宋体" w:eastAsiaTheme="minorEastAsia" w:hAnsi="宋体" w:cs="宋体"/>
                <w:kern w:val="0"/>
                <w:szCs w:val="21"/>
              </w:rPr>
            </w:pPr>
            <w:r w:rsidRPr="0084490A">
              <w:rPr>
                <w:rFonts w:ascii="宋体" w:eastAsiaTheme="minorEastAsia" w:hAnsi="宋体" w:cs="宋体" w:hint="eastAsia"/>
                <w:kern w:val="0"/>
                <w:szCs w:val="21"/>
              </w:rPr>
              <w:t>银河臻优稳健配置混合型证券投资基</w:t>
            </w:r>
            <w:r w:rsidRPr="0084490A">
              <w:rPr>
                <w:rFonts w:ascii="宋体" w:eastAsiaTheme="minorEastAsia" w:hAnsi="宋体" w:cs="宋体"/>
                <w:kern w:val="0"/>
                <w:szCs w:val="21"/>
              </w:rPr>
              <w:t>金</w:t>
            </w:r>
            <w:r w:rsidRPr="0084490A">
              <w:rPr>
                <w:rFonts w:ascii="宋体" w:eastAsiaTheme="minorEastAsia" w:hAnsi="宋体" w:cs="宋体" w:hint="eastAsia"/>
                <w:kern w:val="0"/>
                <w:szCs w:val="21"/>
              </w:rPr>
              <w:t>A</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008564</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银河臻优稳健配置混合C</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4490A" w:rsidRDefault="0084490A">
            <w:pPr>
              <w:widowControl/>
              <w:jc w:val="left"/>
              <w:rPr>
                <w:rFonts w:ascii="宋体" w:eastAsiaTheme="minorEastAsia" w:hAnsi="宋体" w:cs="宋体"/>
                <w:kern w:val="0"/>
                <w:szCs w:val="21"/>
              </w:rPr>
            </w:pPr>
            <w:r w:rsidRPr="0084490A">
              <w:rPr>
                <w:rFonts w:ascii="宋体" w:eastAsiaTheme="minorEastAsia" w:hAnsi="宋体" w:cs="宋体" w:hint="eastAsia"/>
                <w:kern w:val="0"/>
                <w:szCs w:val="21"/>
              </w:rPr>
              <w:t>银河臻优稳健配置混合型证券投资基</w:t>
            </w:r>
            <w:r w:rsidRPr="0084490A">
              <w:rPr>
                <w:rFonts w:ascii="宋体" w:eastAsiaTheme="minorEastAsia" w:hAnsi="宋体" w:cs="宋体"/>
                <w:kern w:val="0"/>
                <w:szCs w:val="21"/>
              </w:rPr>
              <w:t>金</w:t>
            </w:r>
            <w:r w:rsidRPr="0084490A">
              <w:rPr>
                <w:rFonts w:ascii="宋体" w:eastAsiaTheme="minorEastAsia" w:hAnsi="宋体" w:cs="宋体" w:hint="eastAsia"/>
                <w:kern w:val="0"/>
                <w:szCs w:val="21"/>
              </w:rPr>
              <w:t>C</w:t>
            </w:r>
          </w:p>
        </w:tc>
      </w:tr>
      <w:tr w:rsidR="00C64F26" w:rsidTr="00C64F26">
        <w:trPr>
          <w:trHeight w:val="270"/>
        </w:trPr>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008709</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C64F26">
            <w:pPr>
              <w:widowControl/>
              <w:jc w:val="left"/>
              <w:rPr>
                <w:rFonts w:ascii="宋体" w:eastAsiaTheme="minorEastAsia" w:hAnsi="宋体" w:cs="宋体"/>
                <w:kern w:val="0"/>
                <w:szCs w:val="21"/>
              </w:rPr>
            </w:pPr>
            <w:r w:rsidRPr="008C0239">
              <w:rPr>
                <w:rFonts w:ascii="宋体" w:eastAsiaTheme="minorEastAsia" w:hAnsi="宋体" w:cs="宋体" w:hint="eastAsia"/>
                <w:kern w:val="0"/>
                <w:szCs w:val="21"/>
              </w:rPr>
              <w:t>银河龙头股票</w:t>
            </w:r>
          </w:p>
        </w:tc>
        <w:tc>
          <w:tcPr>
            <w:tcW w:w="472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C64F26" w:rsidRPr="008C0239" w:rsidRDefault="0084490A">
            <w:pPr>
              <w:widowControl/>
              <w:jc w:val="left"/>
              <w:rPr>
                <w:rFonts w:ascii="宋体" w:eastAsiaTheme="minorEastAsia" w:hAnsi="宋体" w:cs="宋体"/>
                <w:kern w:val="0"/>
                <w:szCs w:val="21"/>
              </w:rPr>
            </w:pPr>
            <w:r w:rsidRPr="0084490A">
              <w:rPr>
                <w:rFonts w:ascii="宋体" w:eastAsiaTheme="minorEastAsia" w:hAnsi="宋体" w:cs="宋体"/>
                <w:kern w:val="0"/>
                <w:szCs w:val="21"/>
              </w:rPr>
              <w:t>银河龙头精选股票型发起式证券投资基金</w:t>
            </w:r>
          </w:p>
        </w:tc>
      </w:tr>
    </w:tbl>
    <w:p w:rsidR="00854461" w:rsidRPr="00C64F26" w:rsidRDefault="00854461" w:rsidP="00C64F26">
      <w:pPr>
        <w:widowControl/>
        <w:spacing w:line="360" w:lineRule="auto"/>
        <w:ind w:firstLine="372"/>
        <w:jc w:val="left"/>
        <w:rPr>
          <w:rFonts w:ascii="宋体" w:hAnsi="宋体" w:cs="宋体"/>
          <w:kern w:val="0"/>
          <w:szCs w:val="21"/>
        </w:rPr>
      </w:pPr>
      <w:r>
        <w:rPr>
          <w:rFonts w:ascii="宋体" w:hAnsi="宋体" w:cs="宋体" w:hint="eastAsia"/>
          <w:kern w:val="0"/>
          <w:szCs w:val="21"/>
        </w:rPr>
        <w:t>二、费率优惠活动</w:t>
      </w:r>
    </w:p>
    <w:p w:rsidR="00B21D72" w:rsidRDefault="00854461">
      <w:pPr>
        <w:widowControl/>
        <w:spacing w:line="360" w:lineRule="auto"/>
        <w:ind w:firstLineChars="200" w:firstLine="420"/>
        <w:jc w:val="left"/>
        <w:rPr>
          <w:rFonts w:ascii="宋体" w:hAnsi="宋体" w:cs="宋体"/>
          <w:kern w:val="0"/>
          <w:szCs w:val="21"/>
        </w:rPr>
      </w:pPr>
      <w:r>
        <w:rPr>
          <w:rFonts w:ascii="宋体" w:hAnsi="宋体" w:cs="宋体" w:hint="eastAsia"/>
          <w:kern w:val="0"/>
          <w:szCs w:val="21"/>
        </w:rPr>
        <w:t>投资者通过长量基金申购及定投上述基金的（仅限前端收费模式）</w:t>
      </w:r>
      <w:r w:rsidR="00C64F26">
        <w:rPr>
          <w:rFonts w:ascii="宋体" w:hAnsi="宋体" w:cs="宋体" w:hint="eastAsia"/>
          <w:kern w:val="0"/>
          <w:szCs w:val="21"/>
        </w:rPr>
        <w:t>，</w:t>
      </w:r>
      <w:r w:rsidR="00C64F26">
        <w:rPr>
          <w:rFonts w:hint="eastAsia"/>
        </w:rPr>
        <w:t>实施费率最低</w:t>
      </w:r>
      <w:r w:rsidR="00C64F26">
        <w:t>1</w:t>
      </w:r>
      <w:r w:rsidR="00C64F26">
        <w:rPr>
          <w:rFonts w:hint="eastAsia"/>
        </w:rPr>
        <w:t>折优惠，</w:t>
      </w:r>
      <w:r w:rsidR="00C64F26">
        <w:rPr>
          <w:rFonts w:ascii="宋体" w:hAnsi="宋体" w:cs="宋体" w:hint="eastAsia"/>
          <w:kern w:val="0"/>
          <w:szCs w:val="21"/>
        </w:rPr>
        <w:t>实施费率优惠的具体活动方案及时间以长量基金的公告为准，若原申购费率是固定费用的，则按固定费用执行，不再享有折扣费率。</w:t>
      </w:r>
    </w:p>
    <w:p w:rsidR="00DA01C0" w:rsidRDefault="00431A7C" w:rsidP="00B21D72">
      <w:pPr>
        <w:widowControl/>
        <w:spacing w:line="360" w:lineRule="auto"/>
        <w:ind w:firstLineChars="100" w:firstLine="210"/>
        <w:jc w:val="left"/>
        <w:rPr>
          <w:rFonts w:ascii="Tahoma" w:eastAsia="宋体" w:hAnsi="Tahoma" w:cs="Tahoma"/>
          <w:color w:val="000000"/>
          <w:kern w:val="0"/>
          <w:szCs w:val="21"/>
        </w:rPr>
      </w:pPr>
      <w:r>
        <w:rPr>
          <w:rFonts w:hint="eastAsia"/>
          <w:szCs w:val="21"/>
        </w:rPr>
        <w:t>三、</w:t>
      </w:r>
      <w:r w:rsidR="00C64F26">
        <w:rPr>
          <w:rFonts w:hint="eastAsia"/>
          <w:szCs w:val="21"/>
        </w:rPr>
        <w:t>投资者可通过以下途径了解或咨询相关情况</w:t>
      </w:r>
      <w:r w:rsidR="00C64F26">
        <w:rPr>
          <w:rFonts w:ascii="宋体" w:eastAsia="宋体" w:hAnsi="宋体" w:cs="Tahoma" w:hint="eastAsia"/>
          <w:color w:val="000000"/>
          <w:kern w:val="0"/>
          <w:szCs w:val="21"/>
        </w:rPr>
        <w:t>：</w:t>
      </w:r>
    </w:p>
    <w:p w:rsidR="00C64F26" w:rsidRDefault="00C64F26" w:rsidP="00C64F26">
      <w:pPr>
        <w:widowControl/>
        <w:shd w:val="clear" w:color="auto" w:fill="FFFFFF"/>
        <w:spacing w:before="120" w:after="120" w:line="242" w:lineRule="atLeast"/>
        <w:ind w:firstLineChars="200" w:firstLine="420"/>
        <w:jc w:val="left"/>
        <w:rPr>
          <w:rFonts w:ascii="宋体" w:hAnsi="宋体" w:cs="宋体"/>
          <w:kern w:val="0"/>
          <w:szCs w:val="21"/>
        </w:rPr>
      </w:pPr>
      <w:r>
        <w:rPr>
          <w:rFonts w:ascii="宋体" w:hAnsi="宋体" w:cs="宋体" w:hint="eastAsia"/>
          <w:kern w:val="0"/>
          <w:szCs w:val="21"/>
        </w:rPr>
        <w:t>1、上海长量基金销售有限公司</w:t>
      </w:r>
    </w:p>
    <w:p w:rsidR="00C64F26" w:rsidRPr="00436311" w:rsidRDefault="00C64F26" w:rsidP="00C64F26">
      <w:pPr>
        <w:shd w:val="clear" w:color="auto" w:fill="FFFFFF"/>
        <w:spacing w:before="156" w:after="156"/>
        <w:ind w:firstLineChars="200" w:firstLine="420"/>
        <w:rPr>
          <w:rFonts w:asciiTheme="majorEastAsia" w:eastAsiaTheme="majorEastAsia" w:hAnsiTheme="majorEastAsia"/>
          <w:szCs w:val="21"/>
          <w:shd w:val="clear" w:color="auto" w:fill="FFFFFF"/>
        </w:rPr>
      </w:pPr>
      <w:r w:rsidRPr="00436311">
        <w:rPr>
          <w:rFonts w:asciiTheme="majorEastAsia" w:eastAsiaTheme="majorEastAsia" w:hAnsiTheme="majorEastAsia" w:hint="eastAsia"/>
          <w:szCs w:val="21"/>
          <w:shd w:val="clear" w:color="auto" w:fill="FFFFFF"/>
        </w:rPr>
        <w:t>全国统一客服电话：400-820-2899</w:t>
      </w:r>
    </w:p>
    <w:p w:rsidR="00C64F26" w:rsidRPr="00436311" w:rsidRDefault="00C64F26" w:rsidP="00C64F26">
      <w:pPr>
        <w:shd w:val="clear" w:color="auto" w:fill="FFFFFF"/>
        <w:spacing w:before="156" w:after="156"/>
        <w:ind w:firstLineChars="200" w:firstLine="420"/>
        <w:rPr>
          <w:rFonts w:asciiTheme="majorEastAsia" w:eastAsiaTheme="majorEastAsia" w:hAnsiTheme="majorEastAsia"/>
          <w:szCs w:val="21"/>
          <w:shd w:val="clear" w:color="auto" w:fill="FFFFFF"/>
        </w:rPr>
      </w:pPr>
      <w:r w:rsidRPr="00436311">
        <w:rPr>
          <w:rFonts w:asciiTheme="majorEastAsia" w:eastAsiaTheme="majorEastAsia" w:hAnsiTheme="majorEastAsia" w:hint="eastAsia"/>
          <w:szCs w:val="21"/>
          <w:shd w:val="clear" w:color="auto" w:fill="FFFFFF"/>
        </w:rPr>
        <w:lastRenderedPageBreak/>
        <w:t>公司网站：www.erichfund.com</w:t>
      </w:r>
    </w:p>
    <w:p w:rsidR="00C64F26" w:rsidRDefault="00C64F26" w:rsidP="00C64F26">
      <w:pPr>
        <w:widowControl/>
        <w:shd w:val="clear" w:color="auto" w:fill="FFFFFF"/>
        <w:spacing w:before="120" w:after="120" w:line="242" w:lineRule="atLeast"/>
        <w:ind w:firstLineChars="200" w:firstLine="420"/>
        <w:jc w:val="left"/>
        <w:rPr>
          <w:rFonts w:asciiTheme="minorEastAsia" w:hAnsiTheme="minorEastAsia" w:cs="宋体"/>
          <w:color w:val="000000"/>
          <w:kern w:val="0"/>
          <w:szCs w:val="21"/>
        </w:rPr>
      </w:pPr>
      <w:r>
        <w:rPr>
          <w:rFonts w:asciiTheme="minorEastAsia" w:hAnsiTheme="minorEastAsia" w:cs="Tahoma" w:hint="eastAsia"/>
          <w:color w:val="000000"/>
          <w:kern w:val="0"/>
          <w:szCs w:val="21"/>
        </w:rPr>
        <w:t>2、</w:t>
      </w:r>
      <w:r>
        <w:rPr>
          <w:rFonts w:asciiTheme="minorEastAsia" w:hAnsiTheme="minorEastAsia" w:cs="宋体" w:hint="eastAsia"/>
          <w:color w:val="000000"/>
          <w:kern w:val="0"/>
          <w:szCs w:val="21"/>
        </w:rPr>
        <w:t>银河基金管理有限公司</w:t>
      </w:r>
    </w:p>
    <w:p w:rsidR="00C64F26" w:rsidRDefault="00C64F26" w:rsidP="00C64F26">
      <w:pPr>
        <w:spacing w:line="360" w:lineRule="auto"/>
        <w:ind w:firstLineChars="177" w:firstLine="372"/>
        <w:rPr>
          <w:rFonts w:asciiTheme="minorEastAsia" w:hAnsiTheme="minorEastAsia" w:cs="宋体"/>
          <w:color w:val="000000"/>
          <w:kern w:val="0"/>
          <w:szCs w:val="21"/>
        </w:rPr>
      </w:pPr>
      <w:r>
        <w:rPr>
          <w:rFonts w:asciiTheme="minorEastAsia" w:hAnsiTheme="minorEastAsia" w:cs="宋体" w:hint="eastAsia"/>
          <w:color w:val="000000"/>
          <w:kern w:val="0"/>
          <w:szCs w:val="21"/>
        </w:rPr>
        <w:t>客户服务电话：400-820-0860</w:t>
      </w:r>
    </w:p>
    <w:p w:rsidR="00C64F26" w:rsidRDefault="00C64F26" w:rsidP="00C64F26">
      <w:pPr>
        <w:spacing w:line="360" w:lineRule="auto"/>
        <w:ind w:firstLineChars="177" w:firstLine="372"/>
        <w:rPr>
          <w:rFonts w:asciiTheme="minorEastAsia" w:hAnsiTheme="minorEastAsia" w:cs="Tahoma"/>
          <w:color w:val="000000"/>
          <w:kern w:val="0"/>
          <w:szCs w:val="21"/>
        </w:rPr>
      </w:pPr>
      <w:r>
        <w:rPr>
          <w:rFonts w:asciiTheme="minorEastAsia" w:hAnsiTheme="minorEastAsia" w:cs="宋体" w:hint="eastAsia"/>
          <w:color w:val="000000"/>
          <w:kern w:val="0"/>
          <w:szCs w:val="21"/>
        </w:rPr>
        <w:t>网址：www.galaxyasset.com</w:t>
      </w:r>
    </w:p>
    <w:p w:rsidR="00431A7C" w:rsidRDefault="00431A7C" w:rsidP="00C64F26">
      <w:pPr>
        <w:widowControl/>
        <w:spacing w:line="360" w:lineRule="auto"/>
        <w:ind w:firstLine="420"/>
        <w:jc w:val="left"/>
        <w:rPr>
          <w:rFonts w:ascii="宋体" w:hAnsi="宋体" w:cs="宋体"/>
          <w:color w:val="000000"/>
          <w:kern w:val="0"/>
          <w:szCs w:val="21"/>
        </w:rPr>
      </w:pPr>
    </w:p>
    <w:p w:rsidR="00C64F26" w:rsidRDefault="00431A7C" w:rsidP="00C64F26">
      <w:pPr>
        <w:widowControl/>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风险提示：</w:t>
      </w:r>
      <w:r w:rsidR="00C64F26">
        <w:rPr>
          <w:rFonts w:ascii="宋体" w:hAnsi="宋体" w:cs="宋体" w:hint="eastAsia"/>
          <w:color w:val="000000"/>
          <w:kern w:val="0"/>
          <w:szCs w:val="21"/>
        </w:rPr>
        <w:t>本公司承诺以诚实信用、勤勉尽责的原则管理和运用基金资产，但不保证基金一定盈利，也不保证最低收益。敬请投资者注意投资风险。投资者投资于上述基金前应认真阅读基金的基金合同、招募说明书、</w:t>
      </w:r>
      <w:bookmarkStart w:id="0" w:name="_GoBack"/>
      <w:bookmarkEnd w:id="0"/>
      <w:r w:rsidR="00C64F26">
        <w:rPr>
          <w:rFonts w:ascii="宋体" w:hAnsi="宋体" w:cs="宋体" w:hint="eastAsia"/>
          <w:color w:val="000000"/>
          <w:kern w:val="0"/>
          <w:szCs w:val="21"/>
        </w:rPr>
        <w:t>产品资料概要等法律文件。</w:t>
      </w:r>
    </w:p>
    <w:p w:rsidR="00C64F26" w:rsidRDefault="00C64F26" w:rsidP="00C64F26">
      <w:pPr>
        <w:widowControl/>
        <w:spacing w:line="360" w:lineRule="auto"/>
        <w:ind w:firstLine="420"/>
        <w:jc w:val="left"/>
        <w:rPr>
          <w:rFonts w:ascii="宋体" w:hAnsi="宋体" w:cs="宋体"/>
          <w:color w:val="000000"/>
          <w:kern w:val="0"/>
          <w:szCs w:val="21"/>
        </w:rPr>
      </w:pPr>
      <w:r>
        <w:rPr>
          <w:rFonts w:ascii="宋体" w:hAnsi="宋体" w:cs="宋体"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64F26" w:rsidRDefault="00C64F26" w:rsidP="00C64F26">
      <w:pPr>
        <w:spacing w:line="360" w:lineRule="auto"/>
        <w:ind w:firstLineChars="200" w:firstLine="480"/>
        <w:jc w:val="right"/>
        <w:rPr>
          <w:rFonts w:ascii="宋体" w:hAnsi="宋体" w:cs="宋体"/>
          <w:color w:val="000000"/>
          <w:kern w:val="0"/>
          <w:sz w:val="24"/>
          <w:szCs w:val="24"/>
        </w:rPr>
      </w:pPr>
    </w:p>
    <w:p w:rsidR="00C64F26" w:rsidRDefault="00C64F26" w:rsidP="00C64F26">
      <w:pPr>
        <w:spacing w:line="360" w:lineRule="auto"/>
        <w:ind w:firstLineChars="200" w:firstLine="480"/>
        <w:jc w:val="right"/>
        <w:rPr>
          <w:rFonts w:ascii="宋体" w:hAnsi="宋体" w:cs="宋体"/>
          <w:color w:val="000000"/>
          <w:kern w:val="0"/>
          <w:sz w:val="24"/>
          <w:szCs w:val="24"/>
        </w:rPr>
      </w:pPr>
      <w:r>
        <w:rPr>
          <w:rFonts w:ascii="宋体" w:hAnsi="宋体" w:cs="宋体" w:hint="eastAsia"/>
          <w:color w:val="000000"/>
          <w:kern w:val="0"/>
          <w:sz w:val="24"/>
          <w:szCs w:val="24"/>
        </w:rPr>
        <w:t>银河基金管理有限公司</w:t>
      </w:r>
    </w:p>
    <w:p w:rsidR="004625BE" w:rsidRDefault="00C64F26" w:rsidP="0084490A">
      <w:pPr>
        <w:ind w:firstLineChars="2550" w:firstLine="6120"/>
      </w:pPr>
      <w:r>
        <w:rPr>
          <w:rFonts w:ascii="宋体" w:hAnsi="宋体" w:cs="宋体" w:hint="eastAsia"/>
          <w:color w:val="000000"/>
          <w:kern w:val="0"/>
          <w:sz w:val="24"/>
          <w:szCs w:val="24"/>
        </w:rPr>
        <w:t>2020年</w:t>
      </w:r>
      <w:r w:rsidR="00C3732E">
        <w:rPr>
          <w:rFonts w:ascii="宋体" w:hAnsi="宋体" w:cs="宋体" w:hint="eastAsia"/>
          <w:color w:val="000000"/>
          <w:kern w:val="0"/>
          <w:sz w:val="24"/>
          <w:szCs w:val="24"/>
        </w:rPr>
        <w:t>11</w:t>
      </w:r>
      <w:r>
        <w:rPr>
          <w:rFonts w:ascii="宋体" w:hAnsi="宋体" w:cs="宋体" w:hint="eastAsia"/>
          <w:color w:val="000000"/>
          <w:kern w:val="0"/>
          <w:sz w:val="24"/>
          <w:szCs w:val="24"/>
        </w:rPr>
        <w:t>月</w:t>
      </w:r>
      <w:r w:rsidR="00C3732E">
        <w:rPr>
          <w:rFonts w:ascii="宋体" w:hAnsi="宋体" w:cs="宋体" w:hint="eastAsia"/>
          <w:color w:val="000000"/>
          <w:kern w:val="0"/>
          <w:sz w:val="24"/>
          <w:szCs w:val="24"/>
        </w:rPr>
        <w:t>2</w:t>
      </w:r>
      <w:r>
        <w:rPr>
          <w:rFonts w:ascii="宋体" w:hAnsi="宋体" w:cs="宋体" w:hint="eastAsia"/>
          <w:color w:val="000000"/>
          <w:kern w:val="0"/>
          <w:sz w:val="24"/>
          <w:szCs w:val="24"/>
        </w:rPr>
        <w:t>日</w:t>
      </w:r>
    </w:p>
    <w:sectPr w:rsidR="004625BE" w:rsidSect="00D13D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C1" w:rsidRDefault="00CB5AC1" w:rsidP="00C64F26">
      <w:r>
        <w:separator/>
      </w:r>
    </w:p>
  </w:endnote>
  <w:endnote w:type="continuationSeparator" w:id="0">
    <w:p w:rsidR="00CB5AC1" w:rsidRDefault="00CB5AC1" w:rsidP="00C64F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C1" w:rsidRDefault="00CB5AC1" w:rsidP="00C64F26">
      <w:r>
        <w:separator/>
      </w:r>
    </w:p>
  </w:footnote>
  <w:footnote w:type="continuationSeparator" w:id="0">
    <w:p w:rsidR="00CB5AC1" w:rsidRDefault="00CB5AC1" w:rsidP="00C64F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朱颜亚男">
    <w15:presenceInfo w15:providerId="AD" w15:userId="S-1-5-21-515967899-1383384898-725345543-92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F26"/>
    <w:rsid w:val="00002BEB"/>
    <w:rsid w:val="00051172"/>
    <w:rsid w:val="00082EC5"/>
    <w:rsid w:val="000A5AE5"/>
    <w:rsid w:val="000F0448"/>
    <w:rsid w:val="001B4E1A"/>
    <w:rsid w:val="001E22DB"/>
    <w:rsid w:val="00205F5E"/>
    <w:rsid w:val="002201FD"/>
    <w:rsid w:val="0025601F"/>
    <w:rsid w:val="002F1CB1"/>
    <w:rsid w:val="002F587E"/>
    <w:rsid w:val="00325626"/>
    <w:rsid w:val="0038531C"/>
    <w:rsid w:val="00431A7C"/>
    <w:rsid w:val="004452DB"/>
    <w:rsid w:val="00461BC1"/>
    <w:rsid w:val="0046505C"/>
    <w:rsid w:val="00470168"/>
    <w:rsid w:val="0047685B"/>
    <w:rsid w:val="006654FC"/>
    <w:rsid w:val="00755F63"/>
    <w:rsid w:val="008134FD"/>
    <w:rsid w:val="0084490A"/>
    <w:rsid w:val="00854461"/>
    <w:rsid w:val="008C0239"/>
    <w:rsid w:val="00916F83"/>
    <w:rsid w:val="009B2060"/>
    <w:rsid w:val="009D2B6D"/>
    <w:rsid w:val="00A1649B"/>
    <w:rsid w:val="00A72707"/>
    <w:rsid w:val="00AE7D05"/>
    <w:rsid w:val="00B21D72"/>
    <w:rsid w:val="00C3732E"/>
    <w:rsid w:val="00C64F26"/>
    <w:rsid w:val="00CB5AC1"/>
    <w:rsid w:val="00CC2395"/>
    <w:rsid w:val="00CE4A16"/>
    <w:rsid w:val="00D13D2A"/>
    <w:rsid w:val="00DA01C0"/>
    <w:rsid w:val="00DD760D"/>
    <w:rsid w:val="00E13B42"/>
    <w:rsid w:val="00E46BA2"/>
    <w:rsid w:val="00ED4F98"/>
    <w:rsid w:val="00FC47FD"/>
    <w:rsid w:val="00FF0D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4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4F26"/>
    <w:rPr>
      <w:sz w:val="18"/>
      <w:szCs w:val="18"/>
    </w:rPr>
  </w:style>
  <w:style w:type="paragraph" w:styleId="a4">
    <w:name w:val="footer"/>
    <w:basedOn w:val="a"/>
    <w:link w:val="Char0"/>
    <w:uiPriority w:val="99"/>
    <w:unhideWhenUsed/>
    <w:rsid w:val="00C64F26"/>
    <w:pPr>
      <w:tabs>
        <w:tab w:val="center" w:pos="4153"/>
        <w:tab w:val="right" w:pos="8306"/>
      </w:tabs>
      <w:snapToGrid w:val="0"/>
      <w:jc w:val="left"/>
    </w:pPr>
    <w:rPr>
      <w:sz w:val="18"/>
      <w:szCs w:val="18"/>
    </w:rPr>
  </w:style>
  <w:style w:type="character" w:customStyle="1" w:styleId="Char0">
    <w:name w:val="页脚 Char"/>
    <w:basedOn w:val="a0"/>
    <w:link w:val="a4"/>
    <w:uiPriority w:val="99"/>
    <w:rsid w:val="00C64F26"/>
    <w:rPr>
      <w:sz w:val="18"/>
      <w:szCs w:val="18"/>
    </w:rPr>
  </w:style>
  <w:style w:type="table" w:styleId="a5">
    <w:name w:val="Table Grid"/>
    <w:basedOn w:val="a1"/>
    <w:uiPriority w:val="59"/>
    <w:rsid w:val="00C64F26"/>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C64F26"/>
    <w:rPr>
      <w:color w:val="0000FF"/>
      <w:u w:val="single"/>
    </w:rPr>
  </w:style>
  <w:style w:type="paragraph" w:styleId="a7">
    <w:name w:val="Balloon Text"/>
    <w:basedOn w:val="a"/>
    <w:link w:val="Char1"/>
    <w:uiPriority w:val="99"/>
    <w:semiHidden/>
    <w:unhideWhenUsed/>
    <w:rsid w:val="001B4E1A"/>
    <w:rPr>
      <w:sz w:val="18"/>
      <w:szCs w:val="18"/>
    </w:rPr>
  </w:style>
  <w:style w:type="character" w:customStyle="1" w:styleId="Char1">
    <w:name w:val="批注框文本 Char"/>
    <w:basedOn w:val="a0"/>
    <w:link w:val="a7"/>
    <w:uiPriority w:val="99"/>
    <w:semiHidden/>
    <w:rsid w:val="001B4E1A"/>
    <w:rPr>
      <w:sz w:val="18"/>
      <w:szCs w:val="18"/>
    </w:rPr>
  </w:style>
</w:styles>
</file>

<file path=word/webSettings.xml><?xml version="1.0" encoding="utf-8"?>
<w:webSettings xmlns:r="http://schemas.openxmlformats.org/officeDocument/2006/relationships" xmlns:w="http://schemas.openxmlformats.org/wordprocessingml/2006/main">
  <w:divs>
    <w:div w:id="446123382">
      <w:bodyDiv w:val="1"/>
      <w:marLeft w:val="0"/>
      <w:marRight w:val="0"/>
      <w:marTop w:val="0"/>
      <w:marBottom w:val="0"/>
      <w:divBdr>
        <w:top w:val="none" w:sz="0" w:space="0" w:color="auto"/>
        <w:left w:val="none" w:sz="0" w:space="0" w:color="auto"/>
        <w:bottom w:val="none" w:sz="0" w:space="0" w:color="auto"/>
        <w:right w:val="none" w:sz="0" w:space="0" w:color="auto"/>
      </w:divBdr>
    </w:div>
    <w:div w:id="17530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1112</Characters>
  <Application>Microsoft Office Word</Application>
  <DocSecurity>4</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zhaoran</dc:creator>
  <cp:keywords/>
  <dc:description/>
  <cp:lastModifiedBy>ZHONGM</cp:lastModifiedBy>
  <cp:revision>2</cp:revision>
  <dcterms:created xsi:type="dcterms:W3CDTF">2020-11-01T16:02:00Z</dcterms:created>
  <dcterms:modified xsi:type="dcterms:W3CDTF">2020-11-01T16:02:00Z</dcterms:modified>
</cp:coreProperties>
</file>