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90D0D" w:rsidRDefault="007D1236" w:rsidP="00AA419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717D1C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季度报告提示性公告</w:t>
      </w:r>
    </w:p>
    <w:p w:rsidR="00B16987" w:rsidRPr="00182A29" w:rsidRDefault="00B16987" w:rsidP="00AA41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B3501" w:rsidRPr="00F777FB" w:rsidRDefault="007D1236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东方永悦18个月定期开放纯债债券型证券投资基金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东方臻萃3个月定期开放纯债债券型证券投资基金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东方臻慧纯债债券型证券投资基金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Pr="007D1236">
        <w:rPr>
          <w:rFonts w:ascii="仿宋" w:eastAsia="仿宋" w:hAnsi="仿宋" w:cs="Times New Roman" w:hint="eastAsia"/>
          <w:color w:val="000000"/>
          <w:sz w:val="28"/>
          <w:szCs w:val="28"/>
        </w:rPr>
        <w:t>东方欣利混合型证券投资基金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17D1C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400 628 5888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7D1236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D1236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10" w:rsidRDefault="00BE4910" w:rsidP="009A149B">
      <w:r>
        <w:separator/>
      </w:r>
    </w:p>
  </w:endnote>
  <w:endnote w:type="continuationSeparator" w:id="0">
    <w:p w:rsidR="00BE4910" w:rsidRDefault="00BE49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32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4198" w:rsidRPr="00AA41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321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4198" w:rsidRPr="00AA41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10" w:rsidRDefault="00BE4910" w:rsidP="009A149B">
      <w:r>
        <w:separator/>
      </w:r>
    </w:p>
  </w:footnote>
  <w:footnote w:type="continuationSeparator" w:id="0">
    <w:p w:rsidR="00BE4910" w:rsidRDefault="00BE491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198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A321B"/>
    <w:rsid w:val="00DB6F0A"/>
    <w:rsid w:val="00DD7BAA"/>
    <w:rsid w:val="00DE0FFA"/>
    <w:rsid w:val="00DE6A70"/>
    <w:rsid w:val="00DF3DF3"/>
    <w:rsid w:val="00DF5AA8"/>
    <w:rsid w:val="00E0577C"/>
    <w:rsid w:val="00E11D7D"/>
    <w:rsid w:val="00E1254C"/>
    <w:rsid w:val="00E1689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211B-5A0A-413A-9AFD-19468ADF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2020-10-27T16:40:00Z</dcterms:created>
  <dcterms:modified xsi:type="dcterms:W3CDTF">2020-10-27T16:40:00Z</dcterms:modified>
</cp:coreProperties>
</file>