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C6" w:rsidRDefault="008A77F1" w:rsidP="002D1D1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博时基金管理有限公司旗下</w:t>
      </w:r>
      <w:bookmarkStart w:id="0" w:name="_GoBack"/>
      <w:bookmarkEnd w:id="0"/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公募基金2020</w:t>
      </w:r>
      <w:r w:rsidR="007D42C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年三</w:t>
      </w:r>
      <w:r w:rsidRPr="008A77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1493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博时基金管理有限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博时安盈债券型证券投资基金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博时岁岁增利一年定期开放债券型证券投资基金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博时裕益灵活配置混合型证券投资基金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博时月月薪定期支付债券型证券投资基金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博时内需增长灵活配置混合型证券投资基金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博时双月薪定期支付债券型证券投资基金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博时裕隆灵活配置混合型证券投资基金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博时现金宝货币市场基金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博时天天增利货币市场基金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博时季季享三个月持有期债券型证券投资基金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博时产业新动力灵活配置混合型发起式证券投资基金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博时互联网主题灵活配置混合型证券投资基金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博时沪港深优质企业灵活配置混合型证券投资基金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博时丝路主题股票型证券投资基金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博时上证50交易型开放式指数证券投资基金联接基金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博时中证淘金大数据100指数型证券投资基金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博时国企改革主题股票型证券投资基金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博时外服货币市场基金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博时新起点灵活配置混合型证券投资基金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博时新策略灵活配置混合型证券投资基金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博时裕嘉纯债3个月定期开放债券型发起式证券投资基金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博时裕盈纯债3个月定期开放债券型发起式证券投资基金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博时裕瑞纯债债券型证券投资基金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博时沪港深成长企业混合型证券投资基金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博时裕恒纯债债券型证券投资基金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博时裕荣纯债债券型证券投资基金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博时裕泰纯债债券型证券投资基金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博时安誉18个月定期开放债券型证券投资基金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博时新收益灵活配置混合型证券投资基金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博时裕丰纯债3个月定期开放债券型发起式证券投资基金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博时裕诚纯债债券型证券投资基金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博时外延增长主题灵活配置混合型证券投资基金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博时裕坤纯债3个月定期开放债券型发起式证券投资基金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博时裕乾纯债债券型证券投资基金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博时裕达纯债债券型证券投资基金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博时裕康纯债债券型证券投资基金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博时裕腾纯债债券型证券投资基金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博时安泰18个月定期开放债券型证券投资基金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博时文体娱乐主题混合型证券投资基金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博时裕安纯债一年定期开放债券型发起式证券投资基金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博时裕新纯债债券型证券投资基金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博时安瑞18个月定期开放债券型证券投资基金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博时裕景纯债债券型证券投资基金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博时鑫瑞灵活配置混合型证券投资基金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博时裕发纯债债券型证券投资基金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博时裕弘纯债债券型证券投资基金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博时裕泉纯债债券型证券投资基金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博时中证银联智惠大数据100指数型证券投资基金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博时工业4.0主题股票型证券投资基金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博时黄金交易型开放式证券投资基金联接基金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博时安怡6个月定期开放债券型证券投资基金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博时裕利纯债债券型证券投资基金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博时裕通纯债3个月定期开放债券型发起式证券投资基金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博时裕创纯债债券型证券投资基金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博时裕盛纯债债券型证券投资基金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博时景兴纯债债券型证券投资基金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博时聚瑞纯债6个月定期开放债券型发起式证券投资基金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博时裕顺纯债债券型证券投资基金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博时颐泰混合型证券投资基金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博时安仁一年定期开放债券型发起式证券投资基金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博时聚盈纯债债券型证券投资基金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博时聚润纯债债券型证券投资基金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博时合利货币市场基金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博时裕昂纯债债券型证券投资基金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博时景发纯债债券型证券投资基金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博时鑫源灵活配置混合型证券投资基金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博时富宁纯债债券型证券投资基金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博时聚源纯债债券型证券投资基金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博时合鑫货币市场基金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博时富发纯债债券型证券投资基金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博时智臻纯债债券型证券投资基金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博时安祺6个月定期开放债券型证券投资基金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博时富祥纯债债券型证券投资基金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博时聚利纯债债券型证券投资基金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博时利发纯债债券型证券投资基金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博时悦楚纯债债券型证券投资基金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博时乐臻定期开放混合型证券投资基金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博时鑫泽灵活配置混合型证券投资基金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博时安诚3个月定期开放债券型证券投资基金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博时臻选纯债债券型证券投资基金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博时富益纯债债券型证券投资基金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博时丰达纯债6个月定期开放债券型发起式证券投资基金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博时安弘一年定期开放债券型发起式证券投资基金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博时富鑫纯债债券型证券投资基金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博时民丰纯债债券型证券投资基金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博时富华纯债债券型证券投资基金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博时富诚纯债债券型证券投资基金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博时鑫润灵活配置混合型证券投资基金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博时慧选纯债3个月定期开放债券型发起式证券投资基金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博时兴盛货币市场基金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博时沪港深价值优选灵活配置混合型证券投资基金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博时裕鹏纯债债券型证券投资基金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博时民泽纯债债券型证券投资基金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博时合惠货币市场基金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博时鑫惠灵活配置混合型证券投资基金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博时富嘉纯债债券型证券投资基金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博时鑫泰灵活配置混合型证券投资基金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博时富瑞纯债债券型证券投资基金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博时兴荣货币市场基金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博时富元纯债债券型证券投资基金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博时广利纯债3个月定期开放债券型发起式证券投资基金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博时汇享纯债债券型证券投资基金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博时逆向投资混合型证券投资基金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博时汇智回报灵活配置混合型证券投资基金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博时华盈纯债债券型证券投资基金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博时富和纯债债券型证券投资基金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博时量化平衡混合型证券投资基金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博时新兴消费主题混合型证券投资基金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博时富腾纯债债券型证券投资基金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博时战略新兴产业混合型证券投资基金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博时丰庆纯债债券型证券投资基金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博时军工主题股票型证券投资基金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博时合晶货币市场基金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博时中证500指数增强型证券投资基金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博时厚泽回报灵活配置混合型证券投资基金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博时富业纯债3个月定期开放债券型发起式证券投资基金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博时创新驱动灵活配置混合型证券投资基金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博时富安纯债3个月定期开放债券型发起式证券投资基金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博时富乾纯债3个月定期开放债券型发起式证券投资基金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博时量化多策略股票型证券投资基金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博时富兴纯债3个月定期开放债券型发起式证券投资基金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博时量化价值股票型证券投资基金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博时荣享回报灵活配置定期开放混合型证券投资基金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博时中证央企结构调整交易型开放式指数证券投资基金联接基金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博时富永纯债3个月定期开放债券型发起式证券投资基金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博时中债1-3年政策性金融债指数证券投资基金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博时富源纯债债券型证券投资基金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博时中债3-5年进出口行债券指数证券投资基金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博时汇悦回报混合型证券投资基金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博时中债5-10年农发行债券指数证券投资基金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博时富融纯债债券型证券投资基金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博时颐泽稳健养老目标一年持有期混合型基金中基金（FOF）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博时中债1-3年国开行债券指数证券投资基金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博时中债3-5年国开行债券指数证券投资基金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博时富丰纯债3个月定期开放债券型发起式证券投资基金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博时富淳纯债3个月定期开放债券型发起式证券投资基金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博时富乐纯债债券型证券投资基金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博时颐泽平衡养老目标三年持有期混合型发起式基金中基金（FOF）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博时富汇纯债3个月定期开放债券型发起式证券投资基金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博时中证央企创新驱动交易型开放式指数证券投资基金联接基金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博时中债3-5年政策性金融债指数证券投资基金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博时富悦纯债债券型证券投资基金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博时富顺纯债债券型证券投资基金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博时稳欣39个月定期开放债券型证券投资基金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博时富添纯债债券型证券投资基金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博时中证500交易型开放式指数证券投资基金发起式联接基金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博时富信纯债债券型证券投资基金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博时富进纯债一年定期开放债券型发起式证券投资基金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博时稳悦63个月定期开放债券型证券投资基金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博时富洋纯债一年定期开放债券型发起式证券投资基金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博时产业新趋势灵活配置混合型证券投资基金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博时成长优选两年封闭运作灵活配置混合型证券投资基金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博时科技创新混合型证券投资基金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博时荣升稳健添利18个月定期开放混合型证券投资基金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博时富灿纯债一年定期开放债券型发起式证券投资基金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博时荣丰回报三年封闭运作灵活配置混合型证券投资基金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博时信用优选债券型证券投资基金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博时富通纯债一年定期开放债券型发起式证券投资基金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博时恒裕6个月持有期混合型证券投资基金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博时季季乐三个月持有期债券型证券投资基金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博时健康成长主题双周定期可赎回混合型证券投资基金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博时鑫荣稳健混合型证券投资基金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博时富盛纯债一年定期开放债券型发起式证券投资基金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博时研究精选一年持有期灵活配置混合型证券投资基金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博时女性消费主题混合型证券投资基金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博时恒盛一年持有期混合型证券投资基金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博时研究臻选三年持有期灵活配置混合型证券投资基金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博时价值臻选两年持有期灵活配置混合型证券投资基金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博时价值增长证券投资基金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博时裕富沪深300指数证券投资基金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博时现金收益证券投资基金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博时精选混合型证券投资基金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博时稳定价值债券投资基金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博时平衡配置混合型证券投资基金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博时第三产业成长混合型证券投资基金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博时新兴成长混合型证券投资基金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博时特许价值混合型证券投资基金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博时信用债券投资基金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博时策略灵活配置混合型证券投资基金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博时上证超级大盘交易型开放式指数证券投资基金联接基金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博时创业成长混合型证券投资基金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博时大中华亚太精选股票证券投资基金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博时宏观回报债券型证券投资基金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博时行业轮动混合型证券投资基金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博时转债增强债券型证券投资基金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博时抗通胀增强回报证券投资基金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博时创业板交易型开放式指数证券投资基金联接基金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博时回报灵活配置混合型证券投资基金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博时天颐债券型证券投资基金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博时上证自然资源交易型开放式指数证券投资基金联接基金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博时标普500交易型开放式指数证券投资基金联接基金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博时医疗保健行业混合型证券投资基金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博时信用债纯债债券型证券投资基金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博时安心收益定期开放债券型证券投资基金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博时亚洲票息收益债券型证券投资基金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博时价值增长贰号证券投资基金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博时恒生沪深港通大湾区综合交易型开放式指数证券投资基金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博时中证5G产业50交易型开放式指数证券投资基金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博时创业板交易型开放式指数证券投资基金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博时黄金交易型开放式证券投资基金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博时中证500交易型开放式指数证券投资基金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博时主题行业混合型证券投资基金(LOF)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博时卓越品牌混合型证券投资基金(LOF)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博时稳健回报债券型证券投资基金（LOF）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博时安丰18个月定期开放债券型证券投资基金（LOF）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博时睿远事件驱动灵活配置混合型证券投资基金（LOF）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博时睿利事件驱动灵活配置混合型证券投资基金（LOF）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博时弘盈定期开放混合型证券投资基金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博时睿益事件驱动灵活配置混合型证券投资基金（LOF）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博时弘泰定期开放混合型证券投资基金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博时优势企业3年封闭运作灵活配置混合型证券投资基金（LOF）</w:t>
      </w:r>
    </w:p>
    <w:p w:rsid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博时研究优选3年封闭运作灵活配置混合型证券投资基金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博时科创主题3年封闭运作灵活配置混合型证券投资基金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博时安康18个月定期开放债券型证券投资基金(LOF)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博时科创板三年定期开放混合型证券投资基金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上证超级大盘交易型开放式指数证券投资基金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上证自然资源交易型开放式指数证券投资基金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博时上证50交易型开放式指数证券投资基金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博时中证可转债及可交换债券交易型开放式指数证券投资基金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博时保证金实时交易型货币市场基金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博时中证央企结构调整交易型开放式指数证券投资基金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博时标普500交易型开放式指数证券投资基金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博时中证可持续发展100交易型开放式指数证券投资基金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博时沪深300交易型开放式指数证券投资基金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博时中证红利交易型开放式指数证券投资基金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博时中证央企创新驱动交易型开放式指数证券投资基金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博时中证银行指数证券投资基金（LOF）</w:t>
      </w:r>
    </w:p>
    <w:p w:rsidR="007D42C6" w:rsidRPr="007D42C6" w:rsidRDefault="007D42C6" w:rsidP="007D42C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D42C6">
        <w:rPr>
          <w:rFonts w:ascii="仿宋" w:eastAsia="仿宋" w:hAnsi="仿宋" w:hint="eastAsia"/>
          <w:color w:val="000000" w:themeColor="text1"/>
          <w:sz w:val="32"/>
          <w:szCs w:val="32"/>
        </w:rPr>
        <w:t>博时证券公司指数证券投资基金</w:t>
      </w:r>
    </w:p>
    <w:p w:rsidR="00BB3501" w:rsidRPr="005A1AF7" w:rsidRDefault="00BB3501" w:rsidP="007D51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894B81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D42C6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D42C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D42C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55AEF" w:rsidRPr="000A66D8">
          <w:rPr>
            <w:rStyle w:val="a7"/>
            <w:rFonts w:ascii="仿宋" w:eastAsia="仿宋" w:hAnsi="仿宋"/>
            <w:sz w:val="32"/>
            <w:szCs w:val="32"/>
          </w:rPr>
          <w:t>http://www.bosera.com</w:t>
        </w:r>
      </w:hyperlink>
      <w:r w:rsidR="00355AEF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55AEF" w:rsidRPr="00355AEF">
        <w:rPr>
          <w:rFonts w:ascii="仿宋" w:eastAsia="仿宋" w:hAnsi="仿宋"/>
          <w:color w:val="000000" w:themeColor="text1"/>
          <w:sz w:val="32"/>
          <w:szCs w:val="32"/>
        </w:rPr>
        <w:t>95105568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518DD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</w:p>
    <w:p w:rsidR="00A518DD" w:rsidRDefault="00A518DD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博时基金管理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93A22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55AE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0104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D42C6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D510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D42C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FF" w:rsidRDefault="00195AFF" w:rsidP="009A149B">
      <w:r>
        <w:separator/>
      </w:r>
    </w:p>
  </w:endnote>
  <w:endnote w:type="continuationSeparator" w:id="0">
    <w:p w:rsidR="00195AFF" w:rsidRDefault="00195AF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7D5109" w:rsidRDefault="007849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1D1F" w:rsidRPr="002D1D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7D5109" w:rsidRDefault="007849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1D1F" w:rsidRPr="002D1D1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FF" w:rsidRDefault="00195AFF" w:rsidP="009A149B">
      <w:r>
        <w:separator/>
      </w:r>
    </w:p>
  </w:footnote>
  <w:footnote w:type="continuationSeparator" w:id="0">
    <w:p w:rsidR="00195AFF" w:rsidRDefault="00195AF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612"/>
    <w:rsid w:val="00166B15"/>
    <w:rsid w:val="00174C8C"/>
    <w:rsid w:val="0017571E"/>
    <w:rsid w:val="00175AED"/>
    <w:rsid w:val="00191702"/>
    <w:rsid w:val="00192262"/>
    <w:rsid w:val="00195AFF"/>
    <w:rsid w:val="001A593B"/>
    <w:rsid w:val="001C694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1D1F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AE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09A9"/>
    <w:rsid w:val="00655229"/>
    <w:rsid w:val="00656B0C"/>
    <w:rsid w:val="0066309A"/>
    <w:rsid w:val="0066627D"/>
    <w:rsid w:val="006832A2"/>
    <w:rsid w:val="00684A20"/>
    <w:rsid w:val="00685C2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4970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2C6"/>
    <w:rsid w:val="007D5109"/>
    <w:rsid w:val="007E3EED"/>
    <w:rsid w:val="007F136D"/>
    <w:rsid w:val="007F60CB"/>
    <w:rsid w:val="0080104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B81"/>
    <w:rsid w:val="008A1AFA"/>
    <w:rsid w:val="008A2CE2"/>
    <w:rsid w:val="008A3460"/>
    <w:rsid w:val="008A77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12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18DD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A22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2EA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3A7"/>
    <w:rsid w:val="00D10B1F"/>
    <w:rsid w:val="00D11E1F"/>
    <w:rsid w:val="00D20C81"/>
    <w:rsid w:val="00D25E3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93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5F37"/>
    <w:rsid w:val="00EB7931"/>
    <w:rsid w:val="00ED548C"/>
    <w:rsid w:val="00ED7F3F"/>
    <w:rsid w:val="00EE629E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43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366A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92C9-B8CC-4B3C-A5E9-F5FA5353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4233</Characters>
  <Application>Microsoft Office Word</Application>
  <DocSecurity>4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2020-10-27T16:45:00Z</dcterms:created>
  <dcterms:modified xsi:type="dcterms:W3CDTF">2020-10-27T16:45:00Z</dcterms:modified>
</cp:coreProperties>
</file>