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Default="00B8705D" w:rsidP="00DD43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870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德邦基金管理有限公司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A0C2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A0C24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9568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第3季度</w:t>
      </w:r>
      <w:r w:rsidR="0089451D" w:rsidRPr="0089451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DD43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D43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833FF4" w:rsidRDefault="00B16987" w:rsidP="00833FF4">
      <w:pPr>
        <w:spacing w:line="540" w:lineRule="exact"/>
        <w:ind w:firstLineChars="250" w:firstLine="525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833FF4" w:rsidRDefault="00B8705D" w:rsidP="00833FF4">
      <w:pPr>
        <w:spacing w:line="540" w:lineRule="exact"/>
        <w:ind w:firstLineChars="250" w:firstLine="525"/>
        <w:rPr>
          <w:rFonts w:asciiTheme="majorEastAsia" w:eastAsiaTheme="majorEastAsia" w:hAnsiTheme="majorEastAsia"/>
          <w:color w:val="000000" w:themeColor="text1"/>
          <w:szCs w:val="21"/>
          <w:highlight w:val="yellow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德邦基金管理有限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公司</w:t>
      </w:r>
      <w:r w:rsidR="00056EE0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旗下</w:t>
      </w:r>
      <w:r w:rsidR="007D2F9C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</w:t>
      </w:r>
      <w:r w:rsidR="0089451D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</w:p>
    <w:tbl>
      <w:tblPr>
        <w:tblW w:w="0" w:type="auto"/>
        <w:jc w:val="center"/>
        <w:tblInd w:w="-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3"/>
      </w:tblGrid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德邦安鑫混合型证券投资基金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德邦锐兴债券型证券投资基金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德邦大健康灵活配置混合型证券投资基金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德邦大消费混合型证券投资基金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德邦德利货币市场基金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德邦德瑞一年定期开放债券型发起式证券投资基金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德邦短债债券型证券投资基金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德邦福鑫灵活配置混合型证券投资基金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德邦景颐债券型证券投资基金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德邦乐享生活混合型证券投资基金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德邦量化对冲策略灵活配置混合型发起式证券投资基金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德邦量化新锐股票型证券投资基金（LOF）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德邦量化优选股票型证券投资基金（LOF）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德邦民裕进取量化精选灵活配置混合型证券投资基金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德邦民裕进取量化精锐股票型证券投资基金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德邦如意货币市场基金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德邦锐恒39个月定期开放债券型证券投资基金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德邦锐乾债券型证券投资基金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德邦锐泓债券型证券投资基金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德邦锐泽86个月定期开放债券型证券投资基金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德邦稳盈增长灵活配置混合型证券投资基金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德邦新回报灵活配置混合型证券投资基金</w:t>
            </w:r>
          </w:p>
        </w:tc>
      </w:tr>
      <w:tr w:rsidR="00833FF4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833FF4" w:rsidRPr="00833FF4" w:rsidRDefault="00833FF4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3FF4">
              <w:rPr>
                <w:rFonts w:asciiTheme="majorEastAsia" w:eastAsiaTheme="majorEastAsia" w:hAnsiTheme="majorEastAsia" w:hint="eastAsia"/>
                <w:szCs w:val="21"/>
              </w:rPr>
              <w:t>德邦新添利债券型证券投资基金</w:t>
            </w:r>
          </w:p>
        </w:tc>
      </w:tr>
      <w:tr w:rsidR="00131BF3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131BF3" w:rsidRPr="00131BF3" w:rsidRDefault="00131BF3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1BF3">
              <w:rPr>
                <w:rFonts w:asciiTheme="majorEastAsia" w:eastAsiaTheme="majorEastAsia" w:hAnsiTheme="majorEastAsia" w:hint="eastAsia"/>
                <w:szCs w:val="21"/>
              </w:rPr>
              <w:t>德邦鑫星价值灵活配置混合型证券投资基金</w:t>
            </w:r>
          </w:p>
        </w:tc>
      </w:tr>
      <w:tr w:rsidR="00131BF3" w:rsidRPr="00833FF4" w:rsidTr="00833FF4">
        <w:trPr>
          <w:trHeight w:val="285"/>
          <w:jc w:val="center"/>
        </w:trPr>
        <w:tc>
          <w:tcPr>
            <w:tcW w:w="7303" w:type="dxa"/>
            <w:shd w:val="clear" w:color="auto" w:fill="auto"/>
            <w:noWrap/>
            <w:vAlign w:val="center"/>
            <w:hideMark/>
          </w:tcPr>
          <w:p w:rsidR="00131BF3" w:rsidRPr="00131BF3" w:rsidRDefault="00131BF3" w:rsidP="003B2A6E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1BF3">
              <w:rPr>
                <w:rFonts w:asciiTheme="majorEastAsia" w:eastAsiaTheme="majorEastAsia" w:hAnsiTheme="majorEastAsia" w:hint="eastAsia"/>
                <w:szCs w:val="21"/>
              </w:rPr>
              <w:t>德邦优化灵活配置混合型证券投资基金</w:t>
            </w:r>
          </w:p>
        </w:tc>
      </w:tr>
    </w:tbl>
    <w:p w:rsidR="0055780B" w:rsidRPr="00504DAB" w:rsidRDefault="0055780B" w:rsidP="00504DAB">
      <w:pPr>
        <w:spacing w:line="540" w:lineRule="exact"/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BB3501" w:rsidRPr="00833FF4" w:rsidRDefault="0089451D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以上基金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的</w:t>
      </w:r>
      <w:r w:rsidR="007A0C24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20</w:t>
      </w:r>
      <w:r w:rsidR="007A0C24" w:rsidRPr="00833FF4">
        <w:rPr>
          <w:rFonts w:asciiTheme="majorEastAsia" w:eastAsiaTheme="majorEastAsia" w:hAnsiTheme="majorEastAsia"/>
          <w:color w:val="000000" w:themeColor="text1"/>
          <w:szCs w:val="21"/>
        </w:rPr>
        <w:t>20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395683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第3季度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报告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全文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于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2020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395683" w:rsidRPr="00833FF4">
        <w:rPr>
          <w:rFonts w:asciiTheme="majorEastAsia" w:eastAsiaTheme="majorEastAsia" w:hAnsiTheme="majorEastAsia"/>
          <w:color w:val="000000" w:themeColor="text1"/>
          <w:szCs w:val="21"/>
        </w:rPr>
        <w:t>10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395683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2</w:t>
      </w:r>
      <w:r w:rsidR="00F13B2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7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日在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本公司网站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[</w:t>
      </w:r>
      <w:r w:rsidR="0065196B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www.dbfund.com.cn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]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和中国证监会</w:t>
      </w:r>
      <w:r w:rsidR="00191702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电子披露网站</w:t>
      </w:r>
      <w:r w:rsidR="000F07E6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0F07E6" w:rsidRPr="00833FF4">
        <w:rPr>
          <w:rFonts w:asciiTheme="majorEastAsia" w:eastAsiaTheme="majorEastAsia" w:hAnsiTheme="majorEastAsia" w:hint="eastAsia"/>
          <w:szCs w:val="21"/>
        </w:rPr>
        <w:t>http://eid.csrc.gov.cn/fund</w:t>
      </w:r>
      <w:r w:rsidR="000F07E6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披露，供投资者查阅。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如有疑问可拨打本公司客服</w:t>
      </w:r>
      <w:r w:rsidR="00BA716F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热线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B8705D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400-821-7788</w:t>
      </w:r>
      <w:r w:rsidR="00BB3501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）咨询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。</w:t>
      </w:r>
    </w:p>
    <w:p w:rsidR="00BB3501" w:rsidRPr="00833FF4" w:rsidRDefault="00BB3501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本基金管</w:t>
      </w:r>
      <w:r w:rsidR="000C1032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基金一定盈利，也不保证最低收益。请充分了解</w:t>
      </w: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基金的风险收益特征，审慎做出投资决定。</w:t>
      </w:r>
    </w:p>
    <w:p w:rsidR="00BB3501" w:rsidRPr="00833FF4" w:rsidRDefault="00BB3501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特此公告。</w:t>
      </w:r>
    </w:p>
    <w:p w:rsidR="004A6F6B" w:rsidRPr="00833FF4" w:rsidRDefault="004A6F6B" w:rsidP="00833FF4">
      <w:pPr>
        <w:spacing w:line="54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p w:rsidR="00BB3501" w:rsidRPr="00833FF4" w:rsidRDefault="00B8705D" w:rsidP="00833FF4">
      <w:pPr>
        <w:spacing w:line="540" w:lineRule="exact"/>
        <w:ind w:firstLineChars="250" w:firstLine="525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德邦基金管理有限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公司</w:t>
      </w:r>
    </w:p>
    <w:p w:rsidR="00BB3501" w:rsidRPr="00833FF4" w:rsidRDefault="0089451D" w:rsidP="00833FF4">
      <w:pPr>
        <w:spacing w:line="540" w:lineRule="exact"/>
        <w:ind w:firstLineChars="250" w:firstLine="525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833FF4">
        <w:rPr>
          <w:rFonts w:asciiTheme="majorEastAsia" w:eastAsiaTheme="majorEastAsia" w:hAnsiTheme="majorEastAsia" w:hint="eastAsia"/>
          <w:color w:val="000000" w:themeColor="text1"/>
          <w:szCs w:val="21"/>
        </w:rPr>
        <w:t>2020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年</w:t>
      </w:r>
      <w:r w:rsidR="00395683" w:rsidRPr="00833FF4">
        <w:rPr>
          <w:rFonts w:asciiTheme="majorEastAsia" w:eastAsiaTheme="majorEastAsia" w:hAnsiTheme="majorEastAsia"/>
          <w:color w:val="000000" w:themeColor="text1"/>
          <w:szCs w:val="21"/>
        </w:rPr>
        <w:t>10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月</w:t>
      </w:r>
      <w:r w:rsidR="00395683" w:rsidRPr="00833FF4">
        <w:rPr>
          <w:rFonts w:asciiTheme="majorEastAsia" w:eastAsiaTheme="majorEastAsia" w:hAnsiTheme="majorEastAsia"/>
          <w:color w:val="000000" w:themeColor="text1"/>
          <w:szCs w:val="21"/>
        </w:rPr>
        <w:t>2</w:t>
      </w:r>
      <w:r w:rsidR="009675B4" w:rsidRPr="00833FF4">
        <w:rPr>
          <w:rFonts w:asciiTheme="majorEastAsia" w:eastAsiaTheme="majorEastAsia" w:hAnsiTheme="majorEastAsia"/>
          <w:color w:val="000000" w:themeColor="text1"/>
          <w:szCs w:val="21"/>
        </w:rPr>
        <w:t>7</w:t>
      </w:r>
      <w:r w:rsidR="00BB3501" w:rsidRPr="00833FF4">
        <w:rPr>
          <w:rFonts w:asciiTheme="majorEastAsia" w:eastAsiaTheme="majorEastAsia" w:hAnsiTheme="majorEastAsia"/>
          <w:color w:val="000000" w:themeColor="text1"/>
          <w:szCs w:val="21"/>
        </w:rPr>
        <w:t>日</w:t>
      </w:r>
    </w:p>
    <w:sectPr w:rsidR="00BB3501" w:rsidRPr="00833FF4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9" w:rsidRDefault="006964D9" w:rsidP="009A149B">
      <w:r>
        <w:separator/>
      </w:r>
    </w:p>
  </w:endnote>
  <w:endnote w:type="continuationSeparator" w:id="0">
    <w:p w:rsidR="006964D9" w:rsidRDefault="006964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B0A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D43B1" w:rsidRPr="00DD43B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B0A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D43B1" w:rsidRPr="00DD43B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9" w:rsidRDefault="006964D9" w:rsidP="009A149B">
      <w:r>
        <w:separator/>
      </w:r>
    </w:p>
  </w:footnote>
  <w:footnote w:type="continuationSeparator" w:id="0">
    <w:p w:rsidR="006964D9" w:rsidRDefault="006964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91944"/>
    <w:rsid w:val="00393949"/>
    <w:rsid w:val="003948AF"/>
    <w:rsid w:val="00394BBC"/>
    <w:rsid w:val="00395683"/>
    <w:rsid w:val="003A4AC6"/>
    <w:rsid w:val="003B0A9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43B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9E3C-59A5-4ADC-98D4-068502D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2020-10-26T16:07:00Z</dcterms:created>
  <dcterms:modified xsi:type="dcterms:W3CDTF">2020-10-26T16:07:00Z</dcterms:modified>
</cp:coreProperties>
</file>