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7E1C" w:rsidRDefault="00D96469">
      <w:pPr>
        <w:jc w:val="center"/>
        <w:rPr>
          <w:rFonts w:ascii="宋体" w:hAnsi="宋体" w:hint="eastAsia"/>
          <w:b/>
          <w:sz w:val="32"/>
          <w:szCs w:val="32"/>
        </w:rPr>
      </w:pPr>
      <w:bookmarkStart w:id="0" w:name="OLE_LINK5"/>
      <w:bookmarkStart w:id="1" w:name="OLE_LINK6"/>
      <w:r>
        <w:rPr>
          <w:rFonts w:ascii="宋体" w:hAnsi="宋体" w:hint="eastAsia"/>
          <w:b/>
          <w:sz w:val="32"/>
          <w:szCs w:val="32"/>
        </w:rPr>
        <w:t>华宝</w:t>
      </w:r>
      <w:r w:rsidR="00846040">
        <w:rPr>
          <w:rFonts w:ascii="宋体" w:hAnsi="宋体" w:hint="eastAsia"/>
          <w:b/>
          <w:sz w:val="32"/>
          <w:szCs w:val="32"/>
        </w:rPr>
        <w:t>标普香港上市中国中小盘指数证券投资基金(LOF)</w:t>
      </w:r>
    </w:p>
    <w:p w:rsidR="003717F3" w:rsidRPr="00C07E1C" w:rsidRDefault="002B2B14" w:rsidP="00C87DC5">
      <w:pPr>
        <w:jc w:val="center"/>
        <w:rPr>
          <w:rFonts w:ascii="宋体" w:hAnsi="宋体" w:hint="eastAsia"/>
          <w:b/>
          <w:sz w:val="32"/>
          <w:szCs w:val="32"/>
        </w:rPr>
      </w:pPr>
      <w:r w:rsidRPr="00397039">
        <w:rPr>
          <w:rFonts w:ascii="宋体" w:hAnsi="宋体"/>
          <w:b/>
          <w:sz w:val="32"/>
          <w:szCs w:val="32"/>
        </w:rPr>
        <w:t>因</w:t>
      </w:r>
      <w:r w:rsidR="00846040">
        <w:rPr>
          <w:rFonts w:ascii="宋体" w:hAnsi="宋体" w:hint="eastAsia"/>
          <w:b/>
          <w:sz w:val="32"/>
          <w:szCs w:val="32"/>
        </w:rPr>
        <w:t>香港</w:t>
      </w:r>
      <w:r w:rsidRPr="00397039">
        <w:rPr>
          <w:rFonts w:ascii="宋体" w:hAnsi="宋体"/>
          <w:b/>
          <w:sz w:val="32"/>
          <w:szCs w:val="32"/>
        </w:rPr>
        <w:t>交易所休市暂停申购</w:t>
      </w:r>
      <w:r w:rsidR="00C07E1C">
        <w:rPr>
          <w:rFonts w:ascii="宋体" w:hAnsi="宋体" w:hint="eastAsia"/>
          <w:b/>
          <w:sz w:val="32"/>
          <w:szCs w:val="32"/>
        </w:rPr>
        <w:t>、</w:t>
      </w:r>
      <w:r w:rsidRPr="00397039">
        <w:rPr>
          <w:rFonts w:ascii="宋体" w:hAnsi="宋体"/>
          <w:b/>
          <w:sz w:val="32"/>
          <w:szCs w:val="32"/>
        </w:rPr>
        <w:t>赎回及定期定额投资业务的公告</w:t>
      </w:r>
      <w:bookmarkEnd w:id="0"/>
      <w:bookmarkEnd w:id="1"/>
    </w:p>
    <w:p w:rsidR="003717F3" w:rsidRPr="002B2B14" w:rsidRDefault="003717F3">
      <w:pPr>
        <w:ind w:left="2100" w:firstLine="420"/>
        <w:rPr>
          <w:rFonts w:ascii="宋体" w:hAnsi="宋体" w:hint="eastAsia"/>
          <w:b/>
          <w:szCs w:val="21"/>
        </w:rPr>
      </w:pPr>
      <w:r w:rsidRPr="002B2B14">
        <w:rPr>
          <w:rFonts w:ascii="宋体" w:hAnsi="宋体" w:hint="eastAsia"/>
          <w:b/>
          <w:szCs w:val="21"/>
        </w:rPr>
        <w:t>公告</w:t>
      </w:r>
      <w:r w:rsidRPr="002B2B14">
        <w:rPr>
          <w:rFonts w:ascii="宋体" w:hAnsi="宋体"/>
          <w:b/>
          <w:szCs w:val="21"/>
        </w:rPr>
        <w:t>送出日期：</w:t>
      </w:r>
      <w:bookmarkStart w:id="2" w:name="t_3_0_0003_a1_fm1"/>
      <w:bookmarkEnd w:id="2"/>
      <w:r w:rsidR="00077FCF">
        <w:rPr>
          <w:rFonts w:ascii="宋体" w:hAnsi="宋体"/>
          <w:b/>
          <w:szCs w:val="21"/>
        </w:rPr>
        <w:t>20</w:t>
      </w:r>
      <w:r w:rsidR="00C87DC5">
        <w:rPr>
          <w:rFonts w:ascii="宋体" w:hAnsi="宋体"/>
          <w:b/>
          <w:szCs w:val="21"/>
        </w:rPr>
        <w:t>20</w:t>
      </w:r>
      <w:r w:rsidR="00077FCF">
        <w:rPr>
          <w:rFonts w:ascii="宋体" w:hAnsi="宋体"/>
          <w:b/>
          <w:szCs w:val="21"/>
        </w:rPr>
        <w:t>年</w:t>
      </w:r>
      <w:r w:rsidR="00200E5E">
        <w:rPr>
          <w:rFonts w:ascii="宋体" w:hAnsi="宋体"/>
          <w:b/>
          <w:szCs w:val="21"/>
        </w:rPr>
        <w:t>10</w:t>
      </w:r>
      <w:r w:rsidR="00077FCF">
        <w:rPr>
          <w:rFonts w:ascii="宋体" w:hAnsi="宋体"/>
          <w:b/>
          <w:szCs w:val="21"/>
        </w:rPr>
        <w:t>月</w:t>
      </w:r>
      <w:r w:rsidR="00D1450F">
        <w:rPr>
          <w:rFonts w:ascii="宋体" w:hAnsi="宋体" w:hint="eastAsia"/>
          <w:b/>
          <w:szCs w:val="21"/>
        </w:rPr>
        <w:t>2</w:t>
      </w:r>
      <w:r w:rsidR="00200E5E">
        <w:rPr>
          <w:rFonts w:ascii="宋体" w:hAnsi="宋体" w:hint="eastAsia"/>
          <w:b/>
          <w:szCs w:val="21"/>
        </w:rPr>
        <w:t>2</w:t>
      </w:r>
      <w:r w:rsidR="00077FCF">
        <w:rPr>
          <w:rFonts w:ascii="宋体" w:hAnsi="宋体"/>
          <w:b/>
          <w:szCs w:val="21"/>
        </w:rPr>
        <w:t>日</w:t>
      </w:r>
    </w:p>
    <w:p w:rsidR="003717F3" w:rsidRDefault="003717F3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1</w:t>
      </w:r>
      <w:bookmarkStart w:id="3" w:name="t_3_1_1_table"/>
      <w:bookmarkEnd w:id="3"/>
      <w:r>
        <w:rPr>
          <w:rFonts w:ascii="宋体" w:eastAsia="宋体" w:hAnsi="宋体" w:hint="eastAsia"/>
          <w:bCs/>
          <w:sz w:val="24"/>
          <w:szCs w:val="24"/>
        </w:rPr>
        <w:t xml:space="preserve"> 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3060"/>
        <w:gridCol w:w="3780"/>
      </w:tblGrid>
      <w:tr w:rsidR="003717F3" w:rsidTr="00BF297A">
        <w:tc>
          <w:tcPr>
            <w:tcW w:w="5040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3780" w:type="dxa"/>
          </w:tcPr>
          <w:p w:rsidR="003717F3" w:rsidRDefault="00D96469">
            <w:pPr>
              <w:rPr>
                <w:rFonts w:ascii="宋体" w:hAnsi="宋体" w:hint="eastAsia"/>
                <w:szCs w:val="21"/>
              </w:rPr>
            </w:pPr>
            <w:bookmarkStart w:id="4" w:name="t_3_1_1_0009_a1_fm1"/>
            <w:bookmarkEnd w:id="4"/>
            <w:r>
              <w:rPr>
                <w:rFonts w:ascii="宋体" w:hAnsi="宋体" w:hint="eastAsia"/>
                <w:szCs w:val="21"/>
              </w:rPr>
              <w:t>华宝</w:t>
            </w:r>
            <w:r w:rsidR="00846040">
              <w:rPr>
                <w:rFonts w:ascii="宋体" w:hAnsi="宋体" w:hint="eastAsia"/>
                <w:szCs w:val="21"/>
              </w:rPr>
              <w:t>标普香港上市中国中小盘指数证券投资基金(LOF)</w:t>
            </w:r>
          </w:p>
        </w:tc>
      </w:tr>
      <w:tr w:rsidR="003717F3" w:rsidTr="00BF297A">
        <w:tc>
          <w:tcPr>
            <w:tcW w:w="5040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3780" w:type="dxa"/>
          </w:tcPr>
          <w:p w:rsidR="003717F3" w:rsidRDefault="00846040">
            <w:pPr>
              <w:rPr>
                <w:rFonts w:ascii="宋体" w:hAnsi="宋体" w:hint="eastAsia"/>
                <w:szCs w:val="21"/>
              </w:rPr>
            </w:pPr>
            <w:bookmarkStart w:id="5" w:name="t_3_1_1_0011_a1_fm1"/>
            <w:bookmarkEnd w:id="5"/>
            <w:r>
              <w:rPr>
                <w:rFonts w:ascii="宋体" w:hAnsi="宋体" w:hint="eastAsia"/>
                <w:szCs w:val="21"/>
              </w:rPr>
              <w:t>香港中小</w:t>
            </w:r>
          </w:p>
        </w:tc>
      </w:tr>
      <w:tr w:rsidR="003717F3" w:rsidTr="00BF297A">
        <w:tc>
          <w:tcPr>
            <w:tcW w:w="5040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780" w:type="dxa"/>
          </w:tcPr>
          <w:p w:rsidR="003717F3" w:rsidRDefault="00846040">
            <w:pPr>
              <w:rPr>
                <w:rFonts w:ascii="宋体" w:hAnsi="宋体" w:hint="eastAsia"/>
                <w:szCs w:val="21"/>
              </w:rPr>
            </w:pPr>
            <w:bookmarkStart w:id="6" w:name="t_1_1_0012_a1_fm1"/>
            <w:bookmarkEnd w:id="6"/>
            <w:r w:rsidRPr="00846040">
              <w:rPr>
                <w:rFonts w:ascii="宋体" w:hAnsi="宋体"/>
                <w:szCs w:val="21"/>
              </w:rPr>
              <w:t>501021</w:t>
            </w:r>
          </w:p>
        </w:tc>
      </w:tr>
      <w:tr w:rsidR="003717F3" w:rsidTr="00BF297A">
        <w:tc>
          <w:tcPr>
            <w:tcW w:w="5040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3780" w:type="dxa"/>
          </w:tcPr>
          <w:p w:rsidR="003717F3" w:rsidRDefault="00EB4991">
            <w:pPr>
              <w:rPr>
                <w:rFonts w:ascii="宋体" w:hAnsi="宋体" w:hint="eastAsia"/>
                <w:szCs w:val="21"/>
              </w:rPr>
            </w:pPr>
            <w:bookmarkStart w:id="7" w:name="t_3_1_1_0186_a1_fm1"/>
            <w:bookmarkEnd w:id="7"/>
            <w:r>
              <w:rPr>
                <w:rFonts w:ascii="宋体" w:hAnsi="宋体" w:hint="eastAsia"/>
                <w:szCs w:val="21"/>
              </w:rPr>
              <w:t>华宝</w:t>
            </w:r>
            <w:r w:rsidR="00BF297A">
              <w:rPr>
                <w:rFonts w:ascii="宋体" w:hAnsi="宋体" w:hint="eastAsia"/>
                <w:szCs w:val="21"/>
              </w:rPr>
              <w:t>基金管理有限公司</w:t>
            </w:r>
          </w:p>
        </w:tc>
      </w:tr>
      <w:tr w:rsidR="003717F3" w:rsidTr="00BF297A">
        <w:tc>
          <w:tcPr>
            <w:tcW w:w="5040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3780" w:type="dxa"/>
          </w:tcPr>
          <w:p w:rsidR="003717F3" w:rsidRDefault="00BF297A">
            <w:pPr>
              <w:rPr>
                <w:rFonts w:ascii="宋体" w:hAnsi="宋体" w:hint="eastAsia"/>
                <w:szCs w:val="21"/>
              </w:rPr>
            </w:pPr>
            <w:bookmarkStart w:id="8" w:name="t_3_1_1_2631_a1_fm1"/>
            <w:bookmarkEnd w:id="8"/>
            <w:r>
              <w:rPr>
                <w:rFonts w:ascii="宋体" w:hAnsi="宋体" w:hint="eastAsia"/>
                <w:szCs w:val="21"/>
              </w:rPr>
              <w:t>《</w:t>
            </w:r>
            <w:r w:rsidR="00D96469">
              <w:rPr>
                <w:rFonts w:ascii="宋体" w:hAnsi="宋体" w:hint="eastAsia"/>
                <w:szCs w:val="21"/>
              </w:rPr>
              <w:t>华宝</w:t>
            </w:r>
            <w:r w:rsidR="00846040">
              <w:rPr>
                <w:rFonts w:ascii="宋体" w:hAnsi="宋体" w:hint="eastAsia"/>
                <w:szCs w:val="21"/>
              </w:rPr>
              <w:t>标普香港上市中国中小盘指数证券投资基金(LOF)</w:t>
            </w:r>
            <w:r>
              <w:rPr>
                <w:rFonts w:ascii="宋体" w:hAnsi="宋体"/>
                <w:szCs w:val="21"/>
              </w:rPr>
              <w:t>基金合同》和《</w:t>
            </w:r>
            <w:r w:rsidR="00D96469">
              <w:rPr>
                <w:rFonts w:ascii="宋体" w:hAnsi="宋体"/>
                <w:szCs w:val="21"/>
              </w:rPr>
              <w:t>华宝</w:t>
            </w:r>
            <w:r w:rsidR="00846040">
              <w:rPr>
                <w:rFonts w:ascii="宋体" w:hAnsi="宋体"/>
                <w:szCs w:val="21"/>
              </w:rPr>
              <w:t>标普香港上市中国中小盘指数证券投资基金(LOF)</w:t>
            </w:r>
            <w:r>
              <w:rPr>
                <w:rFonts w:ascii="宋体" w:hAnsi="宋体"/>
                <w:szCs w:val="21"/>
              </w:rPr>
              <w:t>招募说明书》</w:t>
            </w:r>
          </w:p>
        </w:tc>
      </w:tr>
      <w:tr w:rsidR="003717F3" w:rsidTr="00BF297A">
        <w:tc>
          <w:tcPr>
            <w:tcW w:w="1980" w:type="dxa"/>
            <w:vMerge w:val="restart"/>
            <w:vAlign w:val="center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暂停相关业务的起始日及原因说明</w:t>
            </w:r>
          </w:p>
        </w:tc>
        <w:tc>
          <w:tcPr>
            <w:tcW w:w="3060" w:type="dxa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暂停申购起始日</w:t>
            </w:r>
          </w:p>
        </w:tc>
        <w:tc>
          <w:tcPr>
            <w:tcW w:w="3780" w:type="dxa"/>
          </w:tcPr>
          <w:p w:rsidR="003717F3" w:rsidRDefault="00D1450F" w:rsidP="00D1450F">
            <w:pPr>
              <w:rPr>
                <w:rFonts w:ascii="宋体" w:hAnsi="宋体" w:hint="eastAsia"/>
                <w:szCs w:val="21"/>
              </w:rPr>
            </w:pPr>
            <w:bookmarkStart w:id="9" w:name="t_3_1_1_2797_a1_fm1"/>
            <w:bookmarkEnd w:id="9"/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200E5E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200E5E">
              <w:rPr>
                <w:rFonts w:ascii="宋体" w:hAnsi="宋体" w:hint="eastAsia"/>
                <w:szCs w:val="21"/>
              </w:rPr>
              <w:t>26</w:t>
            </w:r>
            <w:r w:rsidR="00FD75AA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717F3" w:rsidTr="00BF297A">
        <w:tc>
          <w:tcPr>
            <w:tcW w:w="1980" w:type="dxa"/>
            <w:vMerge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暂停赎回起始日</w:t>
            </w:r>
          </w:p>
        </w:tc>
        <w:tc>
          <w:tcPr>
            <w:tcW w:w="3780" w:type="dxa"/>
          </w:tcPr>
          <w:p w:rsidR="003717F3" w:rsidRDefault="00D1450F" w:rsidP="00D1450F">
            <w:pPr>
              <w:rPr>
                <w:rFonts w:ascii="宋体" w:hAnsi="宋体" w:hint="eastAsia"/>
                <w:szCs w:val="21"/>
              </w:rPr>
            </w:pPr>
            <w:bookmarkStart w:id="10" w:name="t_3_1_1_2798_a1_fm1"/>
            <w:bookmarkEnd w:id="10"/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200E5E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200E5E">
              <w:rPr>
                <w:rFonts w:ascii="宋体" w:hAnsi="宋体" w:hint="eastAsia"/>
                <w:szCs w:val="21"/>
              </w:rPr>
              <w:t>26</w:t>
            </w:r>
            <w:r w:rsidR="00FD75AA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717F3" w:rsidTr="00BF297A">
        <w:tc>
          <w:tcPr>
            <w:tcW w:w="1980" w:type="dxa"/>
            <w:vMerge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暂停定期定额投资起始日</w:t>
            </w:r>
          </w:p>
        </w:tc>
        <w:tc>
          <w:tcPr>
            <w:tcW w:w="3780" w:type="dxa"/>
          </w:tcPr>
          <w:p w:rsidR="003717F3" w:rsidRDefault="00FD75AA">
            <w:pPr>
              <w:rPr>
                <w:rFonts w:ascii="宋体" w:hAnsi="宋体" w:hint="eastAsia"/>
                <w:szCs w:val="21"/>
              </w:rPr>
            </w:pPr>
            <w:bookmarkStart w:id="11" w:name="t_3_1_1_2799_a1_fm1"/>
            <w:bookmarkEnd w:id="11"/>
            <w:r>
              <w:rPr>
                <w:rFonts w:ascii="宋体" w:hAnsi="宋体" w:hint="eastAsia"/>
                <w:szCs w:val="21"/>
              </w:rPr>
              <w:t>20</w:t>
            </w:r>
            <w:r w:rsidR="00C87DC5"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200E5E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200E5E">
              <w:rPr>
                <w:rFonts w:ascii="宋体" w:hAnsi="宋体" w:hint="eastAsia"/>
                <w:szCs w:val="21"/>
              </w:rPr>
              <w:t>26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717F3" w:rsidTr="00BF297A">
        <w:tc>
          <w:tcPr>
            <w:tcW w:w="1980" w:type="dxa"/>
            <w:vMerge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</w:tcPr>
          <w:p w:rsidR="003717F3" w:rsidRDefault="002B2B14" w:rsidP="002B2B14">
            <w:pPr>
              <w:rPr>
                <w:rFonts w:ascii="宋体" w:hAnsi="宋体" w:hint="eastAsia"/>
                <w:szCs w:val="21"/>
              </w:rPr>
            </w:pPr>
            <w:bookmarkStart w:id="12" w:name="t_3_1_3_table"/>
            <w:bookmarkEnd w:id="12"/>
            <w:r>
              <w:rPr>
                <w:rFonts w:ascii="宋体" w:hAnsi="宋体" w:hint="eastAsia"/>
                <w:szCs w:val="21"/>
              </w:rPr>
              <w:t>暂停</w:t>
            </w:r>
            <w:r w:rsidR="003717F3">
              <w:rPr>
                <w:rFonts w:ascii="宋体" w:hAnsi="宋体" w:hint="eastAsia"/>
                <w:szCs w:val="21"/>
              </w:rPr>
              <w:t>申购</w:t>
            </w:r>
            <w:r>
              <w:rPr>
                <w:rFonts w:ascii="宋体" w:hAnsi="宋体" w:hint="eastAsia"/>
                <w:szCs w:val="21"/>
              </w:rPr>
              <w:t>、赎回</w:t>
            </w:r>
            <w:r w:rsidR="003717F3">
              <w:rPr>
                <w:rFonts w:ascii="宋体" w:hAnsi="宋体" w:hint="eastAsia"/>
                <w:szCs w:val="21"/>
              </w:rPr>
              <w:t>、定期定额投资的原因说明</w:t>
            </w:r>
          </w:p>
        </w:tc>
        <w:tc>
          <w:tcPr>
            <w:tcW w:w="3780" w:type="dxa"/>
          </w:tcPr>
          <w:p w:rsidR="003717F3" w:rsidRDefault="00BF297A" w:rsidP="00F55F3D">
            <w:pPr>
              <w:rPr>
                <w:rFonts w:ascii="宋体" w:hAnsi="宋体" w:hint="eastAsia"/>
                <w:szCs w:val="21"/>
              </w:rPr>
            </w:pPr>
            <w:bookmarkStart w:id="13" w:name="t_3_1_3_2805_a1_fm1"/>
            <w:bookmarkEnd w:id="13"/>
            <w:r>
              <w:rPr>
                <w:rFonts w:ascii="宋体" w:hAnsi="宋体" w:hint="eastAsia"/>
                <w:szCs w:val="21"/>
              </w:rPr>
              <w:t>根据《</w:t>
            </w:r>
            <w:r w:rsidR="00D96469">
              <w:rPr>
                <w:rFonts w:ascii="宋体" w:hAnsi="宋体" w:hint="eastAsia"/>
                <w:szCs w:val="21"/>
              </w:rPr>
              <w:t>华宝</w:t>
            </w:r>
            <w:r w:rsidR="00846040">
              <w:rPr>
                <w:rFonts w:ascii="宋体" w:hAnsi="宋体" w:hint="eastAsia"/>
                <w:szCs w:val="21"/>
              </w:rPr>
              <w:t>标普香港上市中国中小盘指数证券投资基金(LOF)</w:t>
            </w:r>
            <w:r>
              <w:rPr>
                <w:rFonts w:ascii="宋体" w:hAnsi="宋体"/>
                <w:szCs w:val="21"/>
              </w:rPr>
              <w:t>基金合同》、《</w:t>
            </w:r>
            <w:r w:rsidR="00D96469">
              <w:rPr>
                <w:rFonts w:ascii="宋体" w:hAnsi="宋体"/>
                <w:szCs w:val="21"/>
              </w:rPr>
              <w:t>华宝</w:t>
            </w:r>
            <w:r w:rsidR="00846040">
              <w:rPr>
                <w:rFonts w:ascii="宋体" w:hAnsi="宋体"/>
                <w:szCs w:val="21"/>
              </w:rPr>
              <w:t>标普香港上市中国中小盘指数证券投资基金(LOF)</w:t>
            </w:r>
            <w:r>
              <w:rPr>
                <w:rFonts w:ascii="宋体" w:hAnsi="宋体"/>
                <w:szCs w:val="21"/>
              </w:rPr>
              <w:t>招募说明书》的有关规定，</w:t>
            </w:r>
            <w:r w:rsidR="00846040" w:rsidRPr="00BD502E">
              <w:rPr>
                <w:rFonts w:ascii="宋体" w:hAnsi="宋体" w:hint="eastAsia"/>
                <w:bCs/>
                <w:kern w:val="0"/>
                <w:szCs w:val="21"/>
              </w:rPr>
              <w:t>上海证券交易所、香港交易所同时开放交易的工作日</w:t>
            </w:r>
            <w:r>
              <w:rPr>
                <w:rFonts w:ascii="宋体" w:hAnsi="宋体"/>
                <w:szCs w:val="21"/>
              </w:rPr>
              <w:t>为</w:t>
            </w:r>
            <w:r w:rsidR="00D96469">
              <w:rPr>
                <w:rFonts w:ascii="宋体" w:hAnsi="宋体"/>
                <w:szCs w:val="21"/>
              </w:rPr>
              <w:t>华宝</w:t>
            </w:r>
            <w:r w:rsidR="00846040">
              <w:rPr>
                <w:rFonts w:ascii="宋体" w:hAnsi="宋体"/>
                <w:szCs w:val="21"/>
              </w:rPr>
              <w:t>标普香港上市中国中小盘指数证券投资基金(LOF)</w:t>
            </w:r>
            <w:r>
              <w:rPr>
                <w:rFonts w:ascii="宋体" w:hAnsi="宋体"/>
                <w:szCs w:val="21"/>
              </w:rPr>
              <w:t>（以下简称“本基金”）的开放日。鉴于</w:t>
            </w:r>
            <w:r w:rsidR="00FD75AA">
              <w:rPr>
                <w:rFonts w:ascii="宋体" w:hAnsi="宋体" w:hint="eastAsia"/>
                <w:szCs w:val="21"/>
              </w:rPr>
              <w:t>20</w:t>
            </w:r>
            <w:r w:rsidR="00C87DC5">
              <w:rPr>
                <w:rFonts w:ascii="宋体" w:hAnsi="宋体"/>
                <w:szCs w:val="21"/>
              </w:rPr>
              <w:t>20</w:t>
            </w:r>
            <w:r w:rsidR="00FD75AA">
              <w:rPr>
                <w:rFonts w:ascii="宋体" w:hAnsi="宋体" w:hint="eastAsia"/>
                <w:szCs w:val="21"/>
              </w:rPr>
              <w:t>年</w:t>
            </w:r>
            <w:r w:rsidR="00BB5FBF">
              <w:rPr>
                <w:rFonts w:ascii="宋体" w:hAnsi="宋体" w:hint="eastAsia"/>
                <w:szCs w:val="21"/>
              </w:rPr>
              <w:t>10</w:t>
            </w:r>
            <w:r w:rsidR="00FD75AA">
              <w:rPr>
                <w:rFonts w:ascii="宋体" w:hAnsi="宋体" w:hint="eastAsia"/>
                <w:szCs w:val="21"/>
              </w:rPr>
              <w:t>月</w:t>
            </w:r>
            <w:r w:rsidR="00BB5FBF">
              <w:rPr>
                <w:rFonts w:ascii="宋体" w:hAnsi="宋体" w:hint="eastAsia"/>
                <w:szCs w:val="21"/>
              </w:rPr>
              <w:t>26</w:t>
            </w:r>
            <w:r w:rsidR="00FD75AA"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>为</w:t>
            </w:r>
            <w:r w:rsidR="00846040">
              <w:rPr>
                <w:rFonts w:ascii="宋体" w:hAnsi="宋体" w:hint="eastAsia"/>
                <w:szCs w:val="21"/>
              </w:rPr>
              <w:t>香港</w:t>
            </w:r>
            <w:r>
              <w:rPr>
                <w:rFonts w:ascii="宋体" w:hAnsi="宋体"/>
                <w:szCs w:val="21"/>
              </w:rPr>
              <w:t>交易所的休市日，本基金管理人决定</w:t>
            </w:r>
            <w:r w:rsidR="00F610D7">
              <w:rPr>
                <w:rFonts w:ascii="宋体" w:hAnsi="宋体" w:hint="eastAsia"/>
                <w:szCs w:val="21"/>
              </w:rPr>
              <w:t>20</w:t>
            </w:r>
            <w:r w:rsidR="00F610D7">
              <w:rPr>
                <w:rFonts w:ascii="宋体" w:hAnsi="宋体"/>
                <w:szCs w:val="21"/>
              </w:rPr>
              <w:t>20</w:t>
            </w:r>
            <w:r w:rsidR="00F610D7">
              <w:rPr>
                <w:rFonts w:ascii="宋体" w:hAnsi="宋体" w:hint="eastAsia"/>
                <w:szCs w:val="21"/>
              </w:rPr>
              <w:t>年</w:t>
            </w:r>
            <w:r w:rsidR="00BB5FBF">
              <w:rPr>
                <w:rFonts w:ascii="宋体" w:hAnsi="宋体" w:hint="eastAsia"/>
                <w:szCs w:val="21"/>
              </w:rPr>
              <w:t>10</w:t>
            </w:r>
            <w:r w:rsidR="00F610D7">
              <w:rPr>
                <w:rFonts w:ascii="宋体" w:hAnsi="宋体" w:hint="eastAsia"/>
                <w:szCs w:val="21"/>
              </w:rPr>
              <w:t>月</w:t>
            </w:r>
            <w:r w:rsidR="00BB5FBF">
              <w:rPr>
                <w:rFonts w:ascii="宋体" w:hAnsi="宋体" w:hint="eastAsia"/>
                <w:szCs w:val="21"/>
              </w:rPr>
              <w:t>26</w:t>
            </w:r>
            <w:r w:rsidR="00F610D7"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>暂停本基金的</w:t>
            </w:r>
            <w:r w:rsidR="00D36B5C">
              <w:rPr>
                <w:rFonts w:ascii="宋体" w:hAnsi="宋体" w:hint="eastAsia"/>
                <w:szCs w:val="21"/>
              </w:rPr>
              <w:t>全部</w:t>
            </w:r>
            <w:r>
              <w:rPr>
                <w:rFonts w:ascii="宋体" w:hAnsi="宋体"/>
                <w:szCs w:val="21"/>
              </w:rPr>
              <w:t>申购、赎回及定期定额投资业务。</w:t>
            </w:r>
          </w:p>
        </w:tc>
      </w:tr>
      <w:tr w:rsidR="00D91924" w:rsidTr="00BF297A">
        <w:tc>
          <w:tcPr>
            <w:tcW w:w="1980" w:type="dxa"/>
          </w:tcPr>
          <w:p w:rsidR="00D91924" w:rsidRDefault="00D91924" w:rsidP="00D9192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</w:t>
            </w:r>
            <w:r w:rsidRPr="0027514F">
              <w:rPr>
                <w:rFonts w:ascii="宋体" w:hAnsi="宋体" w:hint="eastAsia"/>
                <w:szCs w:val="21"/>
              </w:rPr>
              <w:t>基金的基金简称</w:t>
            </w:r>
          </w:p>
        </w:tc>
        <w:tc>
          <w:tcPr>
            <w:tcW w:w="3060" w:type="dxa"/>
          </w:tcPr>
          <w:p w:rsidR="00D91924" w:rsidRDefault="00D91924" w:rsidP="00D9192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香港中小</w:t>
            </w:r>
          </w:p>
        </w:tc>
        <w:tc>
          <w:tcPr>
            <w:tcW w:w="3780" w:type="dxa"/>
          </w:tcPr>
          <w:p w:rsidR="00D91924" w:rsidRDefault="00D91924" w:rsidP="00D9192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华宝香港中小C</w:t>
            </w:r>
          </w:p>
        </w:tc>
      </w:tr>
      <w:tr w:rsidR="00D91924" w:rsidTr="00BF297A">
        <w:tc>
          <w:tcPr>
            <w:tcW w:w="1980" w:type="dxa"/>
          </w:tcPr>
          <w:p w:rsidR="00D91924" w:rsidRPr="0027514F" w:rsidRDefault="00D91924" w:rsidP="00D9192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</w:t>
            </w:r>
            <w:r w:rsidRPr="0027514F">
              <w:rPr>
                <w:rFonts w:ascii="宋体" w:hAnsi="宋体" w:hint="eastAsia"/>
                <w:szCs w:val="21"/>
              </w:rPr>
              <w:t>基金的交易代码</w:t>
            </w:r>
          </w:p>
        </w:tc>
        <w:tc>
          <w:tcPr>
            <w:tcW w:w="3060" w:type="dxa"/>
          </w:tcPr>
          <w:p w:rsidR="00D91924" w:rsidRPr="0027514F" w:rsidRDefault="00D91924" w:rsidP="00D91924">
            <w:pPr>
              <w:rPr>
                <w:rFonts w:ascii="宋体" w:hAnsi="宋体" w:hint="eastAsia"/>
                <w:szCs w:val="21"/>
              </w:rPr>
            </w:pPr>
            <w:r w:rsidRPr="00846040">
              <w:rPr>
                <w:rFonts w:ascii="宋体" w:hAnsi="宋体"/>
                <w:szCs w:val="21"/>
              </w:rPr>
              <w:t>501021</w:t>
            </w:r>
          </w:p>
        </w:tc>
        <w:tc>
          <w:tcPr>
            <w:tcW w:w="3780" w:type="dxa"/>
          </w:tcPr>
          <w:p w:rsidR="00D91924" w:rsidRPr="0027514F" w:rsidRDefault="00D91924" w:rsidP="00D9192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006127</w:t>
            </w:r>
          </w:p>
        </w:tc>
      </w:tr>
      <w:tr w:rsidR="00D91924" w:rsidTr="00BF297A">
        <w:tc>
          <w:tcPr>
            <w:tcW w:w="1980" w:type="dxa"/>
          </w:tcPr>
          <w:p w:rsidR="00D91924" w:rsidRPr="0027514F" w:rsidRDefault="00D91924" w:rsidP="00D9192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</w:t>
            </w:r>
            <w:r w:rsidRPr="0027514F">
              <w:rPr>
                <w:rFonts w:ascii="宋体" w:hAnsi="宋体" w:hint="eastAsia"/>
                <w:szCs w:val="21"/>
              </w:rPr>
              <w:t>基金是否暂停</w:t>
            </w:r>
            <w:r w:rsidR="00A03BEE">
              <w:rPr>
                <w:rFonts w:ascii="宋体" w:hAnsi="宋体" w:hint="eastAsia"/>
                <w:szCs w:val="21"/>
              </w:rPr>
              <w:t>申购、赎回、定期定额投资</w:t>
            </w:r>
          </w:p>
        </w:tc>
        <w:tc>
          <w:tcPr>
            <w:tcW w:w="3060" w:type="dxa"/>
          </w:tcPr>
          <w:p w:rsidR="00D91924" w:rsidRPr="0027514F" w:rsidRDefault="00D91924" w:rsidP="00D9192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3780" w:type="dxa"/>
          </w:tcPr>
          <w:p w:rsidR="00D91924" w:rsidRPr="0027514F" w:rsidRDefault="00D91924" w:rsidP="00D91924">
            <w:pPr>
              <w:rPr>
                <w:rFonts w:ascii="宋体" w:hAnsi="宋体"/>
                <w:szCs w:val="21"/>
              </w:rPr>
            </w:pPr>
            <w:r w:rsidRPr="0027514F">
              <w:rPr>
                <w:rFonts w:ascii="宋体" w:hAnsi="宋体" w:hint="eastAsia"/>
                <w:szCs w:val="21"/>
              </w:rPr>
              <w:t>是</w:t>
            </w:r>
          </w:p>
        </w:tc>
      </w:tr>
    </w:tbl>
    <w:p w:rsidR="003717F3" w:rsidRDefault="003717F3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 xml:space="preserve">2 </w:t>
      </w:r>
      <w:bookmarkStart w:id="14" w:name="t_3_2_table"/>
      <w:bookmarkEnd w:id="14"/>
      <w:r>
        <w:rPr>
          <w:rFonts w:ascii="宋体" w:eastAsia="宋体" w:hAnsi="宋体" w:hint="eastAsia"/>
          <w:bCs/>
          <w:sz w:val="24"/>
          <w:szCs w:val="24"/>
        </w:rPr>
        <w:t>其他需要提示的事项</w:t>
      </w:r>
    </w:p>
    <w:p w:rsidR="00910B6A" w:rsidRDefault="00BF297A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bookmarkStart w:id="15" w:name="t_3_2_2646_a1_fm1"/>
      <w:bookmarkEnd w:id="15"/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1）本基金管理人自</w:t>
      </w:r>
      <w:r w:rsidR="00846040" w:rsidRPr="00BD502E">
        <w:rPr>
          <w:rFonts w:ascii="宋体" w:hAnsi="宋体" w:hint="eastAsia"/>
          <w:bCs/>
          <w:kern w:val="0"/>
          <w:szCs w:val="21"/>
        </w:rPr>
        <w:t>上海证券交易所、香港交易所</w:t>
      </w:r>
      <w:r>
        <w:rPr>
          <w:rFonts w:ascii="宋体" w:hAnsi="宋体"/>
          <w:szCs w:val="21"/>
        </w:rPr>
        <w:t>同时开放交易的下一个工作日</w:t>
      </w:r>
      <w:r w:rsidR="00064D28" w:rsidRPr="00064D28">
        <w:rPr>
          <w:rFonts w:ascii="宋体" w:hAnsi="宋体" w:hint="eastAsia"/>
          <w:szCs w:val="21"/>
        </w:rPr>
        <w:t>20</w:t>
      </w:r>
      <w:r w:rsidR="00F610D7">
        <w:rPr>
          <w:rFonts w:ascii="宋体" w:hAnsi="宋体"/>
          <w:szCs w:val="21"/>
        </w:rPr>
        <w:t>20</w:t>
      </w:r>
      <w:r w:rsidR="00064D28" w:rsidRPr="00064D28">
        <w:rPr>
          <w:rFonts w:ascii="宋体" w:hAnsi="宋体" w:hint="eastAsia"/>
          <w:szCs w:val="21"/>
        </w:rPr>
        <w:t>年</w:t>
      </w:r>
      <w:r w:rsidR="00200E5E">
        <w:rPr>
          <w:rFonts w:ascii="宋体" w:hAnsi="宋体" w:hint="eastAsia"/>
          <w:szCs w:val="21"/>
        </w:rPr>
        <w:t>10</w:t>
      </w:r>
      <w:r w:rsidR="00064D28" w:rsidRPr="00064D28">
        <w:rPr>
          <w:rFonts w:ascii="宋体" w:hAnsi="宋体" w:hint="eastAsia"/>
          <w:szCs w:val="21"/>
        </w:rPr>
        <w:t>月</w:t>
      </w:r>
      <w:r w:rsidR="00200E5E">
        <w:rPr>
          <w:rFonts w:ascii="宋体" w:hAnsi="宋体" w:hint="eastAsia"/>
          <w:szCs w:val="21"/>
        </w:rPr>
        <w:t>27</w:t>
      </w:r>
      <w:r w:rsidR="00064D28" w:rsidRPr="00064D28">
        <w:rPr>
          <w:rFonts w:ascii="宋体" w:hAnsi="宋体" w:hint="eastAsia"/>
          <w:szCs w:val="21"/>
        </w:rPr>
        <w:t>日</w:t>
      </w:r>
      <w:r>
        <w:rPr>
          <w:rFonts w:ascii="宋体" w:hAnsi="宋体"/>
          <w:szCs w:val="21"/>
        </w:rPr>
        <w:t>起恢复本基金的申购、赎回及定期定额投资业务，届时将不再另行公告。</w:t>
      </w:r>
    </w:p>
    <w:p w:rsidR="00BF297A" w:rsidRDefault="00BF297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 w:rsidR="00846040">
        <w:rPr>
          <w:rFonts w:ascii="宋体" w:hAnsi="宋体"/>
          <w:szCs w:val="21"/>
        </w:rPr>
        <w:t>）为避免因</w:t>
      </w:r>
      <w:r w:rsidR="00846040">
        <w:rPr>
          <w:rFonts w:ascii="宋体" w:hAnsi="宋体" w:hint="eastAsia"/>
          <w:szCs w:val="21"/>
        </w:rPr>
        <w:t>香港</w:t>
      </w:r>
      <w:r w:rsidR="00D131DE">
        <w:rPr>
          <w:rFonts w:ascii="宋体" w:hAnsi="宋体"/>
          <w:szCs w:val="21"/>
        </w:rPr>
        <w:t>交易所休市</w:t>
      </w:r>
      <w:r w:rsidR="00862F31">
        <w:rPr>
          <w:rFonts w:ascii="宋体" w:hAnsi="宋体"/>
          <w:szCs w:val="21"/>
        </w:rPr>
        <w:t>带来的不便，请投资者提前进行相关</w:t>
      </w:r>
      <w:r>
        <w:rPr>
          <w:rFonts w:ascii="宋体" w:hAnsi="宋体"/>
          <w:szCs w:val="21"/>
        </w:rPr>
        <w:t>业务安排。</w:t>
      </w:r>
    </w:p>
    <w:p w:rsidR="00BF297A" w:rsidRDefault="00BF297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（</w:t>
      </w:r>
      <w:r>
        <w:rPr>
          <w:rFonts w:ascii="宋体" w:hAnsi="宋体"/>
          <w:szCs w:val="21"/>
        </w:rPr>
        <w:t>3）如有疑问,可以拨打本公司客服热线：400-700-5588、021-38924558，或登录本公司网站：www.fsfund.com获取相关信息。</w:t>
      </w:r>
    </w:p>
    <w:p w:rsidR="00BF297A" w:rsidRDefault="00BF297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特此公告。</w:t>
      </w:r>
    </w:p>
    <w:p w:rsidR="003717F3" w:rsidRDefault="003717F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BF297A" w:rsidRPr="000B146F" w:rsidRDefault="00EB4991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华宝</w:t>
      </w:r>
      <w:r w:rsidR="00BF297A" w:rsidRPr="000B146F">
        <w:rPr>
          <w:rFonts w:ascii="宋体" w:hAnsi="宋体" w:hint="eastAsia"/>
          <w:szCs w:val="21"/>
        </w:rPr>
        <w:t>基金管理有限公司</w:t>
      </w:r>
    </w:p>
    <w:p w:rsidR="003717F3" w:rsidRDefault="00077FCF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20</w:t>
      </w:r>
      <w:r w:rsidR="00F610D7">
        <w:rPr>
          <w:rFonts w:ascii="宋体" w:hAnsi="宋体"/>
          <w:szCs w:val="21"/>
        </w:rPr>
        <w:t>20</w:t>
      </w:r>
      <w:r>
        <w:rPr>
          <w:rFonts w:ascii="宋体" w:hAnsi="宋体"/>
          <w:szCs w:val="21"/>
        </w:rPr>
        <w:t>年</w:t>
      </w:r>
      <w:r w:rsidR="00200E5E">
        <w:rPr>
          <w:rFonts w:ascii="宋体" w:hAnsi="宋体"/>
          <w:szCs w:val="21"/>
        </w:rPr>
        <w:t>10</w:t>
      </w:r>
      <w:r w:rsidR="003B53DE" w:rsidRPr="003B53DE">
        <w:rPr>
          <w:rFonts w:ascii="宋体" w:hAnsi="宋体"/>
          <w:szCs w:val="21"/>
        </w:rPr>
        <w:t>月</w:t>
      </w:r>
      <w:r w:rsidR="00D1450F">
        <w:rPr>
          <w:rFonts w:ascii="宋体" w:hAnsi="宋体"/>
          <w:szCs w:val="21"/>
        </w:rPr>
        <w:t>2</w:t>
      </w:r>
      <w:r w:rsidR="00200E5E">
        <w:rPr>
          <w:rFonts w:ascii="宋体" w:hAnsi="宋体" w:hint="eastAsia"/>
          <w:szCs w:val="21"/>
        </w:rPr>
        <w:t>2</w:t>
      </w:r>
      <w:r w:rsidR="003B53DE" w:rsidRPr="003B53DE">
        <w:rPr>
          <w:rFonts w:ascii="宋体" w:hAnsi="宋体"/>
          <w:szCs w:val="21"/>
        </w:rPr>
        <w:t>日</w:t>
      </w:r>
    </w:p>
    <w:sectPr w:rsidR="003717F3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3C6" w:rsidRDefault="004A43C6" w:rsidP="00B451DA">
      <w:r>
        <w:separator/>
      </w:r>
    </w:p>
  </w:endnote>
  <w:endnote w:type="continuationSeparator" w:id="0">
    <w:p w:rsidR="004A43C6" w:rsidRDefault="004A43C6" w:rsidP="00B45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7A" w:rsidRDefault="00BF297A" w:rsidP="00BF297A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8B0C11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8B0C11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3C6" w:rsidRDefault="004A43C6" w:rsidP="00B451DA">
      <w:r>
        <w:separator/>
      </w:r>
    </w:p>
  </w:footnote>
  <w:footnote w:type="continuationSeparator" w:id="0">
    <w:p w:rsidR="004A43C6" w:rsidRDefault="004A43C6" w:rsidP="00B45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7A" w:rsidRDefault="00BF297A" w:rsidP="00BF297A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01EC"/>
    <w:rsid w:val="00064D28"/>
    <w:rsid w:val="00077FCF"/>
    <w:rsid w:val="00092546"/>
    <w:rsid w:val="000B11BB"/>
    <w:rsid w:val="000B146F"/>
    <w:rsid w:val="000F159A"/>
    <w:rsid w:val="00113F2D"/>
    <w:rsid w:val="0012737C"/>
    <w:rsid w:val="00134016"/>
    <w:rsid w:val="00160499"/>
    <w:rsid w:val="001A16B6"/>
    <w:rsid w:val="001E0F35"/>
    <w:rsid w:val="001E5E15"/>
    <w:rsid w:val="00200E5E"/>
    <w:rsid w:val="00256F61"/>
    <w:rsid w:val="002A0940"/>
    <w:rsid w:val="002B2B14"/>
    <w:rsid w:val="00301326"/>
    <w:rsid w:val="003717F3"/>
    <w:rsid w:val="00376453"/>
    <w:rsid w:val="003B53DE"/>
    <w:rsid w:val="003F4917"/>
    <w:rsid w:val="003F5D06"/>
    <w:rsid w:val="00440DC3"/>
    <w:rsid w:val="00462704"/>
    <w:rsid w:val="00493B2F"/>
    <w:rsid w:val="004A43C6"/>
    <w:rsid w:val="004D0933"/>
    <w:rsid w:val="004E32FF"/>
    <w:rsid w:val="00500696"/>
    <w:rsid w:val="00622B5E"/>
    <w:rsid w:val="006851D1"/>
    <w:rsid w:val="00692370"/>
    <w:rsid w:val="006D23BE"/>
    <w:rsid w:val="0076576B"/>
    <w:rsid w:val="007A572D"/>
    <w:rsid w:val="007F13F7"/>
    <w:rsid w:val="007F357F"/>
    <w:rsid w:val="007F7885"/>
    <w:rsid w:val="0080008B"/>
    <w:rsid w:val="00817776"/>
    <w:rsid w:val="008237EB"/>
    <w:rsid w:val="00836AA9"/>
    <w:rsid w:val="00846040"/>
    <w:rsid w:val="00862F31"/>
    <w:rsid w:val="00882E37"/>
    <w:rsid w:val="00883545"/>
    <w:rsid w:val="0088725C"/>
    <w:rsid w:val="00896B04"/>
    <w:rsid w:val="008B0C11"/>
    <w:rsid w:val="008B0EC9"/>
    <w:rsid w:val="008B1D91"/>
    <w:rsid w:val="008D0A7C"/>
    <w:rsid w:val="008E3D71"/>
    <w:rsid w:val="0090799F"/>
    <w:rsid w:val="00910B6A"/>
    <w:rsid w:val="009454A5"/>
    <w:rsid w:val="009568AA"/>
    <w:rsid w:val="00972938"/>
    <w:rsid w:val="009D5FD9"/>
    <w:rsid w:val="00A03BEE"/>
    <w:rsid w:val="00A2102C"/>
    <w:rsid w:val="00A221E4"/>
    <w:rsid w:val="00A22424"/>
    <w:rsid w:val="00A540B3"/>
    <w:rsid w:val="00A750E3"/>
    <w:rsid w:val="00A80E40"/>
    <w:rsid w:val="00A843A8"/>
    <w:rsid w:val="00A967CE"/>
    <w:rsid w:val="00AA78C1"/>
    <w:rsid w:val="00B451DA"/>
    <w:rsid w:val="00B5217B"/>
    <w:rsid w:val="00B52E21"/>
    <w:rsid w:val="00B5655E"/>
    <w:rsid w:val="00B852D0"/>
    <w:rsid w:val="00BA70BD"/>
    <w:rsid w:val="00BB5FBF"/>
    <w:rsid w:val="00BE2D28"/>
    <w:rsid w:val="00BF297A"/>
    <w:rsid w:val="00C07E1C"/>
    <w:rsid w:val="00C43F64"/>
    <w:rsid w:val="00C87DC5"/>
    <w:rsid w:val="00C9136D"/>
    <w:rsid w:val="00CD0679"/>
    <w:rsid w:val="00CD5B5A"/>
    <w:rsid w:val="00CE3867"/>
    <w:rsid w:val="00D03D6A"/>
    <w:rsid w:val="00D06377"/>
    <w:rsid w:val="00D131DE"/>
    <w:rsid w:val="00D1450F"/>
    <w:rsid w:val="00D151E7"/>
    <w:rsid w:val="00D36B5C"/>
    <w:rsid w:val="00D37311"/>
    <w:rsid w:val="00D530FE"/>
    <w:rsid w:val="00D82CF9"/>
    <w:rsid w:val="00D91924"/>
    <w:rsid w:val="00D96469"/>
    <w:rsid w:val="00DB058D"/>
    <w:rsid w:val="00DD492E"/>
    <w:rsid w:val="00DD4E41"/>
    <w:rsid w:val="00DF789E"/>
    <w:rsid w:val="00E04416"/>
    <w:rsid w:val="00E24BD5"/>
    <w:rsid w:val="00E31518"/>
    <w:rsid w:val="00E87213"/>
    <w:rsid w:val="00E95D55"/>
    <w:rsid w:val="00EB342E"/>
    <w:rsid w:val="00EB4991"/>
    <w:rsid w:val="00F27870"/>
    <w:rsid w:val="00F55F3D"/>
    <w:rsid w:val="00F610D7"/>
    <w:rsid w:val="00F72388"/>
    <w:rsid w:val="00F9318D"/>
    <w:rsid w:val="00FC34E9"/>
    <w:rsid w:val="00FD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1">
    <w:name w:val="脚注文本 Char"/>
    <w:link w:val="a6"/>
    <w:rPr>
      <w:rFonts w:ascii="Times New Roman" w:hAnsi="Times New Roman"/>
      <w:kern w:val="2"/>
      <w:sz w:val="18"/>
    </w:rPr>
  </w:style>
  <w:style w:type="paragraph" w:styleId="a6">
    <w:name w:val="footnote text"/>
    <w:basedOn w:val="a"/>
    <w:link w:val="Char1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customStyle="1" w:styleId="Char2">
    <w:name w:val=" Char"/>
    <w:basedOn w:val="a"/>
    <w:rPr>
      <w:rFonts w:ascii="Times New Roman" w:hAnsi="Times New Roman"/>
      <w:szCs w:val="24"/>
    </w:rPr>
  </w:style>
  <w:style w:type="paragraph" w:styleId="a7">
    <w:name w:val="Document Map"/>
    <w:basedOn w:val="a"/>
    <w:pPr>
      <w:shd w:val="clear" w:color="auto" w:fill="000080"/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8">
    <w:name w:val="Balloon Text"/>
    <w:basedOn w:val="a"/>
    <w:link w:val="Char3"/>
    <w:uiPriority w:val="99"/>
    <w:semiHidden/>
    <w:unhideWhenUsed/>
    <w:rsid w:val="003B53DE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3B53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B42F3-B3C2-4F2A-84EF-01706A00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128</Words>
  <Characters>730</Characters>
  <Application>Microsoft Office Word</Application>
  <DocSecurity>4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ZHONGM</cp:lastModifiedBy>
  <cp:revision>2</cp:revision>
  <cp:lastPrinted>2020-04-03T05:59:00Z</cp:lastPrinted>
  <dcterms:created xsi:type="dcterms:W3CDTF">2020-10-21T16:01:00Z</dcterms:created>
  <dcterms:modified xsi:type="dcterms:W3CDTF">2020-10-21T16:01:00Z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