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5" w:rsidRDefault="004C3CE7" w:rsidP="0065009A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华泰柏瑞基金管理有限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季度报告</w:t>
      </w:r>
    </w:p>
    <w:p w:rsidR="00BB3501" w:rsidRDefault="00BB3501" w:rsidP="00650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650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B3B35" w:rsidRPr="004B3B35" w:rsidRDefault="00B16987" w:rsidP="004B3B35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4C3CE7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华泰柏瑞基金管理有限</w:t>
      </w:r>
      <w:r w:rsidR="00BB3501" w:rsidRPr="004B3B35">
        <w:rPr>
          <w:rFonts w:ascii="仿宋" w:eastAsia="仿宋" w:hAnsi="仿宋"/>
          <w:color w:val="000000"/>
          <w:sz w:val="28"/>
          <w:szCs w:val="28"/>
        </w:rPr>
        <w:t>公司</w:t>
      </w:r>
      <w:r w:rsidR="00056EE0" w:rsidRPr="004B3B35">
        <w:rPr>
          <w:rFonts w:ascii="仿宋" w:eastAsia="仿宋" w:hAnsi="仿宋" w:hint="eastAsia"/>
          <w:color w:val="000000"/>
          <w:sz w:val="28"/>
          <w:szCs w:val="28"/>
        </w:rPr>
        <w:t>旗下</w:t>
      </w:r>
    </w:p>
    <w:p w:rsidR="004B3B35" w:rsidRPr="004B3B35" w:rsidRDefault="004B3B35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8020" w:type="dxa"/>
        <w:tblInd w:w="95" w:type="dxa"/>
        <w:tblLook w:val="04A0"/>
      </w:tblPr>
      <w:tblGrid>
        <w:gridCol w:w="960"/>
        <w:gridCol w:w="7060"/>
      </w:tblGrid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华泰柏瑞盛世中国混合型证券投资基金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华泰柏瑞积极成长混合型证券投资基金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华泰柏瑞价值增长混合型证券投资基金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上证红利交易型开放式指数证券投资基金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华泰柏瑞金字塔稳本增利债券型证券投资基金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华泰柏瑞天添宝货币市场基金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华泰柏瑞多策略灵活配置混合型证券投资基金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华泰柏瑞鼎利灵活配置混合型证券投资基金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华泰柏瑞享利灵活配置混合型证券投资基金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上证中小盘交易型开放式指数证券投资基金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指数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证券投资基金联接基金</w:t>
            </w:r>
          </w:p>
        </w:tc>
      </w:tr>
      <w:tr w:rsidR="00F33AD7" w:rsidRPr="00140CD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华泰柏瑞丰盛纯债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债券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0D03C3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华泰柏瑞量化驱动灵活配置混合型证券投资基金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华泰柏瑞积极优选股票型证券投资基金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华泰柏瑞货币市场证券投资基金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华泰柏瑞行业领先混合型证券投资基金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华泰柏瑞量化先行混合型证券投资基金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华泰柏瑞亚洲领导企业混合型证券投资基金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华泰柏瑞信用增利债券型证券投资基金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华泰柏瑞稳健收益债券型证券投资基金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华泰柏瑞量化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增强混合型证券投资基金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华泰柏瑞季季红债券型证券投资基金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华泰柏瑞创新升级混合型证券投资基金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华泰柏瑞丰汇债券型证券投资基金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华泰柏瑞量化智慧灵活配置混合型证券投资基金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柏瑞量化绝对收益策略定期开放混合型发起式证券投资基金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华泰柏瑞交易型货币市场基金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华泰柏瑞激励动力灵活配置混合型证券投资基金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精选回报灵活配置混合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华泰柏瑞富利灵活配置混合型证券投资基金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华泰柏瑞量化阿尔法灵活配置混合型证券投资基金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华泰柏瑞战略新兴产业混合型证券投资基金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华泰柏瑞国企整合精选混合型证券投资基金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华泰柏瑞医疗健康混合型证券投资基金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华泰柏瑞现代服务业混合型证券投资基金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华泰柏瑞核心优势混合型证券投资基金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华泰柏瑞量化明选混合型证券投资基金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华泰柏瑞基本面智选混合型证券投资基金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46C7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华泰柏瑞中证红利低波动交易型开放式指数证券投资基金联接基金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华泰柏瑞锦泰一年定期开放债券型证券投资基金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华泰柏瑞中证科技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F33AD7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AD7" w:rsidRPr="004B3B35" w:rsidRDefault="00F33AD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的季度</w:t>
      </w:r>
      <w:r>
        <w:rPr>
          <w:rFonts w:ascii="仿宋" w:eastAsia="仿宋" w:hAnsi="仿宋"/>
          <w:color w:val="000000"/>
          <w:sz w:val="32"/>
          <w:szCs w:val="32"/>
        </w:rPr>
        <w:t>报告</w:t>
      </w:r>
      <w:r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/>
          <w:sz w:val="32"/>
          <w:szCs w:val="32"/>
        </w:rPr>
        <w:t>[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http://www.huatai-pb.com/</w:t>
      </w:r>
      <w:r>
        <w:rPr>
          <w:rFonts w:ascii="仿宋" w:eastAsia="仿宋" w:hAnsi="仿宋" w:hint="eastAsia"/>
          <w:color w:val="000000"/>
          <w:sz w:val="32"/>
          <w:szCs w:val="32"/>
        </w:rPr>
        <w:t>]</w:t>
      </w:r>
      <w:r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披露</w:t>
      </w:r>
      <w:r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400-888-0001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4B3B35" w:rsidRPr="005A1AF7" w:rsidRDefault="004B3B35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4B3B35" w:rsidRDefault="004B3B35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Default="004C3CE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华泰柏瑞基金管理有限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F33AD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5B54E4">
        <w:rPr>
          <w:rFonts w:ascii="仿宋" w:eastAsia="仿宋" w:hAnsi="仿宋" w:hint="eastAsia"/>
          <w:color w:val="000000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AD" w:rsidRDefault="00FF1CAD" w:rsidP="009A149B">
      <w:r>
        <w:separator/>
      </w:r>
    </w:p>
  </w:endnote>
  <w:endnote w:type="continuationSeparator" w:id="1">
    <w:p w:rsidR="00FF1CAD" w:rsidRDefault="00FF1C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5009A" w:rsidRPr="0065009A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5009A" w:rsidRPr="0065009A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AD" w:rsidRDefault="00FF1CAD" w:rsidP="009A149B">
      <w:r>
        <w:separator/>
      </w:r>
    </w:p>
  </w:footnote>
  <w:footnote w:type="continuationSeparator" w:id="1">
    <w:p w:rsidR="00FF1CAD" w:rsidRDefault="00FF1C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0F00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E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3C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CD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EDB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41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765"/>
    <w:rsid w:val="003C3CB5"/>
    <w:rsid w:val="003C5A1A"/>
    <w:rsid w:val="003D0424"/>
    <w:rsid w:val="003D32D7"/>
    <w:rsid w:val="003F4E13"/>
    <w:rsid w:val="003F6960"/>
    <w:rsid w:val="0040020D"/>
    <w:rsid w:val="00405ADB"/>
    <w:rsid w:val="0041692B"/>
    <w:rsid w:val="004254EE"/>
    <w:rsid w:val="00430D19"/>
    <w:rsid w:val="00433480"/>
    <w:rsid w:val="0043655D"/>
    <w:rsid w:val="00437D86"/>
    <w:rsid w:val="00441246"/>
    <w:rsid w:val="00441E0B"/>
    <w:rsid w:val="00446C7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B35"/>
    <w:rsid w:val="004C3109"/>
    <w:rsid w:val="004C3CE7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E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09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24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18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65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7D3"/>
    <w:rsid w:val="00A7247E"/>
    <w:rsid w:val="00A72BFA"/>
    <w:rsid w:val="00A72FCD"/>
    <w:rsid w:val="00A74844"/>
    <w:rsid w:val="00A81D7B"/>
    <w:rsid w:val="00A87DCB"/>
    <w:rsid w:val="00AB159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CA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B6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75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CC7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38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A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4</DocSecurity>
  <Lines>13</Lines>
  <Paragraphs>3</Paragraphs>
  <ScaleCrop>false</ScaleCrop>
  <Company/>
  <LinksUpToDate>false</LinksUpToDate>
  <CharactersWithSpaces>1888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2020-01-20T16:01:00Z</dcterms:created>
  <dcterms:modified xsi:type="dcterms:W3CDTF">2020-01-20T16:01:00Z</dcterms:modified>
</cp:coreProperties>
</file>