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Pr="001F02B6" w:rsidRDefault="00902E3F" w:rsidP="00196812">
      <w:pPr>
        <w:autoSpaceDE w:val="0"/>
        <w:autoSpaceDN w:val="0"/>
        <w:adjustRightInd w:val="0"/>
        <w:spacing w:line="360" w:lineRule="auto"/>
        <w:rPr>
          <w:rFonts w:ascii="宋体" w:hAnsi="宋体" w:cs="Arial"/>
          <w:color w:val="000000" w:themeColor="text1"/>
          <w:kern w:val="0"/>
          <w:sz w:val="24"/>
        </w:rPr>
      </w:pPr>
    </w:p>
    <w:p w:rsidR="002B45A4" w:rsidRPr="001F02B6" w:rsidRDefault="002B45A4" w:rsidP="00196812">
      <w:pPr>
        <w:autoSpaceDE w:val="0"/>
        <w:autoSpaceDN w:val="0"/>
        <w:adjustRightInd w:val="0"/>
        <w:spacing w:line="360" w:lineRule="auto"/>
        <w:rPr>
          <w:rFonts w:ascii="宋体" w:hAnsi="宋体" w:cs="Arial"/>
          <w:color w:val="000000" w:themeColor="text1"/>
          <w:kern w:val="0"/>
          <w:sz w:val="24"/>
        </w:rPr>
      </w:pPr>
    </w:p>
    <w:p w:rsidR="00575970" w:rsidRPr="001F02B6" w:rsidRDefault="00575970" w:rsidP="00196812">
      <w:pPr>
        <w:autoSpaceDE w:val="0"/>
        <w:autoSpaceDN w:val="0"/>
        <w:adjustRightInd w:val="0"/>
        <w:spacing w:line="360" w:lineRule="auto"/>
        <w:rPr>
          <w:rFonts w:ascii="宋体" w:hAnsi="宋体" w:cs="Arial"/>
          <w:color w:val="000000" w:themeColor="text1"/>
          <w:kern w:val="0"/>
          <w:sz w:val="24"/>
        </w:rPr>
      </w:pPr>
    </w:p>
    <w:p w:rsidR="00B60E27" w:rsidRDefault="00B60E27" w:rsidP="00196812">
      <w:pPr>
        <w:autoSpaceDE w:val="0"/>
        <w:autoSpaceDN w:val="0"/>
        <w:adjustRightInd w:val="0"/>
        <w:spacing w:line="360" w:lineRule="auto"/>
        <w:rPr>
          <w:rFonts w:ascii="宋体" w:hAnsi="宋体" w:cs="Arial"/>
          <w:color w:val="000000" w:themeColor="text1"/>
          <w:kern w:val="0"/>
          <w:sz w:val="24"/>
        </w:rPr>
      </w:pPr>
    </w:p>
    <w:p w:rsidR="0001407C" w:rsidRPr="001F02B6" w:rsidRDefault="0001407C" w:rsidP="00196812">
      <w:pPr>
        <w:autoSpaceDE w:val="0"/>
        <w:autoSpaceDN w:val="0"/>
        <w:adjustRightInd w:val="0"/>
        <w:spacing w:line="360" w:lineRule="auto"/>
        <w:rPr>
          <w:rFonts w:ascii="宋体" w:hAnsi="宋体" w:cs="Arial"/>
          <w:color w:val="000000" w:themeColor="text1"/>
          <w:kern w:val="0"/>
          <w:sz w:val="24"/>
        </w:rPr>
      </w:pPr>
    </w:p>
    <w:p w:rsidR="00B60E27" w:rsidRPr="001F02B6" w:rsidRDefault="00B60E27" w:rsidP="0001407C">
      <w:pPr>
        <w:pStyle w:val="af0"/>
      </w:pPr>
      <w:r w:rsidRPr="001F02B6">
        <w:rPr>
          <w:rFonts w:hint="eastAsia"/>
        </w:rPr>
        <w:t>博时合利货币市场基金</w:t>
      </w:r>
    </w:p>
    <w:p w:rsidR="00B60E27" w:rsidRPr="001F02B6" w:rsidRDefault="00B60E27" w:rsidP="0001407C">
      <w:pPr>
        <w:pStyle w:val="af0"/>
      </w:pPr>
      <w:r w:rsidRPr="001F02B6">
        <w:rPr>
          <w:rFonts w:hint="eastAsia"/>
        </w:rPr>
        <w:t>2019</w:t>
      </w:r>
      <w:r w:rsidRPr="001F02B6">
        <w:rPr>
          <w:rFonts w:hint="eastAsia"/>
        </w:rPr>
        <w:t>年第</w:t>
      </w:r>
      <w:r w:rsidRPr="001F02B6">
        <w:rPr>
          <w:rFonts w:hint="eastAsia"/>
        </w:rPr>
        <w:t>4</w:t>
      </w:r>
      <w:r w:rsidRPr="001F02B6">
        <w:rPr>
          <w:rFonts w:hint="eastAsia"/>
        </w:rPr>
        <w:t>季度报告</w:t>
      </w:r>
    </w:p>
    <w:p w:rsidR="002B45A4" w:rsidRPr="001F02B6" w:rsidRDefault="00D87D00" w:rsidP="0001407C">
      <w:pPr>
        <w:pStyle w:val="af0"/>
      </w:pPr>
      <w:r w:rsidRPr="001F02B6">
        <w:t>2019</w:t>
      </w:r>
      <w:r w:rsidRPr="001F02B6">
        <w:t>年</w:t>
      </w:r>
      <w:r w:rsidRPr="001F02B6">
        <w:t>12</w:t>
      </w:r>
      <w:r w:rsidRPr="001F02B6">
        <w:t>月</w:t>
      </w:r>
      <w:r w:rsidRPr="001F02B6">
        <w:t>31</w:t>
      </w:r>
      <w:r w:rsidRPr="001F02B6">
        <w:t>日</w:t>
      </w: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Pr="001F02B6" w:rsidRDefault="002B45A4" w:rsidP="00196812">
      <w:pPr>
        <w:spacing w:line="360" w:lineRule="auto"/>
        <w:jc w:val="center"/>
        <w:rPr>
          <w:rFonts w:ascii="宋体" w:hAnsi="宋体"/>
          <w:b/>
          <w:color w:val="000000" w:themeColor="text1"/>
          <w:sz w:val="24"/>
        </w:rPr>
      </w:pPr>
    </w:p>
    <w:p w:rsidR="002B45A4" w:rsidRDefault="002B45A4" w:rsidP="001F02B6">
      <w:pPr>
        <w:spacing w:line="360" w:lineRule="auto"/>
        <w:rPr>
          <w:rFonts w:ascii="宋体" w:hAnsi="宋体"/>
          <w:b/>
          <w:color w:val="000000" w:themeColor="text1"/>
          <w:sz w:val="24"/>
        </w:rPr>
      </w:pPr>
    </w:p>
    <w:p w:rsidR="0001407C" w:rsidRPr="001F02B6" w:rsidRDefault="0001407C" w:rsidP="001F02B6">
      <w:pPr>
        <w:spacing w:line="360" w:lineRule="auto"/>
        <w:rPr>
          <w:rFonts w:ascii="宋体" w:hAnsi="宋体"/>
          <w:b/>
          <w:color w:val="000000" w:themeColor="text1"/>
          <w:sz w:val="24"/>
        </w:rPr>
      </w:pPr>
    </w:p>
    <w:p w:rsidR="002B45A4" w:rsidRPr="001F02B6" w:rsidRDefault="002B45A4" w:rsidP="00196812">
      <w:pPr>
        <w:spacing w:line="360" w:lineRule="auto"/>
        <w:rPr>
          <w:rFonts w:ascii="宋体" w:hAnsi="宋体"/>
          <w:b/>
          <w:color w:val="000000" w:themeColor="text1"/>
          <w:sz w:val="24"/>
        </w:rPr>
      </w:pPr>
    </w:p>
    <w:p w:rsidR="00F77131" w:rsidRPr="0001407C" w:rsidRDefault="00F77131" w:rsidP="001F02B6">
      <w:pPr>
        <w:spacing w:line="360" w:lineRule="auto"/>
        <w:jc w:val="center"/>
        <w:rPr>
          <w:rStyle w:val="af"/>
        </w:rPr>
      </w:pPr>
      <w:r w:rsidRPr="0001407C">
        <w:rPr>
          <w:rStyle w:val="af"/>
          <w:rFonts w:hint="eastAsia"/>
        </w:rPr>
        <w:t>基金管理人：</w:t>
      </w:r>
      <w:r w:rsidRPr="0001407C">
        <w:rPr>
          <w:rStyle w:val="af"/>
        </w:rPr>
        <w:t>博时基金管理有限公司</w:t>
      </w:r>
    </w:p>
    <w:p w:rsidR="00F77131" w:rsidRPr="0001407C" w:rsidRDefault="00F77131" w:rsidP="001F02B6">
      <w:pPr>
        <w:spacing w:line="360" w:lineRule="auto"/>
        <w:jc w:val="center"/>
        <w:rPr>
          <w:rStyle w:val="af"/>
        </w:rPr>
      </w:pPr>
      <w:r w:rsidRPr="0001407C">
        <w:rPr>
          <w:rStyle w:val="af"/>
          <w:rFonts w:hint="eastAsia"/>
        </w:rPr>
        <w:t>基金托管人：</w:t>
      </w:r>
      <w:r w:rsidRPr="0001407C">
        <w:rPr>
          <w:rStyle w:val="af"/>
        </w:rPr>
        <w:t>招商银行股份有限公司</w:t>
      </w:r>
    </w:p>
    <w:p w:rsidR="00902E3F" w:rsidRPr="0001407C" w:rsidRDefault="00F77131" w:rsidP="001F02B6">
      <w:pPr>
        <w:spacing w:line="360" w:lineRule="auto"/>
        <w:jc w:val="center"/>
        <w:rPr>
          <w:rStyle w:val="af"/>
        </w:rPr>
        <w:sectPr w:rsidR="00902E3F" w:rsidRPr="0001407C" w:rsidSect="0001407C">
          <w:headerReference w:type="default" r:id="rId7"/>
          <w:pgSz w:w="11907" w:h="16839" w:code="9"/>
          <w:pgMar w:top="1236" w:right="1418" w:bottom="1418" w:left="1418" w:header="851" w:footer="992" w:gutter="0"/>
          <w:cols w:space="720"/>
          <w:noEndnote/>
          <w:docGrid w:linePitch="286"/>
        </w:sectPr>
      </w:pPr>
      <w:r w:rsidRPr="0001407C">
        <w:rPr>
          <w:rStyle w:val="af"/>
          <w:rFonts w:hint="eastAsia"/>
        </w:rPr>
        <w:t>报告送出日期：</w:t>
      </w:r>
      <w:r w:rsidR="00EF56FA" w:rsidRPr="0001407C">
        <w:rPr>
          <w:rStyle w:val="af"/>
        </w:rPr>
        <w:t>二〇二〇年一月十七日</w:t>
      </w:r>
    </w:p>
    <w:p w:rsidR="00902E3F" w:rsidRPr="0001407C" w:rsidRDefault="00902E3F" w:rsidP="0001407C">
      <w:pPr>
        <w:pStyle w:val="2"/>
        <w:ind w:left="210" w:right="210"/>
      </w:pPr>
      <w:r w:rsidRPr="0001407C">
        <w:rPr>
          <w:rFonts w:hint="eastAsia"/>
        </w:rPr>
        <w:lastRenderedPageBreak/>
        <w:t>§</w:t>
      </w:r>
      <w:r w:rsidRPr="0001407C">
        <w:t xml:space="preserve">1  </w:t>
      </w:r>
      <w:r w:rsidRPr="0001407C">
        <w:rPr>
          <w:rFonts w:hint="eastAsia"/>
        </w:rPr>
        <w:t>重要提示</w:t>
      </w:r>
    </w:p>
    <w:p w:rsidR="00457B05" w:rsidRDefault="008409C7">
      <w:pPr>
        <w:pStyle w:val="new0"/>
      </w:pPr>
      <w:r>
        <w:t xml:space="preserve">基金管理人的董事会及董事保证本报告所载资料不存在虚假记载、误导性陈述或重大遗漏，并对其内容的真实性、准确性和完整性承担个别及连带责任。 </w:t>
      </w:r>
    </w:p>
    <w:p w:rsidR="00457B05" w:rsidRDefault="008409C7">
      <w:pPr>
        <w:pStyle w:val="new0"/>
      </w:pPr>
      <w:r>
        <w:t xml:space="preserve">基金托管人招商银行股份有限公司根据本基金合同规定，于2020年1月15日复核了本报告中的财务指标、净值表现和投资组合报告等内容，保证复核内容不存在虚假记载、误导性陈述或者重大遗漏。 </w:t>
      </w:r>
    </w:p>
    <w:p w:rsidR="00457B05" w:rsidRDefault="008409C7">
      <w:pPr>
        <w:pStyle w:val="new0"/>
      </w:pPr>
      <w:r>
        <w:t xml:space="preserve">基金管理人承诺以诚实信用、勤勉尽责的原则管理和运用基金资产，但不保证基金一定盈利。 </w:t>
      </w:r>
    </w:p>
    <w:p w:rsidR="00457B05" w:rsidRDefault="008409C7">
      <w:pPr>
        <w:pStyle w:val="new0"/>
      </w:pPr>
      <w:r>
        <w:t xml:space="preserve">基金的过往业绩并不代表其未来表现。投资有风险，投资者在作出投资决策前应仔细阅读本基金的招募说明书。 </w:t>
      </w:r>
    </w:p>
    <w:p w:rsidR="00457B05" w:rsidRDefault="008409C7">
      <w:pPr>
        <w:pStyle w:val="new0"/>
      </w:pPr>
      <w:r>
        <w:t>本报告中财务资料未经审计。</w:t>
      </w:r>
    </w:p>
    <w:p w:rsidR="00457B05" w:rsidRDefault="008409C7">
      <w:pPr>
        <w:pStyle w:val="new0"/>
      </w:pPr>
      <w:r>
        <w:t>本报告期自2019年10月1日起至12月31日止。</w:t>
      </w:r>
    </w:p>
    <w:p w:rsidR="006D74FC" w:rsidRPr="006D74FC" w:rsidRDefault="00A805BC" w:rsidP="006D74FC">
      <w:pPr>
        <w:pStyle w:val="new0"/>
      </w:pPr>
      <w:r w:rsidRPr="001F02B6">
        <w:t>根据基金管理人2019年11月30日发布的《博时基金管理有限公司关于博时合利货币市场基金增加基金份额类别并修改基金合同和托管协议的公告》，自2019年12月3日起对博时合利货币市场基金增加基金份额类别，根据不同的销售服务费率划分为A类、B类两类基金份额，具体内容请查阅指定报刊上的各项相关公告。</w:t>
      </w:r>
    </w:p>
    <w:p w:rsidR="00902E3F" w:rsidRPr="0001407C" w:rsidRDefault="00902E3F" w:rsidP="0001407C">
      <w:pPr>
        <w:pStyle w:val="2"/>
        <w:ind w:left="210" w:right="210"/>
      </w:pPr>
      <w:r w:rsidRPr="0001407C">
        <w:rPr>
          <w:rFonts w:hint="eastAsia"/>
        </w:rPr>
        <w:t>§</w:t>
      </w:r>
      <w:r w:rsidRPr="0001407C">
        <w:t xml:space="preserve">2  </w:t>
      </w:r>
      <w:r w:rsidRPr="0001407C">
        <w:rPr>
          <w:rFonts w:hint="eastAsia"/>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260"/>
        <w:gridCol w:w="3260"/>
      </w:tblGrid>
      <w:tr w:rsidR="00221340" w:rsidRPr="001F02B6" w:rsidTr="006D74FC">
        <w:tc>
          <w:tcPr>
            <w:tcW w:w="2552" w:type="dxa"/>
            <w:vAlign w:val="center"/>
          </w:tcPr>
          <w:p w:rsidR="00A805BC" w:rsidRPr="001F02B6" w:rsidRDefault="00A805BC" w:rsidP="00905256">
            <w:pPr>
              <w:pStyle w:val="aff0"/>
            </w:pPr>
            <w:r w:rsidRPr="001F02B6">
              <w:rPr>
                <w:rFonts w:hint="eastAsia"/>
              </w:rPr>
              <w:t>基金简称</w:t>
            </w:r>
          </w:p>
        </w:tc>
        <w:tc>
          <w:tcPr>
            <w:tcW w:w="6520" w:type="dxa"/>
            <w:gridSpan w:val="2"/>
            <w:vAlign w:val="center"/>
          </w:tcPr>
          <w:p w:rsidR="00A805BC" w:rsidRPr="001F02B6" w:rsidRDefault="00A805BC" w:rsidP="00905256">
            <w:pPr>
              <w:pStyle w:val="aff0"/>
            </w:pPr>
            <w:r w:rsidRPr="001F02B6">
              <w:t>博时合利货币</w:t>
            </w:r>
          </w:p>
        </w:tc>
      </w:tr>
      <w:tr w:rsidR="00221340" w:rsidRPr="001F02B6" w:rsidTr="006D74FC">
        <w:tc>
          <w:tcPr>
            <w:tcW w:w="2552" w:type="dxa"/>
            <w:tcBorders>
              <w:top w:val="single" w:sz="4" w:space="0" w:color="auto"/>
              <w:left w:val="single" w:sz="4" w:space="0" w:color="auto"/>
              <w:bottom w:val="single" w:sz="4" w:space="0" w:color="auto"/>
              <w:right w:val="single" w:sz="4" w:space="0" w:color="auto"/>
            </w:tcBorders>
            <w:vAlign w:val="center"/>
            <w:hideMark/>
          </w:tcPr>
          <w:p w:rsidR="00D06255" w:rsidRPr="001F02B6" w:rsidRDefault="00D06255" w:rsidP="00905256">
            <w:pPr>
              <w:pStyle w:val="aff0"/>
            </w:pPr>
            <w:r w:rsidRPr="001F02B6">
              <w:rPr>
                <w:rFonts w:hint="eastAsia"/>
              </w:rPr>
              <w:t>基金主代码</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D06255" w:rsidRPr="001F02B6" w:rsidRDefault="00D06255" w:rsidP="00905256">
            <w:pPr>
              <w:pStyle w:val="aff0"/>
            </w:pPr>
            <w:r w:rsidRPr="001F02B6">
              <w:rPr>
                <w:rFonts w:hint="eastAsia"/>
              </w:rPr>
              <w:t>002960</w:t>
            </w:r>
          </w:p>
        </w:tc>
      </w:tr>
      <w:tr w:rsidR="00221340" w:rsidRPr="001F02B6" w:rsidTr="006D74FC">
        <w:tc>
          <w:tcPr>
            <w:tcW w:w="2552" w:type="dxa"/>
            <w:vAlign w:val="center"/>
          </w:tcPr>
          <w:p w:rsidR="00A805BC" w:rsidRPr="001F02B6" w:rsidRDefault="00A805BC" w:rsidP="00905256">
            <w:pPr>
              <w:pStyle w:val="aff0"/>
            </w:pPr>
            <w:r w:rsidRPr="001F02B6">
              <w:rPr>
                <w:rFonts w:hint="eastAsia"/>
              </w:rPr>
              <w:t>基金运作方式</w:t>
            </w:r>
          </w:p>
        </w:tc>
        <w:tc>
          <w:tcPr>
            <w:tcW w:w="6520" w:type="dxa"/>
            <w:gridSpan w:val="2"/>
            <w:vAlign w:val="center"/>
          </w:tcPr>
          <w:p w:rsidR="00A805BC" w:rsidRPr="001F02B6" w:rsidRDefault="00A805BC" w:rsidP="00905256">
            <w:pPr>
              <w:pStyle w:val="aff0"/>
            </w:pPr>
            <w:r w:rsidRPr="001F02B6">
              <w:t>契约型开放式</w:t>
            </w:r>
          </w:p>
        </w:tc>
      </w:tr>
      <w:tr w:rsidR="00221340" w:rsidRPr="001F02B6" w:rsidTr="006D74FC">
        <w:tc>
          <w:tcPr>
            <w:tcW w:w="2552" w:type="dxa"/>
            <w:vAlign w:val="center"/>
          </w:tcPr>
          <w:p w:rsidR="00A805BC" w:rsidRPr="001F02B6" w:rsidRDefault="00A805BC" w:rsidP="00905256">
            <w:pPr>
              <w:pStyle w:val="aff0"/>
            </w:pPr>
            <w:r w:rsidRPr="001F02B6">
              <w:rPr>
                <w:rFonts w:hint="eastAsia"/>
              </w:rPr>
              <w:t>基金合同生效日</w:t>
            </w:r>
          </w:p>
        </w:tc>
        <w:tc>
          <w:tcPr>
            <w:tcW w:w="6520" w:type="dxa"/>
            <w:gridSpan w:val="2"/>
            <w:vAlign w:val="center"/>
          </w:tcPr>
          <w:p w:rsidR="00A805BC" w:rsidRPr="001F02B6" w:rsidRDefault="002507FE" w:rsidP="00905256">
            <w:pPr>
              <w:pStyle w:val="aff0"/>
            </w:pPr>
            <w:r w:rsidRPr="001F02B6">
              <w:t>2016</w:t>
            </w:r>
            <w:r w:rsidRPr="001F02B6">
              <w:t>年</w:t>
            </w:r>
            <w:r w:rsidRPr="001F02B6">
              <w:t>8</w:t>
            </w:r>
            <w:r w:rsidRPr="001F02B6">
              <w:t>月</w:t>
            </w:r>
            <w:r w:rsidRPr="001F02B6">
              <w:t>3</w:t>
            </w:r>
            <w:r w:rsidRPr="001F02B6">
              <w:t>日</w:t>
            </w:r>
          </w:p>
        </w:tc>
      </w:tr>
      <w:tr w:rsidR="00221340" w:rsidRPr="001F02B6" w:rsidTr="006D74FC">
        <w:tc>
          <w:tcPr>
            <w:tcW w:w="2552" w:type="dxa"/>
            <w:vAlign w:val="center"/>
          </w:tcPr>
          <w:p w:rsidR="00A805BC" w:rsidRPr="001F02B6" w:rsidRDefault="00A805BC" w:rsidP="00905256">
            <w:pPr>
              <w:pStyle w:val="aff0"/>
            </w:pPr>
            <w:r w:rsidRPr="001F02B6">
              <w:rPr>
                <w:rFonts w:hint="eastAsia"/>
              </w:rPr>
              <w:t>报告期末基金份额总额</w:t>
            </w:r>
          </w:p>
        </w:tc>
        <w:tc>
          <w:tcPr>
            <w:tcW w:w="6520" w:type="dxa"/>
            <w:gridSpan w:val="2"/>
            <w:vAlign w:val="center"/>
          </w:tcPr>
          <w:p w:rsidR="00A805BC" w:rsidRPr="001F02B6" w:rsidRDefault="00A805BC" w:rsidP="00905256">
            <w:pPr>
              <w:pStyle w:val="aff0"/>
            </w:pPr>
            <w:r w:rsidRPr="001F02B6">
              <w:t>66,027,487.76</w:t>
            </w:r>
            <w:r w:rsidR="00C2005E" w:rsidRPr="001F02B6">
              <w:rPr>
                <w:rFonts w:hint="eastAsia"/>
              </w:rPr>
              <w:t>份</w:t>
            </w:r>
          </w:p>
        </w:tc>
      </w:tr>
      <w:tr w:rsidR="00221340" w:rsidRPr="001F02B6" w:rsidTr="006D74FC">
        <w:tc>
          <w:tcPr>
            <w:tcW w:w="2552" w:type="dxa"/>
            <w:vAlign w:val="center"/>
          </w:tcPr>
          <w:p w:rsidR="00A805BC" w:rsidRPr="001F02B6" w:rsidRDefault="00A805BC" w:rsidP="00905256">
            <w:pPr>
              <w:pStyle w:val="aff0"/>
            </w:pPr>
            <w:r w:rsidRPr="001F02B6">
              <w:rPr>
                <w:rFonts w:hint="eastAsia"/>
              </w:rPr>
              <w:t>投资目标</w:t>
            </w:r>
          </w:p>
        </w:tc>
        <w:tc>
          <w:tcPr>
            <w:tcW w:w="6520" w:type="dxa"/>
            <w:gridSpan w:val="2"/>
            <w:vAlign w:val="center"/>
          </w:tcPr>
          <w:p w:rsidR="00A805BC" w:rsidRPr="001F02B6" w:rsidRDefault="00A805BC" w:rsidP="00905256">
            <w:pPr>
              <w:pStyle w:val="aff0"/>
            </w:pPr>
            <w:r w:rsidRPr="001F02B6">
              <w:t>在控制投资组合风险，保持相对流动性的前提下，力争实现超越业绩比较基准的投资回报。</w:t>
            </w:r>
          </w:p>
        </w:tc>
      </w:tr>
      <w:tr w:rsidR="00221340" w:rsidRPr="001F02B6" w:rsidTr="006D74FC">
        <w:tc>
          <w:tcPr>
            <w:tcW w:w="2552" w:type="dxa"/>
            <w:vAlign w:val="center"/>
          </w:tcPr>
          <w:p w:rsidR="00A805BC" w:rsidRPr="001F02B6" w:rsidRDefault="00A805BC" w:rsidP="00905256">
            <w:pPr>
              <w:pStyle w:val="aff0"/>
            </w:pPr>
            <w:r w:rsidRPr="001F02B6">
              <w:rPr>
                <w:rFonts w:hint="eastAsia"/>
              </w:rPr>
              <w:t>投资策略</w:t>
            </w:r>
          </w:p>
        </w:tc>
        <w:tc>
          <w:tcPr>
            <w:tcW w:w="6520" w:type="dxa"/>
            <w:gridSpan w:val="2"/>
            <w:vAlign w:val="center"/>
          </w:tcPr>
          <w:p w:rsidR="00A805BC" w:rsidRPr="001F02B6" w:rsidRDefault="00A805BC" w:rsidP="00905256">
            <w:pPr>
              <w:pStyle w:val="aff0"/>
            </w:pPr>
            <w:r w:rsidRPr="001F02B6">
              <w:t>本基金将采用积极管理型的投资策略，在控制利率风险、尽量降低基金资产净值波动风险并满足流动性的前提下，提高基金收益。</w:t>
            </w:r>
          </w:p>
        </w:tc>
      </w:tr>
      <w:tr w:rsidR="00221340" w:rsidRPr="001F02B6" w:rsidTr="006D74FC">
        <w:tc>
          <w:tcPr>
            <w:tcW w:w="2552" w:type="dxa"/>
            <w:vAlign w:val="center"/>
          </w:tcPr>
          <w:p w:rsidR="00A805BC" w:rsidRPr="001F02B6" w:rsidRDefault="00A805BC" w:rsidP="00905256">
            <w:pPr>
              <w:pStyle w:val="aff0"/>
            </w:pPr>
            <w:r w:rsidRPr="001F02B6">
              <w:rPr>
                <w:rFonts w:hint="eastAsia"/>
              </w:rPr>
              <w:t>业绩比较基准</w:t>
            </w:r>
          </w:p>
        </w:tc>
        <w:tc>
          <w:tcPr>
            <w:tcW w:w="6520" w:type="dxa"/>
            <w:gridSpan w:val="2"/>
            <w:vAlign w:val="center"/>
          </w:tcPr>
          <w:p w:rsidR="00A805BC" w:rsidRPr="001F02B6" w:rsidRDefault="00A805BC" w:rsidP="00905256">
            <w:pPr>
              <w:pStyle w:val="aff0"/>
            </w:pPr>
            <w:r w:rsidRPr="001F02B6">
              <w:t>活期存款利率</w:t>
            </w:r>
            <w:r w:rsidRPr="001F02B6">
              <w:t>(</w:t>
            </w:r>
            <w:r w:rsidRPr="001F02B6">
              <w:t>税后</w:t>
            </w:r>
            <w:r w:rsidRPr="001F02B6">
              <w:t>)</w:t>
            </w:r>
            <w:r w:rsidRPr="001F02B6">
              <w:t>。</w:t>
            </w:r>
          </w:p>
        </w:tc>
      </w:tr>
      <w:tr w:rsidR="00221340" w:rsidRPr="001F02B6" w:rsidTr="006D74FC">
        <w:tc>
          <w:tcPr>
            <w:tcW w:w="2552" w:type="dxa"/>
            <w:vAlign w:val="center"/>
          </w:tcPr>
          <w:p w:rsidR="00A01505" w:rsidRPr="001F02B6" w:rsidRDefault="00A01505" w:rsidP="00905256">
            <w:pPr>
              <w:pStyle w:val="aff0"/>
            </w:pPr>
            <w:r w:rsidRPr="001F02B6">
              <w:rPr>
                <w:rFonts w:hint="eastAsia"/>
              </w:rPr>
              <w:t>风险收益特征</w:t>
            </w:r>
          </w:p>
        </w:tc>
        <w:tc>
          <w:tcPr>
            <w:tcW w:w="6520" w:type="dxa"/>
            <w:gridSpan w:val="2"/>
            <w:vAlign w:val="center"/>
          </w:tcPr>
          <w:p w:rsidR="00A01505" w:rsidRPr="001F02B6" w:rsidRDefault="00A01505" w:rsidP="00905256">
            <w:pPr>
              <w:pStyle w:val="aff0"/>
            </w:pPr>
            <w:r w:rsidRPr="001F02B6">
              <w:rPr>
                <w:rFonts w:hint="eastAsia"/>
              </w:rPr>
              <w:t>本基金为货币市场基金，是证券投资基金中的低风险品种，其预期风险和预期收益率均低于股票型基金、混合型基金和债券型基金。</w:t>
            </w:r>
          </w:p>
        </w:tc>
      </w:tr>
      <w:tr w:rsidR="00221340" w:rsidRPr="001F02B6" w:rsidTr="006D74FC">
        <w:tc>
          <w:tcPr>
            <w:tcW w:w="2552" w:type="dxa"/>
            <w:vAlign w:val="center"/>
          </w:tcPr>
          <w:p w:rsidR="00A805BC" w:rsidRPr="001F02B6" w:rsidRDefault="00A805BC" w:rsidP="00905256">
            <w:pPr>
              <w:pStyle w:val="aff0"/>
            </w:pPr>
            <w:r w:rsidRPr="001F02B6">
              <w:rPr>
                <w:rFonts w:hint="eastAsia"/>
              </w:rPr>
              <w:t>基金管理人</w:t>
            </w:r>
          </w:p>
        </w:tc>
        <w:tc>
          <w:tcPr>
            <w:tcW w:w="6520" w:type="dxa"/>
            <w:gridSpan w:val="2"/>
            <w:vAlign w:val="center"/>
          </w:tcPr>
          <w:p w:rsidR="00A805BC" w:rsidRPr="001F02B6" w:rsidRDefault="00A805BC" w:rsidP="00905256">
            <w:pPr>
              <w:pStyle w:val="aff0"/>
            </w:pPr>
            <w:r w:rsidRPr="001F02B6">
              <w:t>博时基金管理有限公司</w:t>
            </w:r>
          </w:p>
        </w:tc>
      </w:tr>
      <w:tr w:rsidR="00221340" w:rsidRPr="001F02B6" w:rsidTr="006D74FC">
        <w:tc>
          <w:tcPr>
            <w:tcW w:w="2552" w:type="dxa"/>
            <w:vAlign w:val="center"/>
          </w:tcPr>
          <w:p w:rsidR="00A805BC" w:rsidRPr="001F02B6" w:rsidRDefault="00A805BC" w:rsidP="00905256">
            <w:pPr>
              <w:pStyle w:val="aff0"/>
            </w:pPr>
            <w:r w:rsidRPr="001F02B6">
              <w:rPr>
                <w:rFonts w:hint="eastAsia"/>
              </w:rPr>
              <w:t>基金托管人</w:t>
            </w:r>
          </w:p>
        </w:tc>
        <w:tc>
          <w:tcPr>
            <w:tcW w:w="6520" w:type="dxa"/>
            <w:gridSpan w:val="2"/>
            <w:vAlign w:val="center"/>
          </w:tcPr>
          <w:p w:rsidR="00A805BC" w:rsidRPr="001F02B6" w:rsidRDefault="00A805BC" w:rsidP="00905256">
            <w:pPr>
              <w:pStyle w:val="aff0"/>
            </w:pPr>
            <w:r w:rsidRPr="001F02B6">
              <w:t>招商银行股份有限公司</w:t>
            </w:r>
          </w:p>
        </w:tc>
      </w:tr>
      <w:tr w:rsidR="00221340" w:rsidRPr="001F02B6" w:rsidTr="00D41D7F">
        <w:tc>
          <w:tcPr>
            <w:tcW w:w="2552" w:type="dxa"/>
            <w:vAlign w:val="center"/>
          </w:tcPr>
          <w:p w:rsidR="00A805BC" w:rsidRPr="001F02B6" w:rsidRDefault="00A470B3" w:rsidP="00905256">
            <w:pPr>
              <w:pStyle w:val="aff0"/>
            </w:pPr>
            <w:r>
              <w:rPr>
                <w:rFonts w:hint="eastAsia"/>
              </w:rPr>
              <w:t>下属分</w:t>
            </w:r>
            <w:r w:rsidR="00A805BC" w:rsidRPr="001F02B6">
              <w:rPr>
                <w:rFonts w:hint="eastAsia"/>
              </w:rPr>
              <w:t>级基金的基金简称</w:t>
            </w:r>
          </w:p>
        </w:tc>
        <w:tc>
          <w:tcPr>
            <w:tcW w:w="3260" w:type="dxa"/>
            <w:vAlign w:val="center"/>
          </w:tcPr>
          <w:p w:rsidR="00A805BC" w:rsidRPr="001F02B6" w:rsidRDefault="00A805BC" w:rsidP="00905256">
            <w:pPr>
              <w:pStyle w:val="aff0"/>
            </w:pPr>
            <w:r w:rsidRPr="001F02B6">
              <w:t>博时合利货币</w:t>
            </w:r>
            <w:r w:rsidRPr="001F02B6">
              <w:t>A</w:t>
            </w:r>
          </w:p>
        </w:tc>
        <w:tc>
          <w:tcPr>
            <w:tcW w:w="3260" w:type="dxa"/>
            <w:vAlign w:val="center"/>
          </w:tcPr>
          <w:p w:rsidR="00A805BC" w:rsidRPr="001F02B6" w:rsidRDefault="00A805BC" w:rsidP="00905256">
            <w:pPr>
              <w:pStyle w:val="aff0"/>
            </w:pPr>
            <w:r w:rsidRPr="001F02B6">
              <w:t>博时合利货币</w:t>
            </w:r>
            <w:r w:rsidRPr="001F02B6">
              <w:t>B</w:t>
            </w:r>
          </w:p>
        </w:tc>
      </w:tr>
      <w:tr w:rsidR="00221340" w:rsidRPr="001F02B6" w:rsidTr="00D41D7F">
        <w:tc>
          <w:tcPr>
            <w:tcW w:w="2552" w:type="dxa"/>
            <w:vAlign w:val="center"/>
          </w:tcPr>
          <w:p w:rsidR="00A805BC" w:rsidRPr="001F02B6" w:rsidRDefault="00A470B3" w:rsidP="00905256">
            <w:pPr>
              <w:pStyle w:val="aff0"/>
            </w:pPr>
            <w:r>
              <w:rPr>
                <w:rFonts w:hint="eastAsia"/>
              </w:rPr>
              <w:t>下属分</w:t>
            </w:r>
            <w:r w:rsidR="00A805BC" w:rsidRPr="001F02B6">
              <w:rPr>
                <w:rFonts w:hint="eastAsia"/>
              </w:rPr>
              <w:t>级基金的交易代码</w:t>
            </w:r>
          </w:p>
        </w:tc>
        <w:tc>
          <w:tcPr>
            <w:tcW w:w="3260" w:type="dxa"/>
            <w:vAlign w:val="center"/>
          </w:tcPr>
          <w:p w:rsidR="00A805BC" w:rsidRPr="001F02B6" w:rsidRDefault="00A805BC" w:rsidP="00905256">
            <w:pPr>
              <w:pStyle w:val="aff0"/>
            </w:pPr>
            <w:r w:rsidRPr="001F02B6">
              <w:rPr>
                <w:rFonts w:hint="eastAsia"/>
              </w:rPr>
              <w:t>008191</w:t>
            </w:r>
          </w:p>
        </w:tc>
        <w:tc>
          <w:tcPr>
            <w:tcW w:w="3260" w:type="dxa"/>
            <w:vAlign w:val="center"/>
          </w:tcPr>
          <w:p w:rsidR="00A805BC" w:rsidRPr="001F02B6" w:rsidRDefault="00A805BC" w:rsidP="00905256">
            <w:pPr>
              <w:pStyle w:val="aff0"/>
            </w:pPr>
            <w:r w:rsidRPr="001F02B6">
              <w:rPr>
                <w:rFonts w:hint="eastAsia"/>
              </w:rPr>
              <w:t>002960</w:t>
            </w:r>
          </w:p>
        </w:tc>
      </w:tr>
      <w:tr w:rsidR="00221340" w:rsidRPr="001F02B6" w:rsidTr="00D41D7F">
        <w:tc>
          <w:tcPr>
            <w:tcW w:w="2552" w:type="dxa"/>
            <w:vAlign w:val="center"/>
          </w:tcPr>
          <w:p w:rsidR="00A805BC" w:rsidRPr="001F02B6" w:rsidRDefault="00A470B3" w:rsidP="00905256">
            <w:pPr>
              <w:pStyle w:val="aff0"/>
            </w:pPr>
            <w:r>
              <w:rPr>
                <w:rFonts w:hint="eastAsia"/>
              </w:rPr>
              <w:t>报告期末下属分</w:t>
            </w:r>
            <w:r w:rsidR="00A805BC" w:rsidRPr="001F02B6">
              <w:rPr>
                <w:rFonts w:hint="eastAsia"/>
              </w:rPr>
              <w:t>级基金的份额总额</w:t>
            </w:r>
          </w:p>
        </w:tc>
        <w:tc>
          <w:tcPr>
            <w:tcW w:w="3260" w:type="dxa"/>
            <w:vAlign w:val="center"/>
          </w:tcPr>
          <w:p w:rsidR="00A805BC" w:rsidRPr="001F02B6" w:rsidRDefault="00A805BC" w:rsidP="00905256">
            <w:pPr>
              <w:pStyle w:val="aff0"/>
            </w:pPr>
            <w:r w:rsidRPr="001F02B6">
              <w:t>1,002,048.69</w:t>
            </w:r>
            <w:r w:rsidR="00764CF7" w:rsidRPr="001F02B6">
              <w:rPr>
                <w:rFonts w:hint="eastAsia"/>
              </w:rPr>
              <w:t>份</w:t>
            </w:r>
          </w:p>
        </w:tc>
        <w:tc>
          <w:tcPr>
            <w:tcW w:w="3260" w:type="dxa"/>
            <w:vAlign w:val="center"/>
          </w:tcPr>
          <w:p w:rsidR="00A805BC" w:rsidRPr="001F02B6" w:rsidRDefault="00A805BC" w:rsidP="00905256">
            <w:pPr>
              <w:pStyle w:val="aff0"/>
            </w:pPr>
            <w:r w:rsidRPr="001F02B6">
              <w:t>65,025,439.07</w:t>
            </w:r>
            <w:r w:rsidR="00764CF7" w:rsidRPr="001F02B6">
              <w:rPr>
                <w:rFonts w:hint="eastAsia"/>
              </w:rPr>
              <w:t>份</w:t>
            </w:r>
          </w:p>
        </w:tc>
      </w:tr>
    </w:tbl>
    <w:p w:rsidR="00902E3F" w:rsidRPr="0001407C" w:rsidRDefault="00902E3F" w:rsidP="0001407C">
      <w:pPr>
        <w:pStyle w:val="2"/>
        <w:ind w:left="210" w:right="210"/>
      </w:pPr>
      <w:r w:rsidRPr="0001407C">
        <w:rPr>
          <w:rFonts w:hint="eastAsia"/>
        </w:rPr>
        <w:t>§</w:t>
      </w:r>
      <w:r w:rsidRPr="0001407C">
        <w:t xml:space="preserve">3  </w:t>
      </w:r>
      <w:r w:rsidRPr="0001407C">
        <w:rPr>
          <w:rFonts w:hint="eastAsia"/>
        </w:rPr>
        <w:t>主要财务指标和基金净值表现</w:t>
      </w:r>
    </w:p>
    <w:p w:rsidR="00902E3F" w:rsidRPr="00B306D1" w:rsidRDefault="00902E3F" w:rsidP="0001407C">
      <w:pPr>
        <w:pStyle w:val="xx"/>
      </w:pPr>
      <w:r w:rsidRPr="00B306D1">
        <w:lastRenderedPageBreak/>
        <w:t xml:space="preserve">3.1 </w:t>
      </w:r>
      <w:r w:rsidRPr="00B306D1">
        <w:rPr>
          <w:rFonts w:hint="eastAsia"/>
        </w:rPr>
        <w:t>主要财务指标</w:t>
      </w:r>
    </w:p>
    <w:p w:rsidR="00902E3F" w:rsidRPr="001F02B6" w:rsidRDefault="00902E3F" w:rsidP="0001407C">
      <w:pPr>
        <w:pStyle w:val="aff0"/>
        <w:jc w:val="right"/>
      </w:pPr>
      <w:r w:rsidRPr="001F02B6">
        <w:rPr>
          <w:rFonts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260"/>
        <w:gridCol w:w="3260"/>
      </w:tblGrid>
      <w:tr w:rsidR="00221340" w:rsidRPr="001F02B6" w:rsidTr="006D74FC">
        <w:tc>
          <w:tcPr>
            <w:tcW w:w="2552" w:type="dxa"/>
            <w:vMerge w:val="restart"/>
            <w:vAlign w:val="center"/>
          </w:tcPr>
          <w:p w:rsidR="00F31380" w:rsidRPr="001F02B6" w:rsidRDefault="00F31380" w:rsidP="00905256">
            <w:pPr>
              <w:pStyle w:val="aff0"/>
            </w:pPr>
            <w:r w:rsidRPr="001F02B6">
              <w:rPr>
                <w:rFonts w:hint="eastAsia"/>
              </w:rPr>
              <w:t>主要财务指标</w:t>
            </w:r>
          </w:p>
        </w:tc>
        <w:tc>
          <w:tcPr>
            <w:tcW w:w="6520" w:type="dxa"/>
            <w:gridSpan w:val="2"/>
            <w:vAlign w:val="center"/>
          </w:tcPr>
          <w:p w:rsidR="00F31380" w:rsidRPr="001F02B6" w:rsidRDefault="00F31380" w:rsidP="00905256">
            <w:pPr>
              <w:pStyle w:val="aff0"/>
              <w:jc w:val="center"/>
            </w:pPr>
            <w:r w:rsidRPr="001F02B6">
              <w:rPr>
                <w:rFonts w:hint="eastAsia"/>
              </w:rPr>
              <w:t>报告期</w:t>
            </w:r>
            <w:r w:rsidRPr="001F02B6">
              <w:rPr>
                <w:rFonts w:hint="eastAsia"/>
              </w:rPr>
              <w:t>(</w:t>
            </w:r>
            <w:r w:rsidRPr="001F02B6">
              <w:t>2019</w:t>
            </w:r>
            <w:r w:rsidRPr="001F02B6">
              <w:t>年</w:t>
            </w:r>
            <w:r w:rsidRPr="001F02B6">
              <w:t>10</w:t>
            </w:r>
            <w:r w:rsidRPr="001F02B6">
              <w:t>月</w:t>
            </w:r>
            <w:r w:rsidRPr="001F02B6">
              <w:t>1</w:t>
            </w:r>
            <w:r w:rsidRPr="001F02B6">
              <w:t>日</w:t>
            </w:r>
            <w:r w:rsidRPr="001F02B6">
              <w:t>-2019</w:t>
            </w:r>
            <w:r w:rsidRPr="001F02B6">
              <w:t>年</w:t>
            </w:r>
            <w:r w:rsidRPr="001F02B6">
              <w:t>12</w:t>
            </w:r>
            <w:r w:rsidRPr="001F02B6">
              <w:t>月</w:t>
            </w:r>
            <w:r w:rsidRPr="001F02B6">
              <w:t>31</w:t>
            </w:r>
            <w:r w:rsidRPr="001F02B6">
              <w:t>日</w:t>
            </w:r>
            <w:r w:rsidRPr="001F02B6">
              <w:rPr>
                <w:rFonts w:hint="eastAsia"/>
              </w:rPr>
              <w:t>)</w:t>
            </w:r>
          </w:p>
        </w:tc>
      </w:tr>
      <w:tr w:rsidR="00221340" w:rsidRPr="001F02B6" w:rsidTr="00905256">
        <w:tc>
          <w:tcPr>
            <w:tcW w:w="2552" w:type="dxa"/>
            <w:vMerge/>
            <w:vAlign w:val="center"/>
          </w:tcPr>
          <w:p w:rsidR="00F31380" w:rsidRPr="001F02B6" w:rsidRDefault="00F31380" w:rsidP="00905256">
            <w:pPr>
              <w:pStyle w:val="aff0"/>
            </w:pPr>
          </w:p>
        </w:tc>
        <w:tc>
          <w:tcPr>
            <w:tcW w:w="3260" w:type="dxa"/>
            <w:vAlign w:val="center"/>
          </w:tcPr>
          <w:p w:rsidR="00F31380" w:rsidRPr="001F02B6" w:rsidRDefault="00F31380" w:rsidP="00905256">
            <w:pPr>
              <w:pStyle w:val="aff0"/>
              <w:jc w:val="center"/>
            </w:pPr>
            <w:r w:rsidRPr="001F02B6">
              <w:t>博时合利货币</w:t>
            </w:r>
            <w:r w:rsidRPr="001F02B6">
              <w:t>A</w:t>
            </w:r>
          </w:p>
        </w:tc>
        <w:tc>
          <w:tcPr>
            <w:tcW w:w="3260" w:type="dxa"/>
            <w:vAlign w:val="center"/>
          </w:tcPr>
          <w:p w:rsidR="00F31380" w:rsidRPr="001F02B6" w:rsidRDefault="00F31380" w:rsidP="00905256">
            <w:pPr>
              <w:pStyle w:val="aff0"/>
              <w:jc w:val="center"/>
            </w:pPr>
            <w:r w:rsidRPr="001F02B6">
              <w:t>博时合利货币</w:t>
            </w:r>
            <w:r w:rsidRPr="001F02B6">
              <w:t>B</w:t>
            </w:r>
          </w:p>
        </w:tc>
      </w:tr>
      <w:tr w:rsidR="00221340" w:rsidRPr="001F02B6" w:rsidTr="00905256">
        <w:trPr>
          <w:trHeight w:val="840"/>
        </w:trPr>
        <w:tc>
          <w:tcPr>
            <w:tcW w:w="2552" w:type="dxa"/>
            <w:vAlign w:val="center"/>
          </w:tcPr>
          <w:p w:rsidR="00E8309D" w:rsidRPr="001F02B6" w:rsidRDefault="00E8309D" w:rsidP="00905256">
            <w:pPr>
              <w:pStyle w:val="aff0"/>
            </w:pPr>
            <w:r w:rsidRPr="001F02B6">
              <w:rPr>
                <w:rFonts w:cs="方正仿宋简体"/>
              </w:rPr>
              <w:t>1.</w:t>
            </w:r>
            <w:r w:rsidRPr="001F02B6">
              <w:rPr>
                <w:rFonts w:hint="eastAsia"/>
              </w:rPr>
              <w:t>本期已实现收益</w:t>
            </w:r>
          </w:p>
        </w:tc>
        <w:tc>
          <w:tcPr>
            <w:tcW w:w="3260" w:type="dxa"/>
            <w:vAlign w:val="center"/>
          </w:tcPr>
          <w:p w:rsidR="00E8309D" w:rsidRPr="001F02B6" w:rsidRDefault="00E8309D" w:rsidP="00905256">
            <w:pPr>
              <w:pStyle w:val="aff0"/>
              <w:jc w:val="right"/>
            </w:pPr>
            <w:r w:rsidRPr="001F02B6">
              <w:t>2,131.47</w:t>
            </w:r>
          </w:p>
        </w:tc>
        <w:tc>
          <w:tcPr>
            <w:tcW w:w="3260" w:type="dxa"/>
            <w:vAlign w:val="center"/>
          </w:tcPr>
          <w:p w:rsidR="00E8309D" w:rsidRPr="001F02B6" w:rsidRDefault="00E8309D" w:rsidP="00905256">
            <w:pPr>
              <w:pStyle w:val="aff0"/>
              <w:jc w:val="right"/>
            </w:pPr>
            <w:r w:rsidRPr="001F02B6">
              <w:t>399,230.02</w:t>
            </w:r>
          </w:p>
        </w:tc>
      </w:tr>
      <w:tr w:rsidR="00221340" w:rsidRPr="001F02B6" w:rsidTr="00905256">
        <w:tc>
          <w:tcPr>
            <w:tcW w:w="2552" w:type="dxa"/>
            <w:vAlign w:val="center"/>
          </w:tcPr>
          <w:p w:rsidR="00E8309D" w:rsidRPr="001F02B6" w:rsidRDefault="00E8309D" w:rsidP="00905256">
            <w:pPr>
              <w:pStyle w:val="aff0"/>
            </w:pPr>
            <w:r w:rsidRPr="001F02B6">
              <w:rPr>
                <w:rFonts w:cs="方正仿宋简体"/>
              </w:rPr>
              <w:t>2.</w:t>
            </w:r>
            <w:r w:rsidRPr="001F02B6">
              <w:rPr>
                <w:rFonts w:hint="eastAsia"/>
              </w:rPr>
              <w:t>本期利润</w:t>
            </w:r>
          </w:p>
        </w:tc>
        <w:tc>
          <w:tcPr>
            <w:tcW w:w="3260" w:type="dxa"/>
            <w:vAlign w:val="center"/>
          </w:tcPr>
          <w:p w:rsidR="00E8309D" w:rsidRPr="001F02B6" w:rsidRDefault="00E8309D" w:rsidP="00905256">
            <w:pPr>
              <w:pStyle w:val="aff0"/>
              <w:jc w:val="right"/>
            </w:pPr>
            <w:r w:rsidRPr="001F02B6">
              <w:t>2,131.47</w:t>
            </w:r>
          </w:p>
        </w:tc>
        <w:tc>
          <w:tcPr>
            <w:tcW w:w="3260" w:type="dxa"/>
            <w:vAlign w:val="center"/>
          </w:tcPr>
          <w:p w:rsidR="00E8309D" w:rsidRPr="001F02B6" w:rsidRDefault="00E8309D" w:rsidP="00905256">
            <w:pPr>
              <w:pStyle w:val="aff0"/>
              <w:jc w:val="right"/>
            </w:pPr>
            <w:r w:rsidRPr="001F02B6">
              <w:t>399,230.02</w:t>
            </w:r>
          </w:p>
        </w:tc>
      </w:tr>
      <w:tr w:rsidR="00221340" w:rsidRPr="001F02B6" w:rsidTr="00905256">
        <w:tc>
          <w:tcPr>
            <w:tcW w:w="2552" w:type="dxa"/>
            <w:vAlign w:val="center"/>
          </w:tcPr>
          <w:p w:rsidR="00E8309D" w:rsidRPr="001F02B6" w:rsidRDefault="00E8309D" w:rsidP="00905256">
            <w:pPr>
              <w:pStyle w:val="aff0"/>
            </w:pPr>
            <w:r w:rsidRPr="001F02B6">
              <w:rPr>
                <w:rFonts w:cs="方正仿宋简体" w:hint="eastAsia"/>
              </w:rPr>
              <w:t>3</w:t>
            </w:r>
            <w:r w:rsidRPr="001F02B6">
              <w:rPr>
                <w:rFonts w:cs="方正仿宋简体"/>
              </w:rPr>
              <w:t>.</w:t>
            </w:r>
            <w:r w:rsidRPr="001F02B6">
              <w:rPr>
                <w:rFonts w:hint="eastAsia"/>
              </w:rPr>
              <w:t>期末基金资产净值</w:t>
            </w:r>
          </w:p>
        </w:tc>
        <w:tc>
          <w:tcPr>
            <w:tcW w:w="3260" w:type="dxa"/>
            <w:vAlign w:val="center"/>
          </w:tcPr>
          <w:p w:rsidR="00E8309D" w:rsidRPr="001F02B6" w:rsidRDefault="00E8309D" w:rsidP="00905256">
            <w:pPr>
              <w:pStyle w:val="aff0"/>
              <w:jc w:val="right"/>
            </w:pPr>
            <w:r w:rsidRPr="001F02B6">
              <w:t>1,002,048.69</w:t>
            </w:r>
          </w:p>
        </w:tc>
        <w:tc>
          <w:tcPr>
            <w:tcW w:w="3260" w:type="dxa"/>
            <w:vAlign w:val="center"/>
          </w:tcPr>
          <w:p w:rsidR="00E8309D" w:rsidRPr="001F02B6" w:rsidRDefault="00E8309D" w:rsidP="00905256">
            <w:pPr>
              <w:pStyle w:val="aff0"/>
              <w:jc w:val="right"/>
            </w:pPr>
            <w:r w:rsidRPr="001F02B6">
              <w:t>65,025,439.07</w:t>
            </w:r>
          </w:p>
        </w:tc>
      </w:tr>
    </w:tbl>
    <w:p w:rsidR="006D74FC" w:rsidRPr="00545682" w:rsidRDefault="00893021" w:rsidP="006D74FC">
      <w:pPr>
        <w:pStyle w:val="aff1"/>
      </w:pPr>
      <w:r w:rsidRPr="00545682">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B306D1" w:rsidRDefault="00902E3F" w:rsidP="0001407C">
      <w:pPr>
        <w:pStyle w:val="xx"/>
      </w:pPr>
      <w:r w:rsidRPr="00B306D1">
        <w:t xml:space="preserve">3.2 </w:t>
      </w:r>
      <w:r w:rsidRPr="00B306D1">
        <w:rPr>
          <w:rFonts w:hint="eastAsia"/>
        </w:rPr>
        <w:t>基金净值表现</w:t>
      </w:r>
    </w:p>
    <w:p w:rsidR="00902E3F" w:rsidRPr="00B306D1" w:rsidRDefault="00902E3F" w:rsidP="0001407C">
      <w:pPr>
        <w:pStyle w:val="41"/>
      </w:pPr>
      <w:r w:rsidRPr="00B306D1">
        <w:t xml:space="preserve">3.2.1 </w:t>
      </w:r>
      <w:r w:rsidRPr="00B306D1">
        <w:rPr>
          <w:rFonts w:hint="eastAsia"/>
        </w:rPr>
        <w:t>本报告期基金份额净值收益率及其与同期业绩比较基准收益率的比较</w:t>
      </w:r>
    </w:p>
    <w:p w:rsidR="00DA1983" w:rsidRPr="00B306D1" w:rsidRDefault="00186667" w:rsidP="0001407C">
      <w:pPr>
        <w:pStyle w:val="new"/>
      </w:pPr>
      <w:r w:rsidRPr="00B306D1">
        <w:rPr>
          <w:rFonts w:hint="eastAsia"/>
        </w:rPr>
        <w:t>1</w:t>
      </w:r>
      <w:r w:rsidR="0070609D">
        <w:rPr>
          <w:rFonts w:hint="eastAsia"/>
        </w:rPr>
        <w:t>．</w:t>
      </w:r>
      <w:r w:rsidR="0024424F" w:rsidRPr="00B306D1">
        <w:rPr>
          <w:rFonts w:hint="eastAsia"/>
        </w:rPr>
        <w:t>博时合利货币A:</w:t>
      </w:r>
    </w:p>
    <w:tbl>
      <w:tblPr>
        <w:tblStyle w:val="aa"/>
        <w:tblW w:w="0" w:type="auto"/>
        <w:tblInd w:w="108" w:type="dxa"/>
        <w:tblLayout w:type="fixed"/>
        <w:tblLook w:val="04A0"/>
      </w:tblPr>
      <w:tblGrid>
        <w:gridCol w:w="1985"/>
        <w:gridCol w:w="1134"/>
        <w:gridCol w:w="1134"/>
        <w:gridCol w:w="1276"/>
        <w:gridCol w:w="1275"/>
        <w:gridCol w:w="1134"/>
        <w:gridCol w:w="1134"/>
      </w:tblGrid>
      <w:tr w:rsidR="00221340" w:rsidRPr="001F02B6" w:rsidTr="00D41D7F">
        <w:tc>
          <w:tcPr>
            <w:tcW w:w="1985" w:type="dxa"/>
            <w:vAlign w:val="center"/>
          </w:tcPr>
          <w:p w:rsidR="008B23BD" w:rsidRPr="001F02B6" w:rsidRDefault="008B23BD" w:rsidP="00905256">
            <w:pPr>
              <w:pStyle w:val="aff0"/>
              <w:jc w:val="center"/>
            </w:pPr>
            <w:r w:rsidRPr="001F02B6">
              <w:rPr>
                <w:rFonts w:hint="eastAsia"/>
              </w:rPr>
              <w:t>阶段</w:t>
            </w:r>
          </w:p>
        </w:tc>
        <w:tc>
          <w:tcPr>
            <w:tcW w:w="1134" w:type="dxa"/>
            <w:vAlign w:val="center"/>
          </w:tcPr>
          <w:p w:rsidR="008B23BD" w:rsidRPr="001F02B6" w:rsidRDefault="008B23BD" w:rsidP="00905256">
            <w:pPr>
              <w:pStyle w:val="aff0"/>
              <w:jc w:val="center"/>
            </w:pPr>
            <w:r w:rsidRPr="001F02B6">
              <w:rPr>
                <w:rFonts w:hint="eastAsia"/>
              </w:rPr>
              <w:t>净值收益率①</w:t>
            </w:r>
          </w:p>
        </w:tc>
        <w:tc>
          <w:tcPr>
            <w:tcW w:w="1134" w:type="dxa"/>
            <w:vAlign w:val="center"/>
          </w:tcPr>
          <w:p w:rsidR="008B23BD" w:rsidRPr="001F02B6" w:rsidRDefault="008B23BD" w:rsidP="00905256">
            <w:pPr>
              <w:pStyle w:val="aff0"/>
              <w:jc w:val="center"/>
            </w:pPr>
            <w:r w:rsidRPr="001F02B6">
              <w:rPr>
                <w:rFonts w:hint="eastAsia"/>
              </w:rPr>
              <w:t>净值收益率标准差②</w:t>
            </w:r>
          </w:p>
        </w:tc>
        <w:tc>
          <w:tcPr>
            <w:tcW w:w="1276" w:type="dxa"/>
            <w:vAlign w:val="center"/>
          </w:tcPr>
          <w:p w:rsidR="008B23BD" w:rsidRPr="001F02B6" w:rsidRDefault="008B23BD" w:rsidP="00905256">
            <w:pPr>
              <w:pStyle w:val="aff0"/>
              <w:jc w:val="center"/>
            </w:pPr>
            <w:r w:rsidRPr="001F02B6">
              <w:rPr>
                <w:rFonts w:hint="eastAsia"/>
              </w:rPr>
              <w:t>业绩比较基准收益率③</w:t>
            </w:r>
          </w:p>
        </w:tc>
        <w:tc>
          <w:tcPr>
            <w:tcW w:w="1275" w:type="dxa"/>
            <w:vAlign w:val="center"/>
          </w:tcPr>
          <w:p w:rsidR="008B23BD" w:rsidRPr="001F02B6" w:rsidRDefault="008B23BD" w:rsidP="00905256">
            <w:pPr>
              <w:pStyle w:val="aff0"/>
              <w:jc w:val="center"/>
            </w:pPr>
            <w:r w:rsidRPr="001F02B6">
              <w:rPr>
                <w:rFonts w:hint="eastAsia"/>
              </w:rPr>
              <w:t>业绩比较基准收益率标准差④</w:t>
            </w:r>
          </w:p>
        </w:tc>
        <w:tc>
          <w:tcPr>
            <w:tcW w:w="1134" w:type="dxa"/>
            <w:vAlign w:val="center"/>
          </w:tcPr>
          <w:p w:rsidR="008B23BD" w:rsidRPr="001F02B6" w:rsidRDefault="008B23BD" w:rsidP="00905256">
            <w:pPr>
              <w:pStyle w:val="aff0"/>
              <w:jc w:val="center"/>
            </w:pPr>
            <w:r w:rsidRPr="001F02B6">
              <w:rPr>
                <w:rFonts w:hint="eastAsia"/>
              </w:rPr>
              <w:t>①</w:t>
            </w:r>
            <w:r w:rsidRPr="001F02B6">
              <w:rPr>
                <w:rFonts w:hint="eastAsia"/>
              </w:rPr>
              <w:t>-</w:t>
            </w:r>
            <w:r w:rsidRPr="001F02B6">
              <w:rPr>
                <w:rFonts w:hint="eastAsia"/>
              </w:rPr>
              <w:t>③</w:t>
            </w:r>
          </w:p>
        </w:tc>
        <w:tc>
          <w:tcPr>
            <w:tcW w:w="1134" w:type="dxa"/>
            <w:vAlign w:val="center"/>
          </w:tcPr>
          <w:p w:rsidR="008B23BD" w:rsidRPr="001F02B6" w:rsidRDefault="008B23BD" w:rsidP="00905256">
            <w:pPr>
              <w:pStyle w:val="aff0"/>
              <w:jc w:val="center"/>
            </w:pPr>
            <w:r w:rsidRPr="001F02B6">
              <w:rPr>
                <w:rFonts w:hint="eastAsia"/>
              </w:rPr>
              <w:t>②</w:t>
            </w:r>
            <w:r w:rsidRPr="001F02B6">
              <w:rPr>
                <w:rFonts w:hint="eastAsia"/>
              </w:rPr>
              <w:t>-</w:t>
            </w:r>
            <w:r w:rsidRPr="001F02B6">
              <w:rPr>
                <w:rFonts w:hint="eastAsia"/>
              </w:rPr>
              <w:t>④</w:t>
            </w:r>
          </w:p>
        </w:tc>
      </w:tr>
      <w:tr w:rsidR="00457B05">
        <w:tc>
          <w:tcPr>
            <w:tcW w:w="1985" w:type="dxa"/>
            <w:vAlign w:val="center"/>
          </w:tcPr>
          <w:p w:rsidR="00457B05" w:rsidRDefault="008409C7">
            <w:pPr>
              <w:jc w:val="left"/>
            </w:pPr>
            <w:r>
              <w:t>过去三个月</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0.2131%</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0.0006%</w:t>
            </w:r>
          </w:p>
        </w:tc>
        <w:tc>
          <w:tcPr>
            <w:tcW w:w="1276" w:type="dxa"/>
            <w:vAlign w:val="center"/>
          </w:tcPr>
          <w:p w:rsidR="00457B05" w:rsidRPr="00FC086C" w:rsidRDefault="008409C7" w:rsidP="00FC086C">
            <w:pPr>
              <w:ind w:firstLine="0"/>
              <w:jc w:val="right"/>
              <w:rPr>
                <w:rFonts w:ascii="宋体" w:hAnsi="宋体"/>
              </w:rPr>
            </w:pPr>
            <w:r w:rsidRPr="00FC086C">
              <w:rPr>
                <w:rFonts w:ascii="宋体" w:hAnsi="宋体"/>
              </w:rPr>
              <w:t>0.0272%</w:t>
            </w:r>
          </w:p>
        </w:tc>
        <w:tc>
          <w:tcPr>
            <w:tcW w:w="1275" w:type="dxa"/>
            <w:vAlign w:val="center"/>
          </w:tcPr>
          <w:p w:rsidR="00457B05" w:rsidRPr="00FC086C" w:rsidRDefault="008409C7" w:rsidP="00FC086C">
            <w:pPr>
              <w:ind w:firstLine="0"/>
              <w:jc w:val="right"/>
              <w:rPr>
                <w:rFonts w:ascii="宋体" w:hAnsi="宋体"/>
              </w:rPr>
            </w:pPr>
            <w:r w:rsidRPr="00FC086C">
              <w:rPr>
                <w:rFonts w:ascii="宋体" w:hAnsi="宋体"/>
              </w:rPr>
              <w:t>0.0000%</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0.1859%</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0.0006%</w:t>
            </w:r>
          </w:p>
        </w:tc>
      </w:tr>
    </w:tbl>
    <w:p w:rsidR="006D74FC" w:rsidRPr="00545682" w:rsidRDefault="006D74FC" w:rsidP="0001407C">
      <w:pPr>
        <w:pStyle w:val="aff1"/>
      </w:pPr>
    </w:p>
    <w:p w:rsidR="00186667" w:rsidRPr="00B306D1" w:rsidRDefault="00186667" w:rsidP="0001407C">
      <w:pPr>
        <w:pStyle w:val="new"/>
      </w:pPr>
      <w:r w:rsidRPr="00B306D1">
        <w:rPr>
          <w:rFonts w:hint="eastAsia"/>
        </w:rPr>
        <w:t>2</w:t>
      </w:r>
      <w:r w:rsidR="0070609D">
        <w:rPr>
          <w:rFonts w:hint="eastAsia"/>
        </w:rPr>
        <w:t>．</w:t>
      </w:r>
      <w:r w:rsidR="000B2044" w:rsidRPr="00B306D1">
        <w:rPr>
          <w:rFonts w:hint="eastAsia"/>
        </w:rPr>
        <w:t>博时合利货币B：</w:t>
      </w:r>
    </w:p>
    <w:tbl>
      <w:tblPr>
        <w:tblStyle w:val="aa"/>
        <w:tblW w:w="0" w:type="auto"/>
        <w:tblInd w:w="108" w:type="dxa"/>
        <w:tblLayout w:type="fixed"/>
        <w:tblLook w:val="04A0"/>
      </w:tblPr>
      <w:tblGrid>
        <w:gridCol w:w="1985"/>
        <w:gridCol w:w="1134"/>
        <w:gridCol w:w="1134"/>
        <w:gridCol w:w="1276"/>
        <w:gridCol w:w="1275"/>
        <w:gridCol w:w="1134"/>
        <w:gridCol w:w="1134"/>
      </w:tblGrid>
      <w:tr w:rsidR="00221340" w:rsidRPr="001F02B6" w:rsidTr="00D41D7F">
        <w:tc>
          <w:tcPr>
            <w:tcW w:w="1985" w:type="dxa"/>
            <w:vAlign w:val="center"/>
          </w:tcPr>
          <w:p w:rsidR="00113777" w:rsidRPr="001F02B6" w:rsidRDefault="00113777" w:rsidP="00905256">
            <w:pPr>
              <w:pStyle w:val="aff0"/>
              <w:jc w:val="center"/>
            </w:pPr>
            <w:r w:rsidRPr="001F02B6">
              <w:rPr>
                <w:rFonts w:hint="eastAsia"/>
              </w:rPr>
              <w:t>阶段</w:t>
            </w:r>
          </w:p>
        </w:tc>
        <w:tc>
          <w:tcPr>
            <w:tcW w:w="1134" w:type="dxa"/>
            <w:vAlign w:val="center"/>
          </w:tcPr>
          <w:p w:rsidR="00113777" w:rsidRPr="001F02B6" w:rsidRDefault="00113777" w:rsidP="00905256">
            <w:pPr>
              <w:pStyle w:val="aff0"/>
              <w:jc w:val="center"/>
            </w:pPr>
            <w:r w:rsidRPr="001F02B6">
              <w:rPr>
                <w:rFonts w:hint="eastAsia"/>
              </w:rPr>
              <w:t>净值收益率①</w:t>
            </w:r>
          </w:p>
        </w:tc>
        <w:tc>
          <w:tcPr>
            <w:tcW w:w="1134" w:type="dxa"/>
            <w:vAlign w:val="center"/>
          </w:tcPr>
          <w:p w:rsidR="00113777" w:rsidRPr="001F02B6" w:rsidRDefault="00113777" w:rsidP="00905256">
            <w:pPr>
              <w:pStyle w:val="aff0"/>
              <w:jc w:val="center"/>
            </w:pPr>
            <w:r w:rsidRPr="001F02B6">
              <w:rPr>
                <w:rFonts w:hint="eastAsia"/>
              </w:rPr>
              <w:t>净值收益率标准差②</w:t>
            </w:r>
          </w:p>
        </w:tc>
        <w:tc>
          <w:tcPr>
            <w:tcW w:w="1276" w:type="dxa"/>
            <w:vAlign w:val="center"/>
          </w:tcPr>
          <w:p w:rsidR="00113777" w:rsidRPr="001F02B6" w:rsidRDefault="00113777" w:rsidP="00905256">
            <w:pPr>
              <w:pStyle w:val="aff0"/>
              <w:jc w:val="center"/>
            </w:pPr>
            <w:r w:rsidRPr="001F02B6">
              <w:rPr>
                <w:rFonts w:hint="eastAsia"/>
              </w:rPr>
              <w:t>业绩比较基准收益率③</w:t>
            </w:r>
          </w:p>
        </w:tc>
        <w:tc>
          <w:tcPr>
            <w:tcW w:w="1275" w:type="dxa"/>
            <w:vAlign w:val="center"/>
          </w:tcPr>
          <w:p w:rsidR="00113777" w:rsidRPr="001F02B6" w:rsidRDefault="00113777" w:rsidP="00905256">
            <w:pPr>
              <w:pStyle w:val="aff0"/>
              <w:jc w:val="center"/>
            </w:pPr>
            <w:r w:rsidRPr="001F02B6">
              <w:rPr>
                <w:rFonts w:hint="eastAsia"/>
              </w:rPr>
              <w:t>业绩比较基准收益率标准差④</w:t>
            </w:r>
          </w:p>
        </w:tc>
        <w:tc>
          <w:tcPr>
            <w:tcW w:w="1134" w:type="dxa"/>
            <w:vAlign w:val="center"/>
          </w:tcPr>
          <w:p w:rsidR="00113777" w:rsidRPr="001F02B6" w:rsidRDefault="00113777" w:rsidP="00905256">
            <w:pPr>
              <w:pStyle w:val="aff0"/>
              <w:jc w:val="center"/>
            </w:pPr>
            <w:r w:rsidRPr="001F02B6">
              <w:rPr>
                <w:rFonts w:hint="eastAsia"/>
              </w:rPr>
              <w:t>①</w:t>
            </w:r>
            <w:r w:rsidRPr="001F02B6">
              <w:rPr>
                <w:rFonts w:hint="eastAsia"/>
              </w:rPr>
              <w:t>-</w:t>
            </w:r>
            <w:r w:rsidRPr="001F02B6">
              <w:rPr>
                <w:rFonts w:hint="eastAsia"/>
              </w:rPr>
              <w:t>③</w:t>
            </w:r>
          </w:p>
        </w:tc>
        <w:tc>
          <w:tcPr>
            <w:tcW w:w="1134" w:type="dxa"/>
            <w:vAlign w:val="center"/>
          </w:tcPr>
          <w:p w:rsidR="00113777" w:rsidRPr="001F02B6" w:rsidRDefault="00113777" w:rsidP="00905256">
            <w:pPr>
              <w:pStyle w:val="aff0"/>
              <w:jc w:val="center"/>
            </w:pPr>
            <w:r w:rsidRPr="001F02B6">
              <w:rPr>
                <w:rFonts w:hint="eastAsia"/>
              </w:rPr>
              <w:t>②</w:t>
            </w:r>
            <w:r w:rsidRPr="001F02B6">
              <w:rPr>
                <w:rFonts w:hint="eastAsia"/>
              </w:rPr>
              <w:t>-</w:t>
            </w:r>
            <w:r w:rsidRPr="001F02B6">
              <w:rPr>
                <w:rFonts w:hint="eastAsia"/>
              </w:rPr>
              <w:t>④</w:t>
            </w:r>
          </w:p>
        </w:tc>
      </w:tr>
      <w:tr w:rsidR="00457B05">
        <w:tc>
          <w:tcPr>
            <w:tcW w:w="1985" w:type="dxa"/>
            <w:vAlign w:val="center"/>
          </w:tcPr>
          <w:p w:rsidR="00457B05" w:rsidRDefault="008409C7">
            <w:pPr>
              <w:jc w:val="left"/>
            </w:pPr>
            <w:r>
              <w:t>过去三个月</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0.6369%</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0.0010%</w:t>
            </w:r>
          </w:p>
        </w:tc>
        <w:tc>
          <w:tcPr>
            <w:tcW w:w="1276" w:type="dxa"/>
            <w:vAlign w:val="center"/>
          </w:tcPr>
          <w:p w:rsidR="00457B05" w:rsidRPr="00FC086C" w:rsidRDefault="008409C7" w:rsidP="00FC086C">
            <w:pPr>
              <w:ind w:firstLine="0"/>
              <w:jc w:val="right"/>
              <w:rPr>
                <w:rFonts w:ascii="宋体" w:hAnsi="宋体"/>
              </w:rPr>
            </w:pPr>
            <w:r w:rsidRPr="00FC086C">
              <w:rPr>
                <w:rFonts w:ascii="宋体" w:hAnsi="宋体"/>
              </w:rPr>
              <w:t>0.0894%</w:t>
            </w:r>
          </w:p>
        </w:tc>
        <w:tc>
          <w:tcPr>
            <w:tcW w:w="1275" w:type="dxa"/>
            <w:vAlign w:val="center"/>
          </w:tcPr>
          <w:p w:rsidR="00457B05" w:rsidRPr="00FC086C" w:rsidRDefault="008409C7" w:rsidP="00FC086C">
            <w:pPr>
              <w:ind w:firstLine="0"/>
              <w:jc w:val="right"/>
              <w:rPr>
                <w:rFonts w:ascii="宋体" w:hAnsi="宋体"/>
              </w:rPr>
            </w:pPr>
            <w:r w:rsidRPr="00FC086C">
              <w:rPr>
                <w:rFonts w:ascii="宋体" w:hAnsi="宋体"/>
              </w:rPr>
              <w:t>0.0000%</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0.5475%</w:t>
            </w:r>
          </w:p>
        </w:tc>
        <w:tc>
          <w:tcPr>
            <w:tcW w:w="1134" w:type="dxa"/>
            <w:vAlign w:val="center"/>
          </w:tcPr>
          <w:p w:rsidR="00457B05" w:rsidRPr="00FC086C" w:rsidRDefault="008409C7" w:rsidP="00FC086C">
            <w:pPr>
              <w:ind w:firstLine="0"/>
              <w:jc w:val="right"/>
              <w:rPr>
                <w:rFonts w:ascii="宋体" w:hAnsi="宋体"/>
              </w:rPr>
            </w:pPr>
            <w:r w:rsidRPr="00FC086C">
              <w:rPr>
                <w:rFonts w:ascii="宋体" w:hAnsi="宋体"/>
              </w:rPr>
              <w:t>0.0010%</w:t>
            </w:r>
          </w:p>
        </w:tc>
      </w:tr>
    </w:tbl>
    <w:p w:rsidR="001F0286" w:rsidRPr="00545682" w:rsidRDefault="0064191E" w:rsidP="0001407C">
      <w:pPr>
        <w:pStyle w:val="aff1"/>
      </w:pPr>
      <w:r w:rsidRPr="00545682">
        <w:t>注：自</w:t>
      </w:r>
      <w:r w:rsidRPr="00545682">
        <w:t>2019</w:t>
      </w:r>
      <w:r w:rsidRPr="00545682">
        <w:t>年</w:t>
      </w:r>
      <w:r w:rsidRPr="00545682">
        <w:t>12</w:t>
      </w:r>
      <w:r w:rsidRPr="00545682">
        <w:t>月</w:t>
      </w:r>
      <w:r w:rsidRPr="00545682">
        <w:t>3</w:t>
      </w:r>
      <w:r w:rsidRPr="00545682">
        <w:t>日起对本基金实施基金份额分类</w:t>
      </w:r>
      <w:r w:rsidRPr="00545682">
        <w:t>,</w:t>
      </w:r>
      <w:r w:rsidRPr="00545682">
        <w:t>基金份额分类后，本基金将分设两类基金份额：</w:t>
      </w:r>
      <w:r w:rsidRPr="00545682">
        <w:t>A</w:t>
      </w:r>
      <w:r w:rsidRPr="00545682">
        <w:t>类基金份额和</w:t>
      </w:r>
      <w:r w:rsidRPr="00545682">
        <w:t>B</w:t>
      </w:r>
      <w:r w:rsidRPr="00545682">
        <w:t>类基金份额。两类基金份额分设不同的基金代码，分别计算基金份额净值。</w:t>
      </w:r>
    </w:p>
    <w:p w:rsidR="00902E3F" w:rsidRPr="00B306D1" w:rsidRDefault="00902E3F" w:rsidP="0001407C">
      <w:pPr>
        <w:pStyle w:val="41"/>
      </w:pPr>
      <w:r w:rsidRPr="00B306D1">
        <w:t>3.2.2</w:t>
      </w:r>
      <w:r w:rsidR="00582A58" w:rsidRPr="00B306D1">
        <w:rPr>
          <w:rFonts w:hint="eastAsia"/>
        </w:rPr>
        <w:t>自基金合同生效以来</w:t>
      </w:r>
      <w:r w:rsidRPr="00B306D1">
        <w:rPr>
          <w:rFonts w:hint="eastAsia"/>
        </w:rPr>
        <w:t>基金累计净值收益率变动及其与同期业绩比较基准收益率变动的比较</w:t>
      </w:r>
    </w:p>
    <w:p w:rsidR="00825EA5" w:rsidRPr="00B306D1" w:rsidRDefault="008E6B8B" w:rsidP="0001407C">
      <w:pPr>
        <w:pStyle w:val="new"/>
      </w:pPr>
      <w:r w:rsidRPr="00B306D1">
        <w:rPr>
          <w:rFonts w:hint="eastAsia"/>
        </w:rPr>
        <w:t>1</w:t>
      </w:r>
      <w:r w:rsidR="0070609D">
        <w:rPr>
          <w:rFonts w:hint="eastAsia"/>
        </w:rPr>
        <w:t>．</w:t>
      </w:r>
      <w:r w:rsidR="00E63B3D" w:rsidRPr="00B306D1">
        <w:t>博时合利货币A</w:t>
      </w:r>
    </w:p>
    <w:p w:rsidR="00E63B3D" w:rsidRPr="001F02B6" w:rsidRDefault="00544AB8" w:rsidP="006C288A">
      <w:pPr>
        <w:tabs>
          <w:tab w:val="left" w:pos="0"/>
        </w:tabs>
        <w:jc w:val="center"/>
        <w:rPr>
          <w:rFonts w:ascii="宋体" w:hAnsi="宋体"/>
          <w:color w:val="000000" w:themeColor="text1"/>
          <w:sz w:val="24"/>
        </w:rPr>
      </w:pPr>
      <w:r w:rsidRPr="00D64662">
        <w:rPr>
          <w:rFonts w:hAnsi="宋体"/>
          <w:noProof/>
          <w:color w:val="000000"/>
          <w:sz w:val="24"/>
        </w:rPr>
        <w:drawing>
          <wp:inline distT="0" distB="0" distL="0" distR="0">
            <wp:extent cx="5410800" cy="20772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825EA5" w:rsidRPr="00B306D1" w:rsidRDefault="008E6B8B" w:rsidP="0001407C">
      <w:pPr>
        <w:pStyle w:val="new"/>
      </w:pPr>
      <w:r w:rsidRPr="00B306D1">
        <w:rPr>
          <w:rFonts w:hint="eastAsia"/>
        </w:rPr>
        <w:t>2</w:t>
      </w:r>
      <w:r w:rsidR="0070609D">
        <w:rPr>
          <w:rFonts w:hint="eastAsia"/>
        </w:rPr>
        <w:t>．</w:t>
      </w:r>
      <w:r w:rsidR="005F668B" w:rsidRPr="00B306D1">
        <w:t>博时合利货币B</w:t>
      </w:r>
    </w:p>
    <w:p w:rsidR="005F668B" w:rsidRDefault="00F45796" w:rsidP="002C7C92">
      <w:pPr>
        <w:tabs>
          <w:tab w:val="left" w:pos="0"/>
        </w:tabs>
        <w:jc w:val="center"/>
        <w:rPr>
          <w:rFonts w:ascii="宋体" w:hAnsi="宋体"/>
          <w:noProof/>
          <w:color w:val="000000" w:themeColor="text1"/>
          <w:sz w:val="24"/>
        </w:rPr>
      </w:pPr>
      <w:r w:rsidRPr="001F02B6">
        <w:rPr>
          <w:rFonts w:ascii="宋体" w:hAnsi="宋体"/>
          <w:noProof/>
          <w:color w:val="000000" w:themeColor="text1"/>
          <w:sz w:val="24"/>
        </w:rPr>
        <w:drawing>
          <wp:inline distT="0" distB="0" distL="0" distR="0">
            <wp:extent cx="5410800" cy="2077200"/>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F45710" w:rsidRPr="001F02B6" w:rsidRDefault="00F45710" w:rsidP="00F45710">
      <w:pPr>
        <w:tabs>
          <w:tab w:val="left" w:pos="0"/>
        </w:tabs>
        <w:rPr>
          <w:rFonts w:ascii="宋体" w:hAnsi="宋体"/>
          <w:noProof/>
          <w:color w:val="000000" w:themeColor="text1"/>
          <w:sz w:val="24"/>
        </w:rPr>
      </w:pPr>
      <w:r w:rsidRPr="00E07BF7">
        <w:rPr>
          <w:rFonts w:hint="eastAsia"/>
        </w:rPr>
        <w:t>注：</w:t>
      </w:r>
      <w:r w:rsidRPr="00545682">
        <w:t>自</w:t>
      </w:r>
      <w:r w:rsidRPr="00545682">
        <w:t>2019</w:t>
      </w:r>
      <w:r w:rsidRPr="00545682">
        <w:t>年</w:t>
      </w:r>
      <w:r w:rsidRPr="00545682">
        <w:t>12</w:t>
      </w:r>
      <w:r w:rsidRPr="00545682">
        <w:t>月</w:t>
      </w:r>
      <w:r w:rsidRPr="00545682">
        <w:t>3</w:t>
      </w:r>
      <w:r w:rsidRPr="00545682">
        <w:t>日起对本基金实施基金份额分类</w:t>
      </w:r>
      <w:r w:rsidRPr="00545682">
        <w:t>,</w:t>
      </w:r>
      <w:r w:rsidRPr="00545682">
        <w:t>基金份额分类后，本基金将分设两类基金份额：</w:t>
      </w:r>
      <w:r w:rsidRPr="00545682">
        <w:t>A</w:t>
      </w:r>
      <w:r w:rsidRPr="00545682">
        <w:t>类基金份额和</w:t>
      </w:r>
      <w:r w:rsidRPr="00545682">
        <w:t>B</w:t>
      </w:r>
      <w:r w:rsidRPr="00545682">
        <w:t>类基金份额。</w:t>
      </w:r>
    </w:p>
    <w:p w:rsidR="00902E3F" w:rsidRPr="0001407C" w:rsidRDefault="00902E3F" w:rsidP="0001407C">
      <w:pPr>
        <w:pStyle w:val="2"/>
        <w:ind w:left="210" w:right="210"/>
      </w:pPr>
      <w:r w:rsidRPr="0001407C">
        <w:rPr>
          <w:rFonts w:hint="eastAsia"/>
        </w:rPr>
        <w:t>§</w:t>
      </w:r>
      <w:r w:rsidRPr="0001407C">
        <w:t xml:space="preserve">4  </w:t>
      </w:r>
      <w:r w:rsidRPr="0001407C">
        <w:rPr>
          <w:rFonts w:hint="eastAsia"/>
        </w:rPr>
        <w:t>管理人报告</w:t>
      </w:r>
    </w:p>
    <w:p w:rsidR="00902E3F" w:rsidRPr="00B306D1" w:rsidRDefault="00902E3F" w:rsidP="0001407C">
      <w:pPr>
        <w:pStyle w:val="xx"/>
      </w:pPr>
      <w:r w:rsidRPr="00B306D1">
        <w:t xml:space="preserve">4.1 </w:t>
      </w:r>
      <w:r w:rsidRPr="00B306D1">
        <w:rPr>
          <w:rFonts w:hint="eastAsia"/>
        </w:rPr>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843"/>
        <w:gridCol w:w="1559"/>
        <w:gridCol w:w="709"/>
        <w:gridCol w:w="2551"/>
      </w:tblGrid>
      <w:tr w:rsidR="00221340" w:rsidRPr="001F02B6" w:rsidTr="006D74FC">
        <w:trPr>
          <w:cantSplit/>
        </w:trPr>
        <w:tc>
          <w:tcPr>
            <w:tcW w:w="1134" w:type="dxa"/>
            <w:vMerge w:val="restart"/>
            <w:vAlign w:val="center"/>
          </w:tcPr>
          <w:p w:rsidR="00C4627A" w:rsidRPr="001F02B6" w:rsidRDefault="00C4627A" w:rsidP="00905256">
            <w:pPr>
              <w:pStyle w:val="aff0"/>
              <w:jc w:val="center"/>
            </w:pPr>
            <w:r w:rsidRPr="001F02B6">
              <w:rPr>
                <w:rFonts w:hint="eastAsia"/>
              </w:rPr>
              <w:t>姓名</w:t>
            </w:r>
          </w:p>
        </w:tc>
        <w:tc>
          <w:tcPr>
            <w:tcW w:w="1276" w:type="dxa"/>
            <w:vMerge w:val="restart"/>
            <w:vAlign w:val="center"/>
          </w:tcPr>
          <w:p w:rsidR="00C4627A" w:rsidRPr="001F02B6" w:rsidRDefault="00C4627A" w:rsidP="00905256">
            <w:pPr>
              <w:pStyle w:val="aff0"/>
              <w:jc w:val="center"/>
            </w:pPr>
            <w:r w:rsidRPr="001F02B6">
              <w:rPr>
                <w:rFonts w:hint="eastAsia"/>
              </w:rPr>
              <w:t>职务</w:t>
            </w:r>
          </w:p>
        </w:tc>
        <w:tc>
          <w:tcPr>
            <w:tcW w:w="3402" w:type="dxa"/>
            <w:gridSpan w:val="2"/>
            <w:vAlign w:val="center"/>
          </w:tcPr>
          <w:p w:rsidR="00C4627A" w:rsidRPr="001F02B6" w:rsidRDefault="00C4627A" w:rsidP="00905256">
            <w:pPr>
              <w:pStyle w:val="aff0"/>
              <w:jc w:val="center"/>
            </w:pPr>
            <w:r w:rsidRPr="001F02B6">
              <w:rPr>
                <w:rFonts w:hint="eastAsia"/>
              </w:rPr>
              <w:t>任本基金的基金经理期限</w:t>
            </w:r>
          </w:p>
        </w:tc>
        <w:tc>
          <w:tcPr>
            <w:tcW w:w="709" w:type="dxa"/>
            <w:vMerge w:val="restart"/>
            <w:vAlign w:val="center"/>
          </w:tcPr>
          <w:p w:rsidR="00C4627A" w:rsidRPr="001F02B6" w:rsidRDefault="00C4627A" w:rsidP="00905256">
            <w:pPr>
              <w:pStyle w:val="aff0"/>
              <w:jc w:val="center"/>
            </w:pPr>
            <w:r w:rsidRPr="001F02B6">
              <w:rPr>
                <w:rFonts w:hint="eastAsia"/>
              </w:rPr>
              <w:t>证券从业年限</w:t>
            </w:r>
          </w:p>
        </w:tc>
        <w:tc>
          <w:tcPr>
            <w:tcW w:w="2551" w:type="dxa"/>
            <w:vMerge w:val="restart"/>
            <w:vAlign w:val="center"/>
          </w:tcPr>
          <w:p w:rsidR="00C4627A" w:rsidRPr="001F02B6" w:rsidRDefault="00C4627A" w:rsidP="00905256">
            <w:pPr>
              <w:pStyle w:val="aff0"/>
              <w:jc w:val="center"/>
            </w:pPr>
            <w:r w:rsidRPr="001F02B6">
              <w:rPr>
                <w:rFonts w:hint="eastAsia"/>
              </w:rPr>
              <w:t>说明</w:t>
            </w:r>
          </w:p>
        </w:tc>
      </w:tr>
      <w:tr w:rsidR="00221340" w:rsidRPr="001F02B6" w:rsidTr="006D74FC">
        <w:trPr>
          <w:cantSplit/>
        </w:trPr>
        <w:tc>
          <w:tcPr>
            <w:tcW w:w="1134" w:type="dxa"/>
            <w:vMerge/>
            <w:vAlign w:val="center"/>
          </w:tcPr>
          <w:p w:rsidR="00C4627A" w:rsidRPr="001F02B6" w:rsidRDefault="00C4627A" w:rsidP="00905256">
            <w:pPr>
              <w:pStyle w:val="aff0"/>
            </w:pPr>
          </w:p>
        </w:tc>
        <w:tc>
          <w:tcPr>
            <w:tcW w:w="1276" w:type="dxa"/>
            <w:vMerge/>
            <w:vAlign w:val="center"/>
          </w:tcPr>
          <w:p w:rsidR="00C4627A" w:rsidRPr="001F02B6" w:rsidRDefault="00C4627A" w:rsidP="00905256">
            <w:pPr>
              <w:pStyle w:val="aff0"/>
            </w:pPr>
          </w:p>
        </w:tc>
        <w:tc>
          <w:tcPr>
            <w:tcW w:w="1843" w:type="dxa"/>
            <w:vAlign w:val="center"/>
          </w:tcPr>
          <w:p w:rsidR="00C4627A" w:rsidRPr="001F02B6" w:rsidRDefault="00C4627A" w:rsidP="00905256">
            <w:pPr>
              <w:pStyle w:val="aff0"/>
              <w:jc w:val="center"/>
            </w:pPr>
            <w:r w:rsidRPr="001F02B6">
              <w:rPr>
                <w:rFonts w:hint="eastAsia"/>
              </w:rPr>
              <w:t>任职日期</w:t>
            </w:r>
          </w:p>
        </w:tc>
        <w:tc>
          <w:tcPr>
            <w:tcW w:w="1559" w:type="dxa"/>
            <w:vAlign w:val="center"/>
          </w:tcPr>
          <w:p w:rsidR="00C4627A" w:rsidRPr="001F02B6" w:rsidRDefault="00C4627A" w:rsidP="00905256">
            <w:pPr>
              <w:pStyle w:val="aff0"/>
              <w:jc w:val="center"/>
            </w:pPr>
            <w:r w:rsidRPr="001F02B6">
              <w:rPr>
                <w:rFonts w:hint="eastAsia"/>
              </w:rPr>
              <w:t>离任日期</w:t>
            </w:r>
          </w:p>
        </w:tc>
        <w:tc>
          <w:tcPr>
            <w:tcW w:w="709" w:type="dxa"/>
            <w:vMerge/>
            <w:vAlign w:val="center"/>
          </w:tcPr>
          <w:p w:rsidR="00C4627A" w:rsidRPr="001F02B6" w:rsidRDefault="00C4627A" w:rsidP="00905256">
            <w:pPr>
              <w:pStyle w:val="aff0"/>
            </w:pPr>
          </w:p>
        </w:tc>
        <w:tc>
          <w:tcPr>
            <w:tcW w:w="2551" w:type="dxa"/>
            <w:vMerge/>
            <w:vAlign w:val="center"/>
          </w:tcPr>
          <w:p w:rsidR="00C4627A" w:rsidRPr="001F02B6" w:rsidRDefault="00C4627A" w:rsidP="00905256">
            <w:pPr>
              <w:pStyle w:val="aff0"/>
            </w:pPr>
          </w:p>
        </w:tc>
      </w:tr>
      <w:tr w:rsidR="00457B05">
        <w:tc>
          <w:tcPr>
            <w:tcW w:w="1134" w:type="dxa"/>
            <w:vAlign w:val="center"/>
          </w:tcPr>
          <w:p w:rsidR="00457B05" w:rsidRDefault="008409C7" w:rsidP="00C5510E">
            <w:pPr>
              <w:ind w:firstLine="0"/>
              <w:jc w:val="center"/>
            </w:pPr>
            <w:r>
              <w:t>鲁邦旺</w:t>
            </w:r>
          </w:p>
        </w:tc>
        <w:tc>
          <w:tcPr>
            <w:tcW w:w="1276" w:type="dxa"/>
            <w:vAlign w:val="center"/>
          </w:tcPr>
          <w:p w:rsidR="00457B05" w:rsidRDefault="008409C7" w:rsidP="00C5510E">
            <w:pPr>
              <w:ind w:firstLine="0"/>
              <w:jc w:val="center"/>
            </w:pPr>
            <w:r>
              <w:t>基金经理</w:t>
            </w:r>
          </w:p>
        </w:tc>
        <w:tc>
          <w:tcPr>
            <w:tcW w:w="1843" w:type="dxa"/>
            <w:vAlign w:val="center"/>
          </w:tcPr>
          <w:p w:rsidR="00457B05" w:rsidRDefault="008409C7" w:rsidP="00C5510E">
            <w:pPr>
              <w:ind w:firstLine="0"/>
              <w:jc w:val="center"/>
            </w:pPr>
            <w:r>
              <w:t>2019-02-25</w:t>
            </w:r>
          </w:p>
        </w:tc>
        <w:tc>
          <w:tcPr>
            <w:tcW w:w="1559" w:type="dxa"/>
            <w:vAlign w:val="center"/>
          </w:tcPr>
          <w:p w:rsidR="00457B05" w:rsidRDefault="008409C7" w:rsidP="00C5510E">
            <w:pPr>
              <w:ind w:firstLine="0"/>
              <w:jc w:val="center"/>
            </w:pPr>
            <w:r>
              <w:t>-</w:t>
            </w:r>
          </w:p>
        </w:tc>
        <w:tc>
          <w:tcPr>
            <w:tcW w:w="709" w:type="dxa"/>
            <w:vAlign w:val="center"/>
          </w:tcPr>
          <w:p w:rsidR="00457B05" w:rsidRDefault="008409C7" w:rsidP="00C5510E">
            <w:pPr>
              <w:ind w:firstLine="0"/>
              <w:jc w:val="center"/>
            </w:pPr>
            <w:r>
              <w:t>10.0</w:t>
            </w:r>
          </w:p>
        </w:tc>
        <w:tc>
          <w:tcPr>
            <w:tcW w:w="2551" w:type="dxa"/>
            <w:vAlign w:val="center"/>
          </w:tcPr>
          <w:p w:rsidR="00457B05" w:rsidRDefault="008409C7">
            <w:pPr>
              <w:jc w:val="both"/>
            </w:pPr>
            <w:r>
              <w:t>鲁邦旺先生，硕士。</w:t>
            </w:r>
            <w:r>
              <w:t>2008</w:t>
            </w:r>
            <w:r>
              <w:t>年至</w:t>
            </w:r>
            <w:r>
              <w:t>2016</w:t>
            </w:r>
            <w:r>
              <w:t>年在平安保险集团公司工作，历任资金经理、固定收益投资经理。</w:t>
            </w:r>
            <w:r>
              <w:t>2016</w:t>
            </w:r>
            <w:r>
              <w:t>年加入博时基金管理有限公司。历任博时裕丰纯债债券型证券投资基金</w:t>
            </w:r>
            <w:r>
              <w:t>(2016</w:t>
            </w:r>
            <w:r>
              <w:t>年</w:t>
            </w:r>
            <w:r>
              <w:t>12</w:t>
            </w:r>
            <w:r>
              <w:t>月</w:t>
            </w:r>
            <w:r>
              <w:t>15</w:t>
            </w:r>
            <w:r>
              <w:t>日</w:t>
            </w:r>
            <w:r>
              <w:t>-2017</w:t>
            </w:r>
            <w:r>
              <w:t>年</w:t>
            </w:r>
            <w:r>
              <w:t>10</w:t>
            </w:r>
            <w:r>
              <w:t>月</w:t>
            </w:r>
            <w:r>
              <w:t>17</w:t>
            </w:r>
            <w:r>
              <w:t>日</w:t>
            </w:r>
            <w:r>
              <w:t>)</w:t>
            </w:r>
            <w:r>
              <w:t>、博时裕和纯债债券型证券投资基金</w:t>
            </w:r>
            <w:r>
              <w:t>(2016</w:t>
            </w:r>
            <w:r>
              <w:t>年</w:t>
            </w:r>
            <w:r>
              <w:t>12</w:t>
            </w:r>
            <w:r>
              <w:t>月</w:t>
            </w:r>
            <w:r>
              <w:t>15</w:t>
            </w:r>
            <w:r>
              <w:t>日</w:t>
            </w:r>
            <w:r>
              <w:t>-2017</w:t>
            </w:r>
            <w:r>
              <w:t>年</w:t>
            </w:r>
            <w:r>
              <w:t>10</w:t>
            </w:r>
            <w:r>
              <w:t>月</w:t>
            </w:r>
            <w:r>
              <w:t>19</w:t>
            </w:r>
            <w:r>
              <w:t>日</w:t>
            </w:r>
            <w:r>
              <w:t>)</w:t>
            </w:r>
            <w:r>
              <w:t>、博时裕盈纯债债券型证券投资基金</w:t>
            </w:r>
            <w:r>
              <w:t>(2016</w:t>
            </w:r>
            <w:r>
              <w:t>年</w:t>
            </w:r>
            <w:r>
              <w:t>12</w:t>
            </w:r>
            <w:r>
              <w:t>月</w:t>
            </w:r>
            <w:r>
              <w:t>15</w:t>
            </w:r>
            <w:r>
              <w:t>日</w:t>
            </w:r>
            <w:r>
              <w:t>-2017</w:t>
            </w:r>
            <w:r>
              <w:t>年</w:t>
            </w:r>
            <w:r>
              <w:t>10</w:t>
            </w:r>
            <w:r>
              <w:t>月</w:t>
            </w:r>
            <w:r>
              <w:t>25</w:t>
            </w:r>
            <w:r>
              <w:t>日</w:t>
            </w:r>
            <w:r>
              <w:t>)</w:t>
            </w:r>
            <w:r>
              <w:t>、博时裕嘉纯债债券型证券投资基金</w:t>
            </w:r>
            <w:r>
              <w:t>(2016</w:t>
            </w:r>
            <w:r>
              <w:t>年</w:t>
            </w:r>
            <w:r>
              <w:t>12</w:t>
            </w:r>
            <w:r>
              <w:t>月</w:t>
            </w:r>
            <w:r>
              <w:t>15</w:t>
            </w:r>
            <w:r>
              <w:t>日</w:t>
            </w:r>
            <w:r>
              <w:t>-2017</w:t>
            </w:r>
            <w:r>
              <w:t>年</w:t>
            </w:r>
            <w:r>
              <w:t>11</w:t>
            </w:r>
            <w:r>
              <w:t>月</w:t>
            </w:r>
            <w:r>
              <w:t>15</w:t>
            </w:r>
            <w:r>
              <w:t>日</w:t>
            </w:r>
            <w:r>
              <w:t>)</w:t>
            </w:r>
            <w:r>
              <w:t>、博时裕坤纯债债券型证券投资基金</w:t>
            </w:r>
            <w:r>
              <w:t>(2016</w:t>
            </w:r>
            <w:r>
              <w:t>年</w:t>
            </w:r>
            <w:r>
              <w:t>12</w:t>
            </w:r>
            <w:r>
              <w:t>月</w:t>
            </w:r>
            <w:r>
              <w:t>15</w:t>
            </w:r>
            <w:r>
              <w:t>日</w:t>
            </w:r>
            <w:r>
              <w:t>-2018</w:t>
            </w:r>
            <w:r>
              <w:t>年</w:t>
            </w:r>
            <w:r>
              <w:t>2</w:t>
            </w:r>
            <w:r>
              <w:t>月</w:t>
            </w:r>
            <w:r>
              <w:t>7</w:t>
            </w:r>
            <w:r>
              <w:t>日</w:t>
            </w:r>
            <w:r>
              <w:t>)</w:t>
            </w:r>
            <w:r>
              <w:t>、博时裕晟纯债债券型证券投资基金</w:t>
            </w:r>
            <w:r>
              <w:t>(2016</w:t>
            </w:r>
            <w:r>
              <w:t>年</w:t>
            </w:r>
            <w:r>
              <w:t>12</w:t>
            </w:r>
            <w:r>
              <w:t>月</w:t>
            </w:r>
            <w:r>
              <w:t>15</w:t>
            </w:r>
            <w:r>
              <w:t>日</w:t>
            </w:r>
            <w:r>
              <w:t>-2018</w:t>
            </w:r>
            <w:r>
              <w:t>年</w:t>
            </w:r>
            <w:r>
              <w:t>8</w:t>
            </w:r>
            <w:r>
              <w:t>月</w:t>
            </w:r>
            <w:r>
              <w:t>10</w:t>
            </w:r>
            <w:r>
              <w:t>日</w:t>
            </w:r>
            <w:r>
              <w:t>)</w:t>
            </w:r>
            <w:r>
              <w:t>、博时安慧</w:t>
            </w:r>
            <w:r>
              <w:t>18</w:t>
            </w:r>
            <w:r>
              <w:t>个月定期开放债券型证券投资基金</w:t>
            </w:r>
            <w:r>
              <w:t>(2017</w:t>
            </w:r>
            <w:r>
              <w:t>年</w:t>
            </w:r>
            <w:r>
              <w:t>12</w:t>
            </w:r>
            <w:r>
              <w:t>月</w:t>
            </w:r>
            <w:r>
              <w:t>29</w:t>
            </w:r>
            <w:r>
              <w:t>日</w:t>
            </w:r>
            <w:r>
              <w:t>-2018</w:t>
            </w:r>
            <w:r>
              <w:t>年</w:t>
            </w:r>
            <w:r>
              <w:t>9</w:t>
            </w:r>
            <w:r>
              <w:t>月</w:t>
            </w:r>
            <w:r>
              <w:t>6</w:t>
            </w:r>
            <w:r>
              <w:t>日</w:t>
            </w:r>
            <w:r>
              <w:t>)</w:t>
            </w:r>
            <w:r>
              <w:t>、博时裕恒纯债债券型证券投资基金</w:t>
            </w:r>
            <w:r>
              <w:t>(2016</w:t>
            </w:r>
            <w:r>
              <w:t>年</w:t>
            </w:r>
            <w:r>
              <w:t>12</w:t>
            </w:r>
            <w:r>
              <w:t>月</w:t>
            </w:r>
            <w:r>
              <w:t>15</w:t>
            </w:r>
            <w:r>
              <w:t>日</w:t>
            </w:r>
            <w:r>
              <w:t>-2019</w:t>
            </w:r>
            <w:r>
              <w:t>年</w:t>
            </w:r>
            <w:r>
              <w:t>3</w:t>
            </w:r>
            <w:r>
              <w:t>月</w:t>
            </w:r>
            <w:r>
              <w:t>11</w:t>
            </w:r>
            <w:r>
              <w:t>日</w:t>
            </w:r>
            <w:r>
              <w:t>)</w:t>
            </w:r>
            <w:r>
              <w:t>、博时裕达纯债债券型证券投资基金</w:t>
            </w:r>
            <w:r>
              <w:t>(2016</w:t>
            </w:r>
            <w:r>
              <w:t>年</w:t>
            </w:r>
            <w:r>
              <w:t>12</w:t>
            </w:r>
            <w:r>
              <w:t>月</w:t>
            </w:r>
            <w:r>
              <w:t>15</w:t>
            </w:r>
            <w:r>
              <w:t>日</w:t>
            </w:r>
            <w:r>
              <w:t>-2019</w:t>
            </w:r>
            <w:r>
              <w:t>年</w:t>
            </w:r>
            <w:r>
              <w:t>3</w:t>
            </w:r>
            <w:r>
              <w:t>月</w:t>
            </w:r>
            <w:r>
              <w:t>11</w:t>
            </w:r>
            <w:r>
              <w:t>日</w:t>
            </w:r>
            <w:r>
              <w:t>)</w:t>
            </w:r>
            <w:r>
              <w:t>、博时裕康纯债债券型证券投资基金</w:t>
            </w:r>
            <w:r>
              <w:t>(2016</w:t>
            </w:r>
            <w:r>
              <w:t>年</w:t>
            </w:r>
            <w:r>
              <w:t>12</w:t>
            </w:r>
            <w:r>
              <w:t>月</w:t>
            </w:r>
            <w:r>
              <w:t>15</w:t>
            </w:r>
            <w:r>
              <w:t>日</w:t>
            </w:r>
            <w:r>
              <w:t>-2019</w:t>
            </w:r>
            <w:r>
              <w:t>年</w:t>
            </w:r>
            <w:r>
              <w:t>3</w:t>
            </w:r>
            <w:r>
              <w:t>月</w:t>
            </w:r>
            <w:r>
              <w:t>11</w:t>
            </w:r>
            <w:r>
              <w:t>日</w:t>
            </w:r>
            <w:r>
              <w:t>)</w:t>
            </w:r>
            <w:r>
              <w:t>、博时裕泰纯债债券型证券投资基金</w:t>
            </w:r>
            <w:r>
              <w:t>(2016</w:t>
            </w:r>
            <w:r>
              <w:t>年</w:t>
            </w:r>
            <w:r>
              <w:t>12</w:t>
            </w:r>
            <w:r>
              <w:t>月</w:t>
            </w:r>
            <w:r>
              <w:t>15</w:t>
            </w:r>
            <w:r>
              <w:t>日</w:t>
            </w:r>
            <w:r>
              <w:t>-2019</w:t>
            </w:r>
            <w:r>
              <w:t>年</w:t>
            </w:r>
            <w:r>
              <w:t>3</w:t>
            </w:r>
            <w:r>
              <w:t>月</w:t>
            </w:r>
            <w:r>
              <w:t>11</w:t>
            </w:r>
            <w:r>
              <w:t>日</w:t>
            </w:r>
            <w:r>
              <w:t>)</w:t>
            </w:r>
            <w:r>
              <w:t>、博时裕瑞纯债债券型证券投资基金</w:t>
            </w:r>
            <w:r>
              <w:t>(2016</w:t>
            </w:r>
            <w:r>
              <w:t>年</w:t>
            </w:r>
            <w:r>
              <w:t>12</w:t>
            </w:r>
            <w:r>
              <w:t>月</w:t>
            </w:r>
            <w:r>
              <w:t>15</w:t>
            </w:r>
            <w:r>
              <w:t>日</w:t>
            </w:r>
            <w:r>
              <w:t>-2019</w:t>
            </w:r>
            <w:r>
              <w:t>年</w:t>
            </w:r>
            <w:r>
              <w:t>3</w:t>
            </w:r>
            <w:r>
              <w:t>月</w:t>
            </w:r>
            <w:r>
              <w:t>11</w:t>
            </w:r>
            <w:r>
              <w:t>日</w:t>
            </w:r>
            <w:r>
              <w:t>)</w:t>
            </w:r>
            <w:r>
              <w:t>、博时裕荣纯债债券型证券投资基金</w:t>
            </w:r>
            <w:r>
              <w:t>(2016</w:t>
            </w:r>
            <w:r>
              <w:t>年</w:t>
            </w:r>
            <w:r>
              <w:t>12</w:t>
            </w:r>
            <w:r>
              <w:t>月</w:t>
            </w:r>
            <w:r>
              <w:t>15</w:t>
            </w:r>
            <w:r>
              <w:t>日</w:t>
            </w:r>
            <w:r>
              <w:t>-2019</w:t>
            </w:r>
            <w:r>
              <w:t>年</w:t>
            </w:r>
            <w:r>
              <w:t>3</w:t>
            </w:r>
            <w:r>
              <w:t>月</w:t>
            </w:r>
            <w:r>
              <w:t>11</w:t>
            </w:r>
            <w:r>
              <w:t>日</w:t>
            </w:r>
            <w:r>
              <w:t>)</w:t>
            </w:r>
            <w:r>
              <w:t>、博时裕丰纯债</w:t>
            </w:r>
            <w:r>
              <w:t>3</w:t>
            </w:r>
            <w:r>
              <w:t>个月定期开放债券型发起式证券投资基金</w:t>
            </w:r>
            <w:r>
              <w:t>(2017</w:t>
            </w:r>
            <w:r>
              <w:t>年</w:t>
            </w:r>
            <w:r>
              <w:t>10</w:t>
            </w:r>
            <w:r>
              <w:t>月</w:t>
            </w:r>
            <w:r>
              <w:t>18</w:t>
            </w:r>
            <w:r>
              <w:t>日</w:t>
            </w:r>
            <w:r>
              <w:t>-2019</w:t>
            </w:r>
            <w:r>
              <w:t>年</w:t>
            </w:r>
            <w:r>
              <w:t>3</w:t>
            </w:r>
            <w:r>
              <w:t>月</w:t>
            </w:r>
            <w:r>
              <w:t>11</w:t>
            </w:r>
            <w:r>
              <w:t>日</w:t>
            </w:r>
            <w:r>
              <w:t>)</w:t>
            </w:r>
            <w:r>
              <w:t>、博时裕盈纯债</w:t>
            </w:r>
            <w:r>
              <w:t>3</w:t>
            </w:r>
            <w:r>
              <w:t>个月定期开放债券型发起式证券投资基金</w:t>
            </w:r>
            <w:r>
              <w:t>(2017</w:t>
            </w:r>
            <w:r>
              <w:t>年</w:t>
            </w:r>
            <w:r>
              <w:t>10</w:t>
            </w:r>
            <w:r>
              <w:t>月</w:t>
            </w:r>
            <w:r>
              <w:t>26</w:t>
            </w:r>
            <w:r>
              <w:t>日</w:t>
            </w:r>
            <w:r>
              <w:t>-2019</w:t>
            </w:r>
            <w:r>
              <w:t>年</w:t>
            </w:r>
            <w:r>
              <w:t>3</w:t>
            </w:r>
            <w:r>
              <w:t>月</w:t>
            </w:r>
            <w:r>
              <w:t>11</w:t>
            </w:r>
            <w:r>
              <w:t>日</w:t>
            </w:r>
            <w:r>
              <w:t>)</w:t>
            </w:r>
            <w:r>
              <w:t>、博时裕嘉纯债</w:t>
            </w:r>
            <w:r>
              <w:t>3</w:t>
            </w:r>
            <w:r>
              <w:t>个月定期开放债券型发起式证券投资基金</w:t>
            </w:r>
            <w:r>
              <w:t>(2017</w:t>
            </w:r>
            <w:r>
              <w:t>年</w:t>
            </w:r>
            <w:r>
              <w:t>11</w:t>
            </w:r>
            <w:r>
              <w:t>月</w:t>
            </w:r>
            <w:r>
              <w:t>16</w:t>
            </w:r>
            <w:r>
              <w:t>日</w:t>
            </w:r>
            <w:r>
              <w:t>-2019</w:t>
            </w:r>
            <w:r>
              <w:t>年</w:t>
            </w:r>
            <w:r>
              <w:t>3</w:t>
            </w:r>
            <w:r>
              <w:t>月</w:t>
            </w:r>
            <w:r>
              <w:t>11</w:t>
            </w:r>
            <w:r>
              <w:t>日</w:t>
            </w:r>
            <w:r>
              <w:t>)</w:t>
            </w:r>
            <w:r>
              <w:t>、博时裕坤纯债</w:t>
            </w:r>
            <w:r>
              <w:t>3</w:t>
            </w:r>
            <w:r>
              <w:t>个月定期开放债券型发起式证券投资基金</w:t>
            </w:r>
            <w:r>
              <w:t>(2018</w:t>
            </w:r>
            <w:r>
              <w:t>年</w:t>
            </w:r>
            <w:r>
              <w:t>2</w:t>
            </w:r>
            <w:r>
              <w:t>月</w:t>
            </w:r>
            <w:r>
              <w:t>8</w:t>
            </w:r>
            <w:r>
              <w:t>日</w:t>
            </w:r>
            <w:r>
              <w:t>-2019</w:t>
            </w:r>
            <w:r>
              <w:t>年</w:t>
            </w:r>
            <w:r>
              <w:t>3</w:t>
            </w:r>
            <w:r>
              <w:t>月</w:t>
            </w:r>
            <w:r>
              <w:t>11</w:t>
            </w:r>
            <w:r>
              <w:t>日</w:t>
            </w:r>
            <w:r>
              <w:t>)</w:t>
            </w:r>
            <w:r>
              <w:t>、博时富业纯债</w:t>
            </w:r>
            <w:r>
              <w:t>3</w:t>
            </w:r>
            <w:r>
              <w:t>个月定期开放债券型发起式证券投资基金</w:t>
            </w:r>
            <w:r>
              <w:t>(2018</w:t>
            </w:r>
            <w:r>
              <w:t>年</w:t>
            </w:r>
            <w:r>
              <w:t>7</w:t>
            </w:r>
            <w:r>
              <w:t>月</w:t>
            </w:r>
            <w:r>
              <w:t>2</w:t>
            </w:r>
            <w:r>
              <w:t>日</w:t>
            </w:r>
            <w:r>
              <w:t>-2019</w:t>
            </w:r>
            <w:r>
              <w:t>年</w:t>
            </w:r>
            <w:r>
              <w:t>8</w:t>
            </w:r>
            <w:r>
              <w:t>月</w:t>
            </w:r>
            <w:r>
              <w:t>19</w:t>
            </w:r>
            <w:r>
              <w:t>日</w:t>
            </w:r>
            <w:r>
              <w:t>)</w:t>
            </w:r>
            <w:r>
              <w:t>的基金经理。现任博时岁岁增利一年定期开放债券型证券投资基金</w:t>
            </w:r>
            <w:r>
              <w:t>(2016</w:t>
            </w:r>
            <w:r>
              <w:t>年</w:t>
            </w:r>
            <w:r>
              <w:t>12</w:t>
            </w:r>
            <w:r>
              <w:t>月</w:t>
            </w:r>
            <w:r>
              <w:t>15</w:t>
            </w:r>
            <w:r>
              <w:t>日</w:t>
            </w:r>
            <w:r>
              <w:t>—</w:t>
            </w:r>
            <w:r>
              <w:t>至今</w:t>
            </w:r>
            <w:r>
              <w:t>)</w:t>
            </w:r>
            <w:r>
              <w:t>、博时保证金实时交易型货币市场基金</w:t>
            </w:r>
            <w:r>
              <w:t>(2017</w:t>
            </w:r>
            <w:r>
              <w:t>年</w:t>
            </w:r>
            <w:r>
              <w:t>4</w:t>
            </w:r>
            <w:r>
              <w:t>月</w:t>
            </w:r>
            <w:r>
              <w:t>26</w:t>
            </w:r>
            <w:r>
              <w:t>日</w:t>
            </w:r>
            <w:r>
              <w:t>—</w:t>
            </w:r>
            <w:r>
              <w:t>至今</w:t>
            </w:r>
            <w:r>
              <w:t>)</w:t>
            </w:r>
            <w:r>
              <w:t>、博时天天增利货币市场基金</w:t>
            </w:r>
            <w:r>
              <w:t>(2017</w:t>
            </w:r>
            <w:r>
              <w:t>年</w:t>
            </w:r>
            <w:r>
              <w:t>4</w:t>
            </w:r>
            <w:r>
              <w:t>月</w:t>
            </w:r>
            <w:r>
              <w:t>26</w:t>
            </w:r>
            <w:r>
              <w:t>日</w:t>
            </w:r>
            <w:r>
              <w:t>—</w:t>
            </w:r>
            <w:r>
              <w:t>至今</w:t>
            </w:r>
            <w:r>
              <w:t>)</w:t>
            </w:r>
            <w:r>
              <w:t>、博时兴荣货币市场基金</w:t>
            </w:r>
            <w:r>
              <w:t>(2018</w:t>
            </w:r>
            <w:r>
              <w:t>年</w:t>
            </w:r>
            <w:r>
              <w:t>3</w:t>
            </w:r>
            <w:r>
              <w:t>月</w:t>
            </w:r>
            <w:r>
              <w:t>19</w:t>
            </w:r>
            <w:r>
              <w:t>日</w:t>
            </w:r>
            <w:r>
              <w:t>—</w:t>
            </w:r>
            <w:r>
              <w:t>至今</w:t>
            </w:r>
            <w:r>
              <w:t>)</w:t>
            </w:r>
            <w:r>
              <w:t>、博时合鑫货币市场基金</w:t>
            </w:r>
            <w:r>
              <w:t>(2019</w:t>
            </w:r>
            <w:r>
              <w:t>年</w:t>
            </w:r>
            <w:r>
              <w:t>2</w:t>
            </w:r>
            <w:r>
              <w:t>月</w:t>
            </w:r>
            <w:r>
              <w:t>25</w:t>
            </w:r>
            <w:r>
              <w:t>日</w:t>
            </w:r>
            <w:r>
              <w:t>—</w:t>
            </w:r>
            <w:r>
              <w:t>至今</w:t>
            </w:r>
            <w:r>
              <w:t>)</w:t>
            </w:r>
            <w:r>
              <w:t>、博时外服货币市场基金</w:t>
            </w:r>
            <w:r>
              <w:t>(2019</w:t>
            </w:r>
            <w:r>
              <w:t>年</w:t>
            </w:r>
            <w:r>
              <w:t>2</w:t>
            </w:r>
            <w:r>
              <w:t>月</w:t>
            </w:r>
            <w:r>
              <w:t>25</w:t>
            </w:r>
            <w:r>
              <w:t>日</w:t>
            </w:r>
            <w:r>
              <w:t>—</w:t>
            </w:r>
            <w:r>
              <w:t>至今</w:t>
            </w:r>
            <w:r>
              <w:t>)</w:t>
            </w:r>
            <w:r>
              <w:t>、博时合晶货币市场基金</w:t>
            </w:r>
            <w:r>
              <w:t>(2019</w:t>
            </w:r>
            <w:r>
              <w:t>年</w:t>
            </w:r>
            <w:r>
              <w:t>2</w:t>
            </w:r>
            <w:r>
              <w:t>月</w:t>
            </w:r>
            <w:r>
              <w:t>25</w:t>
            </w:r>
            <w:r>
              <w:t>日</w:t>
            </w:r>
            <w:r>
              <w:t>—</w:t>
            </w:r>
            <w:r>
              <w:t>至今</w:t>
            </w:r>
            <w:r>
              <w:t>)</w:t>
            </w:r>
            <w:r>
              <w:t>、博时兴盛货币市场基金</w:t>
            </w:r>
            <w:r>
              <w:t>(2019</w:t>
            </w:r>
            <w:r>
              <w:t>年</w:t>
            </w:r>
            <w:r>
              <w:t>2</w:t>
            </w:r>
            <w:r>
              <w:t>月</w:t>
            </w:r>
            <w:r>
              <w:t>25</w:t>
            </w:r>
            <w:r>
              <w:t>日</w:t>
            </w:r>
            <w:r>
              <w:t>—</w:t>
            </w:r>
            <w:r>
              <w:t>至今</w:t>
            </w:r>
            <w:r>
              <w:t>)</w:t>
            </w:r>
            <w:r>
              <w:t>、博时合利货币市场基金</w:t>
            </w:r>
            <w:r>
              <w:t>(2019</w:t>
            </w:r>
            <w:r>
              <w:t>年</w:t>
            </w:r>
            <w:r>
              <w:t>2</w:t>
            </w:r>
            <w:r>
              <w:t>月</w:t>
            </w:r>
            <w:r>
              <w:t>25</w:t>
            </w:r>
            <w:r>
              <w:t>日</w:t>
            </w:r>
            <w:r>
              <w:t>—</w:t>
            </w:r>
            <w:r>
              <w:t>至今</w:t>
            </w:r>
            <w:r>
              <w:t>)</w:t>
            </w:r>
            <w:r>
              <w:t>的基金经理。</w:t>
            </w:r>
          </w:p>
        </w:tc>
      </w:tr>
    </w:tbl>
    <w:p w:rsidR="006D74FC" w:rsidRPr="00545682" w:rsidRDefault="00C4627A" w:rsidP="006D74FC">
      <w:pPr>
        <w:pStyle w:val="aff1"/>
      </w:pPr>
      <w:r w:rsidRPr="00545682">
        <w:t>注：上述任职日期、离任日期根据本基金管理人对外披露的任免日期填写。证券从业的含义遵从行业协会《证券业从业人员资格管理办法》的相关规定。</w:t>
      </w:r>
    </w:p>
    <w:p w:rsidR="00902E3F" w:rsidRPr="00B306D1" w:rsidRDefault="00902E3F" w:rsidP="0001407C">
      <w:pPr>
        <w:pStyle w:val="xx"/>
      </w:pPr>
      <w:r w:rsidRPr="00B306D1">
        <w:t xml:space="preserve">4.2 </w:t>
      </w:r>
      <w:r w:rsidR="00295DE0" w:rsidRPr="00295DE0">
        <w:rPr>
          <w:rFonts w:hint="eastAsia"/>
        </w:rPr>
        <w:t>管理人对报告期内本基金运作遵规守信情况的说明</w:t>
      </w:r>
    </w:p>
    <w:p w:rsidR="00902E3F" w:rsidRPr="006C288A" w:rsidRDefault="00C4627A" w:rsidP="0001407C">
      <w:pPr>
        <w:pStyle w:val="new0"/>
      </w:pPr>
      <w:r w:rsidRPr="001F02B6">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rsidR="00902E3F" w:rsidRPr="00B306D1" w:rsidRDefault="00902E3F" w:rsidP="0001407C">
      <w:pPr>
        <w:pStyle w:val="xx"/>
      </w:pPr>
      <w:r w:rsidRPr="00B306D1">
        <w:t xml:space="preserve">4.3 </w:t>
      </w:r>
      <w:r w:rsidRPr="00B306D1">
        <w:rPr>
          <w:rFonts w:hint="eastAsia"/>
        </w:rPr>
        <w:t>公平交易专项说明</w:t>
      </w:r>
    </w:p>
    <w:p w:rsidR="003F43EB" w:rsidRPr="00B306D1" w:rsidRDefault="003F43EB" w:rsidP="0001407C">
      <w:pPr>
        <w:pStyle w:val="41"/>
      </w:pPr>
      <w:r w:rsidRPr="00B306D1">
        <w:rPr>
          <w:rFonts w:hint="eastAsia"/>
        </w:rPr>
        <w:t xml:space="preserve">4.3.1 </w:t>
      </w:r>
      <w:r w:rsidRPr="00B306D1">
        <w:rPr>
          <w:rFonts w:hint="eastAsia"/>
        </w:rPr>
        <w:t>公平交易制度的执行情况</w:t>
      </w:r>
    </w:p>
    <w:p w:rsidR="00C4627A" w:rsidRPr="001F02B6" w:rsidRDefault="00C4627A" w:rsidP="0001407C">
      <w:pPr>
        <w:pStyle w:val="new0"/>
      </w:pPr>
      <w:r w:rsidRPr="001F02B6">
        <w:t>报告期内，本基金管理人严格执行了《证券投资基金管理公司公平交易制度指导意见》和公司制定的公平交易相关制度。</w:t>
      </w:r>
    </w:p>
    <w:p w:rsidR="003F43EB" w:rsidRPr="00B306D1" w:rsidRDefault="003F43EB" w:rsidP="0001407C">
      <w:pPr>
        <w:pStyle w:val="41"/>
      </w:pPr>
      <w:r w:rsidRPr="00B306D1">
        <w:rPr>
          <w:rFonts w:hint="eastAsia"/>
        </w:rPr>
        <w:t>4.3.</w:t>
      </w:r>
      <w:r w:rsidR="0007770D" w:rsidRPr="00B306D1">
        <w:rPr>
          <w:rFonts w:hint="eastAsia"/>
        </w:rPr>
        <w:t>2</w:t>
      </w:r>
      <w:r w:rsidRPr="00B306D1">
        <w:rPr>
          <w:rFonts w:hint="eastAsia"/>
        </w:rPr>
        <w:t>异常交易行为的专项说明</w:t>
      </w:r>
    </w:p>
    <w:p w:rsidR="00BE5584" w:rsidRDefault="00C4627A" w:rsidP="0001407C">
      <w:pPr>
        <w:pStyle w:val="new0"/>
      </w:pPr>
      <w:r w:rsidRPr="001F02B6">
        <w:rPr>
          <w:rFonts w:hint="eastAsia"/>
        </w:rPr>
        <w:t>本报告期内，公司旗下所有投资组合参与的交易所公开竞价交易中，同日反向交易成交较少的单边交易量超过该证券当日成交量的5%的交易共52次，均为指数量化投资组合因投资策略需要和其他组合发生的反向交易。本报告期内，未发现本基金有可能导致不公平交易和利益输送的异常交易。</w:t>
      </w:r>
    </w:p>
    <w:p w:rsidR="00036579" w:rsidRPr="00C40F2F" w:rsidRDefault="00036579" w:rsidP="0001407C">
      <w:pPr>
        <w:pStyle w:val="xx"/>
      </w:pPr>
      <w:r w:rsidRPr="00C40F2F">
        <w:t>4.4</w:t>
      </w:r>
      <w:r w:rsidRPr="00C40F2F">
        <w:rPr>
          <w:rFonts w:hint="eastAsia"/>
        </w:rPr>
        <w:t>报告期内基金投资策略和运作分析</w:t>
      </w:r>
    </w:p>
    <w:p w:rsidR="00457B05" w:rsidRDefault="008409C7" w:rsidP="008409C7">
      <w:pPr>
        <w:pStyle w:val="new0"/>
      </w:pPr>
      <w:r>
        <w:t>四季度经济、金融数据显示宏观经济整体平稳，下行压力未进一步凸显。具体来看，规模以上工业增加值累计增速从8月5.6%一直延续至11月。固定资产投资累计增速从9月份5.4%小幅下跌至11月份5.2%，源于基建、房地产投资和制造业投资等分项同时回落。中美贸易摩擦短期好转并未立即体现在出口数据上，11月份出口累计增速为-0.3%，较三季度末-0.1%略有下行。金融数据方面，11月M2增速8.2%，较9月份 8.4%小幅下行；新增社融规模整体稳定，其中企业中长期贷款占比继续微幅改善。通胀方面，猪肉价格上涨加速带动CPI在11月份升高至4.5%，较前三季度值大幅上行。</w:t>
      </w:r>
    </w:p>
    <w:p w:rsidR="00457B05" w:rsidRDefault="008409C7" w:rsidP="008409C7">
      <w:pPr>
        <w:pStyle w:val="new0"/>
      </w:pPr>
      <w:r>
        <w:t>货币政策保持稳健基调，既强调流动性合理充裕又不“大水漫灌”。资金利率走势前平后低，12月中旬前央行保持正常投放节奏，资金利率延续前期均衡水平，随后受央行大力投放跨年逆回购和财政存款集中支出因素叠加影响资金利率中枢快速下行，隔夜回购利率一度跌破1%。存款、存单等货币市场工具利率在12月中旬前受到年末因素影响逐渐上行，随后在跨年资金面情绪稳定后快速向下。四季度期间银行间质押式回购R001和R007利率均值分别为2.22%、2.68%，较三季度平均值下降18bp和2bp。</w:t>
      </w:r>
    </w:p>
    <w:p w:rsidR="00457B05" w:rsidRDefault="008409C7" w:rsidP="008409C7">
      <w:pPr>
        <w:pStyle w:val="new0"/>
      </w:pPr>
      <w:r>
        <w:t>展望后市，经济基本面波动斜率预计将降低。财政政策发力时点前置对冲经济下行压力，经济总体保持韧性。预计CPI高开低走，PPI低位缓步回升。货币政策作为影响流动性的最关键变量，央行始终强调其稳健基调，在保持定力不搞大水漫灌和应对经济下行两个方向间寻找平衡。短期内降低社会融资成本、配合积极财政政策操作、维护金融稳定等目标决定了货币政策仍将延续宽松，货币市场利率难有显著上行空间。尽管央行操作仍会有利于货币市场，但政策的灵活性也会带来预期差，投资上需要密切注意安全边际。</w:t>
      </w:r>
    </w:p>
    <w:p w:rsidR="00C4627A" w:rsidRPr="001F02B6" w:rsidRDefault="00C4627A" w:rsidP="0001407C">
      <w:pPr>
        <w:pStyle w:val="new0"/>
      </w:pPr>
      <w:r w:rsidRPr="001F02B6">
        <w:t>本基金预判货币市场利率走势，主动调整资产到期现金流分布，利用年末货币市场利率高点大力配置同业存单、存款、逆回购等资产，拉长组合平均剩余期限，较好地提升了组合收益。</w:t>
      </w:r>
    </w:p>
    <w:p w:rsidR="00036579" w:rsidRPr="00C40F2F" w:rsidRDefault="00036579" w:rsidP="0001407C">
      <w:pPr>
        <w:pStyle w:val="xx"/>
      </w:pPr>
      <w:r w:rsidRPr="00C40F2F">
        <w:rPr>
          <w:rFonts w:hint="eastAsia"/>
        </w:rPr>
        <w:t xml:space="preserve">4.5 </w:t>
      </w:r>
      <w:r w:rsidRPr="00C40F2F">
        <w:rPr>
          <w:rFonts w:hint="eastAsia"/>
        </w:rPr>
        <w:t>报告期</w:t>
      </w:r>
      <w:r w:rsidRPr="00B462D3">
        <w:rPr>
          <w:rFonts w:hint="eastAsia"/>
        </w:rPr>
        <w:t>内基金的业绩表现</w:t>
      </w:r>
    </w:p>
    <w:p w:rsidR="00BE5584" w:rsidRPr="006C288A" w:rsidRDefault="00572E6E" w:rsidP="0001407C">
      <w:pPr>
        <w:pStyle w:val="new0"/>
      </w:pPr>
      <w:r w:rsidRPr="00572E6E">
        <w:rPr>
          <w:rFonts w:hint="eastAsia"/>
        </w:rPr>
        <w:t>报告期内，本基金A类基金份额净值收益率为0.2131%，同期业绩基准收益率0.0272%；本基金B</w:t>
      </w:r>
      <w:r w:rsidR="002317F5">
        <w:rPr>
          <w:rFonts w:hint="eastAsia"/>
        </w:rPr>
        <w:t>类</w:t>
      </w:r>
      <w:r w:rsidRPr="00572E6E">
        <w:rPr>
          <w:rFonts w:hint="eastAsia"/>
        </w:rPr>
        <w:t>基金份额净值</w:t>
      </w:r>
      <w:r w:rsidR="00057693">
        <w:rPr>
          <w:rFonts w:hint="eastAsia"/>
        </w:rPr>
        <w:t>收益</w:t>
      </w:r>
      <w:r w:rsidRPr="00572E6E">
        <w:rPr>
          <w:rFonts w:hint="eastAsia"/>
        </w:rPr>
        <w:t>率为0.6369%，同期业绩基准收益率0.0894%</w:t>
      </w:r>
      <w:r w:rsidR="00C4627A" w:rsidRPr="001F02B6">
        <w:t>。</w:t>
      </w:r>
    </w:p>
    <w:p w:rsidR="007D2D94" w:rsidRPr="00B306D1" w:rsidRDefault="005A7B32" w:rsidP="0001407C">
      <w:pPr>
        <w:pStyle w:val="xx"/>
      </w:pPr>
      <w:r w:rsidRPr="00B306D1">
        <w:t>4</w:t>
      </w:r>
      <w:r w:rsidRPr="00B306D1">
        <w:rPr>
          <w:rFonts w:hint="eastAsia"/>
        </w:rPr>
        <w:t>.6</w:t>
      </w:r>
      <w:r w:rsidR="007D2D94" w:rsidRPr="00B306D1">
        <w:rPr>
          <w:rFonts w:hint="eastAsia"/>
        </w:rPr>
        <w:t>报告期内基金持有人数或基金资产净值预警说明</w:t>
      </w:r>
    </w:p>
    <w:p w:rsidR="007D2D94" w:rsidRPr="001F02B6" w:rsidRDefault="007D2D94" w:rsidP="0001407C">
      <w:pPr>
        <w:pStyle w:val="new0"/>
      </w:pPr>
      <w:r w:rsidRPr="001F02B6">
        <w:t>无。</w:t>
      </w:r>
    </w:p>
    <w:p w:rsidR="00902E3F" w:rsidRPr="0001407C" w:rsidRDefault="00902E3F" w:rsidP="0001407C">
      <w:pPr>
        <w:pStyle w:val="2"/>
        <w:ind w:left="210" w:right="210"/>
      </w:pPr>
      <w:r w:rsidRPr="0001407C">
        <w:rPr>
          <w:rFonts w:hint="eastAsia"/>
        </w:rPr>
        <w:t>§</w:t>
      </w:r>
      <w:r w:rsidRPr="0001407C">
        <w:t xml:space="preserve">5  </w:t>
      </w:r>
      <w:r w:rsidRPr="0001407C">
        <w:rPr>
          <w:rFonts w:hint="eastAsia"/>
        </w:rPr>
        <w:t>投资组合报告</w:t>
      </w:r>
    </w:p>
    <w:p w:rsidR="00902E3F" w:rsidRPr="00B306D1" w:rsidRDefault="00902E3F" w:rsidP="0001407C">
      <w:pPr>
        <w:pStyle w:val="xx"/>
      </w:pPr>
      <w:r w:rsidRPr="00B306D1">
        <w:t xml:space="preserve">5.1 </w:t>
      </w:r>
      <w:r w:rsidRPr="00B306D1">
        <w:rPr>
          <w:rFonts w:hint="eastAsia"/>
        </w:rPr>
        <w:t>报告期末基金资产组合情况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835"/>
        <w:gridCol w:w="1842"/>
      </w:tblGrid>
      <w:tr w:rsidR="00221340" w:rsidRPr="001F02B6" w:rsidTr="00D41D7F">
        <w:tc>
          <w:tcPr>
            <w:tcW w:w="709" w:type="dxa"/>
            <w:vAlign w:val="center"/>
          </w:tcPr>
          <w:p w:rsidR="00B4354A" w:rsidRPr="001F02B6" w:rsidRDefault="00B4354A" w:rsidP="00905256">
            <w:pPr>
              <w:pStyle w:val="aff0"/>
              <w:jc w:val="center"/>
            </w:pPr>
            <w:r w:rsidRPr="001F02B6">
              <w:rPr>
                <w:rFonts w:hint="eastAsia"/>
              </w:rPr>
              <w:t>序号</w:t>
            </w:r>
          </w:p>
        </w:tc>
        <w:tc>
          <w:tcPr>
            <w:tcW w:w="3686" w:type="dxa"/>
            <w:vAlign w:val="center"/>
          </w:tcPr>
          <w:p w:rsidR="00B4354A" w:rsidRPr="001F02B6" w:rsidRDefault="00B4354A" w:rsidP="00905256">
            <w:pPr>
              <w:pStyle w:val="aff0"/>
              <w:jc w:val="center"/>
            </w:pPr>
            <w:r w:rsidRPr="001F02B6">
              <w:rPr>
                <w:rFonts w:hint="eastAsia"/>
              </w:rPr>
              <w:t>项目</w:t>
            </w:r>
          </w:p>
        </w:tc>
        <w:tc>
          <w:tcPr>
            <w:tcW w:w="2835" w:type="dxa"/>
            <w:vAlign w:val="center"/>
          </w:tcPr>
          <w:p w:rsidR="00B4354A" w:rsidRPr="001F02B6" w:rsidRDefault="00B4354A" w:rsidP="00905256">
            <w:pPr>
              <w:pStyle w:val="aff0"/>
              <w:jc w:val="center"/>
            </w:pPr>
            <w:r w:rsidRPr="001F02B6">
              <w:rPr>
                <w:rFonts w:hint="eastAsia"/>
              </w:rPr>
              <w:t>金额</w:t>
            </w:r>
            <w:r w:rsidRPr="001F02B6">
              <w:rPr>
                <w:rFonts w:hint="eastAsia"/>
              </w:rPr>
              <w:t>(</w:t>
            </w:r>
            <w:r w:rsidRPr="001F02B6">
              <w:rPr>
                <w:rFonts w:hint="eastAsia"/>
              </w:rPr>
              <w:t>元</w:t>
            </w:r>
            <w:r w:rsidRPr="001F02B6">
              <w:rPr>
                <w:rFonts w:hint="eastAsia"/>
              </w:rPr>
              <w:t>)</w:t>
            </w:r>
          </w:p>
        </w:tc>
        <w:tc>
          <w:tcPr>
            <w:tcW w:w="1842" w:type="dxa"/>
            <w:vAlign w:val="center"/>
          </w:tcPr>
          <w:p w:rsidR="00B4354A" w:rsidRPr="001F02B6" w:rsidRDefault="00B4354A" w:rsidP="00905256">
            <w:pPr>
              <w:pStyle w:val="aff0"/>
              <w:jc w:val="center"/>
            </w:pPr>
            <w:r w:rsidRPr="001F02B6">
              <w:rPr>
                <w:rFonts w:hint="eastAsia"/>
              </w:rPr>
              <w:t>占基金总资产的比例</w:t>
            </w:r>
            <w:r w:rsidRPr="001F02B6">
              <w:rPr>
                <w:rFonts w:hint="eastAsia"/>
              </w:rPr>
              <w:t>(</w:t>
            </w:r>
            <w:r w:rsidRPr="001F02B6">
              <w:t>%</w:t>
            </w:r>
            <w:r w:rsidRPr="001F02B6">
              <w:rPr>
                <w:rFonts w:hint="eastAsia"/>
              </w:rPr>
              <w:t>)</w:t>
            </w:r>
          </w:p>
        </w:tc>
      </w:tr>
      <w:tr w:rsidR="00221340" w:rsidRPr="001F02B6" w:rsidTr="00D41D7F">
        <w:tc>
          <w:tcPr>
            <w:tcW w:w="709" w:type="dxa"/>
            <w:vAlign w:val="center"/>
          </w:tcPr>
          <w:p w:rsidR="00B4354A" w:rsidRPr="001F02B6" w:rsidRDefault="00737060" w:rsidP="00D41D7F">
            <w:pPr>
              <w:pStyle w:val="aff0"/>
              <w:jc w:val="center"/>
            </w:pPr>
            <w:r w:rsidRPr="001F02B6">
              <w:rPr>
                <w:rFonts w:hint="eastAsia"/>
              </w:rPr>
              <w:t>1</w:t>
            </w:r>
          </w:p>
        </w:tc>
        <w:tc>
          <w:tcPr>
            <w:tcW w:w="3686" w:type="dxa"/>
            <w:vAlign w:val="center"/>
          </w:tcPr>
          <w:p w:rsidR="00B4354A" w:rsidRPr="001F02B6" w:rsidRDefault="00B4354A" w:rsidP="00905256">
            <w:pPr>
              <w:pStyle w:val="aff0"/>
            </w:pPr>
            <w:r w:rsidRPr="001F02B6">
              <w:rPr>
                <w:rFonts w:cs="宋体" w:hint="eastAsia"/>
              </w:rPr>
              <w:t>固定收益投资</w:t>
            </w:r>
          </w:p>
        </w:tc>
        <w:tc>
          <w:tcPr>
            <w:tcW w:w="2835" w:type="dxa"/>
            <w:vAlign w:val="center"/>
          </w:tcPr>
          <w:p w:rsidR="00B4354A" w:rsidRPr="001F02B6" w:rsidRDefault="00B4354A" w:rsidP="00905256">
            <w:pPr>
              <w:pStyle w:val="aff0"/>
              <w:jc w:val="right"/>
              <w:rPr>
                <w:rFonts w:cs="宋体"/>
              </w:rPr>
            </w:pPr>
            <w:r w:rsidRPr="001F02B6">
              <w:rPr>
                <w:rFonts w:cs="宋体" w:hint="eastAsia"/>
              </w:rPr>
              <w:t>24,923,026.01</w:t>
            </w:r>
          </w:p>
        </w:tc>
        <w:tc>
          <w:tcPr>
            <w:tcW w:w="1842" w:type="dxa"/>
            <w:vAlign w:val="center"/>
          </w:tcPr>
          <w:p w:rsidR="00B4354A" w:rsidRPr="001F02B6" w:rsidRDefault="00B4354A" w:rsidP="00905256">
            <w:pPr>
              <w:pStyle w:val="aff0"/>
              <w:jc w:val="right"/>
              <w:rPr>
                <w:rFonts w:cs="宋体"/>
              </w:rPr>
            </w:pPr>
            <w:r w:rsidRPr="001F02B6">
              <w:rPr>
                <w:rFonts w:cs="宋体" w:hint="eastAsia"/>
              </w:rPr>
              <w:t>37.65</w:t>
            </w:r>
          </w:p>
        </w:tc>
      </w:tr>
      <w:tr w:rsidR="00221340" w:rsidRPr="001F02B6" w:rsidTr="00D41D7F">
        <w:tc>
          <w:tcPr>
            <w:tcW w:w="709" w:type="dxa"/>
            <w:vAlign w:val="center"/>
          </w:tcPr>
          <w:p w:rsidR="00B4354A" w:rsidRPr="001F02B6" w:rsidRDefault="00B4354A" w:rsidP="00D41D7F">
            <w:pPr>
              <w:pStyle w:val="aff0"/>
              <w:jc w:val="center"/>
            </w:pPr>
          </w:p>
        </w:tc>
        <w:tc>
          <w:tcPr>
            <w:tcW w:w="3686" w:type="dxa"/>
            <w:vAlign w:val="center"/>
          </w:tcPr>
          <w:p w:rsidR="00B4354A" w:rsidRPr="001F02B6" w:rsidRDefault="00B4354A" w:rsidP="00905256">
            <w:pPr>
              <w:pStyle w:val="aff0"/>
            </w:pPr>
            <w:r w:rsidRPr="001F02B6">
              <w:rPr>
                <w:rFonts w:cs="宋体" w:hint="eastAsia"/>
              </w:rPr>
              <w:t>其中：债券</w:t>
            </w:r>
          </w:p>
        </w:tc>
        <w:tc>
          <w:tcPr>
            <w:tcW w:w="2835" w:type="dxa"/>
            <w:vAlign w:val="center"/>
          </w:tcPr>
          <w:p w:rsidR="00B4354A" w:rsidRPr="001F02B6" w:rsidRDefault="00B4354A" w:rsidP="00905256">
            <w:pPr>
              <w:pStyle w:val="aff0"/>
              <w:jc w:val="right"/>
              <w:rPr>
                <w:rFonts w:cs="宋体"/>
              </w:rPr>
            </w:pPr>
            <w:r w:rsidRPr="001F02B6">
              <w:rPr>
                <w:rFonts w:cs="宋体" w:hint="eastAsia"/>
              </w:rPr>
              <w:t>24,923,026.01</w:t>
            </w:r>
          </w:p>
        </w:tc>
        <w:tc>
          <w:tcPr>
            <w:tcW w:w="1842" w:type="dxa"/>
            <w:vAlign w:val="center"/>
          </w:tcPr>
          <w:p w:rsidR="00B4354A" w:rsidRPr="001F02B6" w:rsidRDefault="00B4354A" w:rsidP="00905256">
            <w:pPr>
              <w:pStyle w:val="aff0"/>
              <w:jc w:val="right"/>
              <w:rPr>
                <w:rFonts w:cs="宋体"/>
              </w:rPr>
            </w:pPr>
            <w:r w:rsidRPr="001F02B6">
              <w:rPr>
                <w:rFonts w:cs="宋体" w:hint="eastAsia"/>
              </w:rPr>
              <w:t>37.65</w:t>
            </w:r>
          </w:p>
        </w:tc>
      </w:tr>
      <w:tr w:rsidR="00221340" w:rsidRPr="001F02B6" w:rsidTr="00D41D7F">
        <w:tc>
          <w:tcPr>
            <w:tcW w:w="709" w:type="dxa"/>
            <w:vAlign w:val="center"/>
          </w:tcPr>
          <w:p w:rsidR="00B4354A" w:rsidRPr="001F02B6" w:rsidRDefault="00B4354A" w:rsidP="00D41D7F">
            <w:pPr>
              <w:pStyle w:val="aff0"/>
              <w:jc w:val="center"/>
            </w:pPr>
          </w:p>
        </w:tc>
        <w:tc>
          <w:tcPr>
            <w:tcW w:w="3686" w:type="dxa"/>
            <w:vAlign w:val="center"/>
          </w:tcPr>
          <w:p w:rsidR="00B4354A" w:rsidRPr="001F02B6" w:rsidRDefault="00B4354A" w:rsidP="00905256">
            <w:pPr>
              <w:pStyle w:val="aff0"/>
            </w:pPr>
            <w:r w:rsidRPr="001F02B6">
              <w:rPr>
                <w:rFonts w:cs="宋体" w:hint="eastAsia"/>
              </w:rPr>
              <w:t>资产支持证券</w:t>
            </w:r>
          </w:p>
        </w:tc>
        <w:tc>
          <w:tcPr>
            <w:tcW w:w="2835" w:type="dxa"/>
            <w:vAlign w:val="center"/>
          </w:tcPr>
          <w:p w:rsidR="00B4354A" w:rsidRPr="001F02B6" w:rsidRDefault="00B4354A" w:rsidP="00905256">
            <w:pPr>
              <w:pStyle w:val="aff0"/>
              <w:jc w:val="right"/>
              <w:rPr>
                <w:rFonts w:cs="宋体"/>
              </w:rPr>
            </w:pPr>
            <w:r w:rsidRPr="001F02B6">
              <w:rPr>
                <w:rFonts w:cs="宋体" w:hint="eastAsia"/>
              </w:rPr>
              <w:t>-</w:t>
            </w:r>
          </w:p>
        </w:tc>
        <w:tc>
          <w:tcPr>
            <w:tcW w:w="1842" w:type="dxa"/>
            <w:vAlign w:val="center"/>
          </w:tcPr>
          <w:p w:rsidR="00B4354A" w:rsidRPr="001F02B6" w:rsidRDefault="00B4354A" w:rsidP="00905256">
            <w:pPr>
              <w:pStyle w:val="aff0"/>
              <w:jc w:val="right"/>
              <w:rPr>
                <w:rFonts w:cs="宋体"/>
              </w:rPr>
            </w:pPr>
            <w:r w:rsidRPr="001F02B6">
              <w:rPr>
                <w:rFonts w:cs="宋体" w:hint="eastAsia"/>
              </w:rPr>
              <w:t>-</w:t>
            </w:r>
          </w:p>
        </w:tc>
      </w:tr>
      <w:tr w:rsidR="00EB038C" w:rsidRPr="001F02B6" w:rsidTr="00D41D7F">
        <w:tc>
          <w:tcPr>
            <w:tcW w:w="709" w:type="dxa"/>
            <w:vAlign w:val="center"/>
          </w:tcPr>
          <w:p w:rsidR="00EB038C" w:rsidRDefault="00EB038C" w:rsidP="00EB038C">
            <w:pPr>
              <w:pStyle w:val="aff0"/>
              <w:jc w:val="center"/>
            </w:pPr>
            <w:r>
              <w:t>2</w:t>
            </w:r>
          </w:p>
        </w:tc>
        <w:tc>
          <w:tcPr>
            <w:tcW w:w="3686" w:type="dxa"/>
            <w:vAlign w:val="center"/>
          </w:tcPr>
          <w:p w:rsidR="00EB038C" w:rsidRDefault="00EB038C" w:rsidP="00EB038C">
            <w:pPr>
              <w:pStyle w:val="aff0"/>
            </w:pPr>
            <w:r>
              <w:rPr>
                <w:rFonts w:hint="eastAsia"/>
              </w:rPr>
              <w:t>基金投资</w:t>
            </w:r>
          </w:p>
        </w:tc>
        <w:tc>
          <w:tcPr>
            <w:tcW w:w="2835" w:type="dxa"/>
            <w:vAlign w:val="center"/>
          </w:tcPr>
          <w:p w:rsidR="00EB038C" w:rsidRDefault="00EB038C" w:rsidP="00EB038C">
            <w:pPr>
              <w:pStyle w:val="aff0"/>
              <w:jc w:val="right"/>
              <w:rPr>
                <w:rFonts w:cs="宋体"/>
              </w:rPr>
            </w:pPr>
            <w:r>
              <w:rPr>
                <w:rFonts w:cs="宋体"/>
              </w:rPr>
              <w:t>-</w:t>
            </w:r>
          </w:p>
        </w:tc>
        <w:tc>
          <w:tcPr>
            <w:tcW w:w="1842" w:type="dxa"/>
            <w:vAlign w:val="center"/>
          </w:tcPr>
          <w:p w:rsidR="00EB038C" w:rsidRDefault="00EB038C" w:rsidP="00EB038C">
            <w:pPr>
              <w:pStyle w:val="aff0"/>
              <w:jc w:val="right"/>
              <w:rPr>
                <w:rFonts w:cs="宋体"/>
              </w:rPr>
            </w:pPr>
            <w:r>
              <w:rPr>
                <w:rFonts w:cs="宋体"/>
              </w:rPr>
              <w:t>-</w:t>
            </w:r>
          </w:p>
        </w:tc>
      </w:tr>
      <w:tr w:rsidR="00221340" w:rsidRPr="001F02B6" w:rsidTr="00D41D7F">
        <w:tc>
          <w:tcPr>
            <w:tcW w:w="709" w:type="dxa"/>
            <w:vAlign w:val="center"/>
          </w:tcPr>
          <w:p w:rsidR="00B4354A" w:rsidRPr="001F02B6" w:rsidRDefault="00EB038C" w:rsidP="00D41D7F">
            <w:pPr>
              <w:pStyle w:val="aff0"/>
              <w:jc w:val="center"/>
            </w:pPr>
            <w:r>
              <w:t>3</w:t>
            </w:r>
          </w:p>
        </w:tc>
        <w:tc>
          <w:tcPr>
            <w:tcW w:w="3686" w:type="dxa"/>
            <w:vAlign w:val="center"/>
          </w:tcPr>
          <w:p w:rsidR="00B4354A" w:rsidRPr="001F02B6" w:rsidRDefault="00B4354A" w:rsidP="00905256">
            <w:pPr>
              <w:pStyle w:val="aff0"/>
            </w:pPr>
            <w:r w:rsidRPr="001F02B6">
              <w:rPr>
                <w:rFonts w:cs="宋体" w:hint="eastAsia"/>
              </w:rPr>
              <w:t>买入返售金融资产</w:t>
            </w:r>
          </w:p>
        </w:tc>
        <w:tc>
          <w:tcPr>
            <w:tcW w:w="2835" w:type="dxa"/>
            <w:vAlign w:val="center"/>
          </w:tcPr>
          <w:p w:rsidR="00B4354A" w:rsidRPr="001F02B6" w:rsidRDefault="00B4354A" w:rsidP="00905256">
            <w:pPr>
              <w:pStyle w:val="aff0"/>
              <w:jc w:val="right"/>
              <w:rPr>
                <w:rFonts w:cs="宋体"/>
              </w:rPr>
            </w:pPr>
            <w:r w:rsidRPr="001F02B6">
              <w:rPr>
                <w:rFonts w:cs="宋体" w:hint="eastAsia"/>
              </w:rPr>
              <w:t>18,300,000.00</w:t>
            </w:r>
          </w:p>
        </w:tc>
        <w:tc>
          <w:tcPr>
            <w:tcW w:w="1842" w:type="dxa"/>
            <w:vAlign w:val="center"/>
          </w:tcPr>
          <w:p w:rsidR="00B4354A" w:rsidRPr="001F02B6" w:rsidRDefault="00B4354A" w:rsidP="00905256">
            <w:pPr>
              <w:pStyle w:val="aff0"/>
              <w:jc w:val="right"/>
              <w:rPr>
                <w:rFonts w:cs="宋体"/>
              </w:rPr>
            </w:pPr>
            <w:r w:rsidRPr="001F02B6">
              <w:rPr>
                <w:rFonts w:cs="宋体" w:hint="eastAsia"/>
              </w:rPr>
              <w:t>27.65</w:t>
            </w:r>
          </w:p>
        </w:tc>
      </w:tr>
      <w:tr w:rsidR="00221340" w:rsidRPr="001F02B6" w:rsidTr="00D41D7F">
        <w:tc>
          <w:tcPr>
            <w:tcW w:w="709" w:type="dxa"/>
            <w:vAlign w:val="center"/>
          </w:tcPr>
          <w:p w:rsidR="00B4354A" w:rsidRPr="001F02B6" w:rsidRDefault="00B4354A" w:rsidP="00D41D7F">
            <w:pPr>
              <w:pStyle w:val="aff0"/>
              <w:jc w:val="center"/>
            </w:pPr>
          </w:p>
        </w:tc>
        <w:tc>
          <w:tcPr>
            <w:tcW w:w="3686" w:type="dxa"/>
            <w:vAlign w:val="center"/>
          </w:tcPr>
          <w:p w:rsidR="00B4354A" w:rsidRPr="001F02B6" w:rsidRDefault="00B4354A" w:rsidP="00905256">
            <w:pPr>
              <w:pStyle w:val="aff0"/>
            </w:pPr>
            <w:r w:rsidRPr="001F02B6">
              <w:rPr>
                <w:rFonts w:cs="宋体" w:hint="eastAsia"/>
              </w:rPr>
              <w:t>其中：买断式回购的买入返售金融资产</w:t>
            </w:r>
          </w:p>
        </w:tc>
        <w:tc>
          <w:tcPr>
            <w:tcW w:w="2835" w:type="dxa"/>
            <w:vAlign w:val="center"/>
          </w:tcPr>
          <w:p w:rsidR="00B4354A" w:rsidRPr="001F02B6" w:rsidRDefault="00B4354A" w:rsidP="00905256">
            <w:pPr>
              <w:pStyle w:val="aff0"/>
              <w:jc w:val="right"/>
              <w:rPr>
                <w:rFonts w:cs="宋体"/>
              </w:rPr>
            </w:pPr>
            <w:r w:rsidRPr="001F02B6">
              <w:rPr>
                <w:rFonts w:cs="宋体" w:hint="eastAsia"/>
              </w:rPr>
              <w:t>-</w:t>
            </w:r>
          </w:p>
        </w:tc>
        <w:tc>
          <w:tcPr>
            <w:tcW w:w="1842" w:type="dxa"/>
            <w:vAlign w:val="center"/>
          </w:tcPr>
          <w:p w:rsidR="00B4354A" w:rsidRPr="001F02B6" w:rsidRDefault="00B4354A" w:rsidP="00905256">
            <w:pPr>
              <w:pStyle w:val="aff0"/>
              <w:jc w:val="right"/>
              <w:rPr>
                <w:rFonts w:cs="宋体"/>
              </w:rPr>
            </w:pPr>
            <w:r w:rsidRPr="001F02B6">
              <w:rPr>
                <w:rFonts w:cs="宋体" w:hint="eastAsia"/>
              </w:rPr>
              <w:t>-</w:t>
            </w:r>
          </w:p>
        </w:tc>
      </w:tr>
      <w:tr w:rsidR="00221340" w:rsidRPr="001F02B6" w:rsidTr="00D41D7F">
        <w:tc>
          <w:tcPr>
            <w:tcW w:w="709" w:type="dxa"/>
            <w:vAlign w:val="center"/>
          </w:tcPr>
          <w:p w:rsidR="00B4354A" w:rsidRPr="001F02B6" w:rsidRDefault="00EB038C" w:rsidP="00D41D7F">
            <w:pPr>
              <w:pStyle w:val="aff0"/>
              <w:jc w:val="center"/>
            </w:pPr>
            <w:r>
              <w:t>4</w:t>
            </w:r>
          </w:p>
        </w:tc>
        <w:tc>
          <w:tcPr>
            <w:tcW w:w="3686" w:type="dxa"/>
            <w:vAlign w:val="center"/>
          </w:tcPr>
          <w:p w:rsidR="00B4354A" w:rsidRPr="001F02B6" w:rsidRDefault="00B4354A" w:rsidP="00905256">
            <w:pPr>
              <w:pStyle w:val="aff0"/>
            </w:pPr>
            <w:r w:rsidRPr="001F02B6">
              <w:rPr>
                <w:rFonts w:cs="宋体" w:hint="eastAsia"/>
              </w:rPr>
              <w:t>银行存款和结算备付金合计</w:t>
            </w:r>
          </w:p>
        </w:tc>
        <w:tc>
          <w:tcPr>
            <w:tcW w:w="2835" w:type="dxa"/>
            <w:vAlign w:val="center"/>
          </w:tcPr>
          <w:p w:rsidR="00B4354A" w:rsidRPr="001F02B6" w:rsidRDefault="00B4354A" w:rsidP="00905256">
            <w:pPr>
              <w:pStyle w:val="aff0"/>
              <w:jc w:val="right"/>
              <w:rPr>
                <w:rFonts w:cs="宋体"/>
              </w:rPr>
            </w:pPr>
            <w:r w:rsidRPr="001F02B6">
              <w:rPr>
                <w:rFonts w:cs="宋体" w:hint="eastAsia"/>
              </w:rPr>
              <w:t>22,788,914.44</w:t>
            </w:r>
          </w:p>
        </w:tc>
        <w:tc>
          <w:tcPr>
            <w:tcW w:w="1842" w:type="dxa"/>
            <w:vAlign w:val="center"/>
          </w:tcPr>
          <w:p w:rsidR="00B4354A" w:rsidRPr="001F02B6" w:rsidRDefault="00B4354A" w:rsidP="00905256">
            <w:pPr>
              <w:pStyle w:val="aff0"/>
              <w:jc w:val="right"/>
              <w:rPr>
                <w:rFonts w:cs="宋体"/>
              </w:rPr>
            </w:pPr>
            <w:r w:rsidRPr="001F02B6">
              <w:rPr>
                <w:rFonts w:cs="宋体" w:hint="eastAsia"/>
              </w:rPr>
              <w:t>34.43</w:t>
            </w:r>
          </w:p>
        </w:tc>
      </w:tr>
      <w:tr w:rsidR="00221340" w:rsidRPr="001F02B6" w:rsidTr="00D41D7F">
        <w:tc>
          <w:tcPr>
            <w:tcW w:w="709" w:type="dxa"/>
            <w:vAlign w:val="center"/>
          </w:tcPr>
          <w:p w:rsidR="00B4354A" w:rsidRPr="001F02B6" w:rsidRDefault="00B4354A" w:rsidP="00EB038C">
            <w:pPr>
              <w:pStyle w:val="aff0"/>
              <w:jc w:val="center"/>
            </w:pPr>
            <w:r w:rsidRPr="001F02B6">
              <w:t>5</w:t>
            </w:r>
          </w:p>
        </w:tc>
        <w:tc>
          <w:tcPr>
            <w:tcW w:w="3686" w:type="dxa"/>
            <w:vAlign w:val="center"/>
          </w:tcPr>
          <w:p w:rsidR="00B4354A" w:rsidRPr="001F02B6" w:rsidRDefault="00B4354A" w:rsidP="00905256">
            <w:pPr>
              <w:pStyle w:val="aff0"/>
            </w:pPr>
            <w:r w:rsidRPr="001F02B6">
              <w:rPr>
                <w:rFonts w:cs="宋体" w:hint="eastAsia"/>
              </w:rPr>
              <w:t>其他资产</w:t>
            </w:r>
          </w:p>
        </w:tc>
        <w:tc>
          <w:tcPr>
            <w:tcW w:w="2835" w:type="dxa"/>
            <w:vAlign w:val="center"/>
          </w:tcPr>
          <w:p w:rsidR="00B4354A" w:rsidRPr="001F02B6" w:rsidRDefault="00B4354A" w:rsidP="00905256">
            <w:pPr>
              <w:pStyle w:val="aff0"/>
              <w:jc w:val="right"/>
              <w:rPr>
                <w:rFonts w:cs="宋体"/>
              </w:rPr>
            </w:pPr>
            <w:r w:rsidRPr="001F02B6">
              <w:rPr>
                <w:rFonts w:cs="宋体" w:hint="eastAsia"/>
              </w:rPr>
              <w:t>184,451.93</w:t>
            </w:r>
          </w:p>
        </w:tc>
        <w:tc>
          <w:tcPr>
            <w:tcW w:w="1842" w:type="dxa"/>
            <w:vAlign w:val="center"/>
          </w:tcPr>
          <w:p w:rsidR="00B4354A" w:rsidRPr="001F02B6" w:rsidRDefault="00B4354A" w:rsidP="00905256">
            <w:pPr>
              <w:pStyle w:val="aff0"/>
              <w:jc w:val="right"/>
              <w:rPr>
                <w:rFonts w:cs="宋体"/>
              </w:rPr>
            </w:pPr>
            <w:r w:rsidRPr="001F02B6">
              <w:rPr>
                <w:rFonts w:cs="宋体" w:hint="eastAsia"/>
              </w:rPr>
              <w:t>0.28</w:t>
            </w:r>
          </w:p>
        </w:tc>
      </w:tr>
      <w:tr w:rsidR="00221340" w:rsidRPr="001F02B6" w:rsidTr="00D41D7F">
        <w:tc>
          <w:tcPr>
            <w:tcW w:w="709" w:type="dxa"/>
            <w:vAlign w:val="center"/>
          </w:tcPr>
          <w:p w:rsidR="00B4354A" w:rsidRPr="001F02B6" w:rsidRDefault="00B4354A" w:rsidP="00EB038C">
            <w:pPr>
              <w:pStyle w:val="aff0"/>
              <w:jc w:val="center"/>
            </w:pPr>
            <w:r w:rsidRPr="001F02B6">
              <w:t>6</w:t>
            </w:r>
          </w:p>
        </w:tc>
        <w:tc>
          <w:tcPr>
            <w:tcW w:w="3686" w:type="dxa"/>
            <w:vAlign w:val="center"/>
          </w:tcPr>
          <w:p w:rsidR="00B4354A" w:rsidRPr="001F02B6" w:rsidRDefault="00B4354A" w:rsidP="00905256">
            <w:pPr>
              <w:pStyle w:val="aff0"/>
            </w:pPr>
            <w:r w:rsidRPr="001F02B6">
              <w:rPr>
                <w:rFonts w:cs="宋体" w:hint="eastAsia"/>
              </w:rPr>
              <w:t>合计</w:t>
            </w:r>
          </w:p>
        </w:tc>
        <w:tc>
          <w:tcPr>
            <w:tcW w:w="2835" w:type="dxa"/>
            <w:vAlign w:val="center"/>
          </w:tcPr>
          <w:p w:rsidR="00B4354A" w:rsidRPr="001F02B6" w:rsidRDefault="00B4354A" w:rsidP="00905256">
            <w:pPr>
              <w:pStyle w:val="aff0"/>
              <w:jc w:val="right"/>
              <w:rPr>
                <w:rFonts w:cs="宋体"/>
              </w:rPr>
            </w:pPr>
            <w:r w:rsidRPr="001F02B6">
              <w:rPr>
                <w:rFonts w:cs="宋体" w:hint="eastAsia"/>
              </w:rPr>
              <w:t>66,196,392.38</w:t>
            </w:r>
          </w:p>
        </w:tc>
        <w:tc>
          <w:tcPr>
            <w:tcW w:w="1842" w:type="dxa"/>
            <w:vAlign w:val="center"/>
          </w:tcPr>
          <w:p w:rsidR="00B4354A" w:rsidRPr="001F02B6" w:rsidRDefault="00B4354A" w:rsidP="00905256">
            <w:pPr>
              <w:pStyle w:val="aff0"/>
              <w:jc w:val="right"/>
              <w:rPr>
                <w:rFonts w:cs="宋体"/>
              </w:rPr>
            </w:pPr>
            <w:r w:rsidRPr="001F02B6">
              <w:rPr>
                <w:rFonts w:cs="宋体" w:hint="eastAsia"/>
              </w:rPr>
              <w:t>100.00</w:t>
            </w:r>
          </w:p>
        </w:tc>
      </w:tr>
    </w:tbl>
    <w:p w:rsidR="00902E3F" w:rsidRPr="00B306D1" w:rsidRDefault="00902E3F" w:rsidP="0001407C">
      <w:pPr>
        <w:pStyle w:val="xx"/>
      </w:pPr>
      <w:r w:rsidRPr="00B306D1">
        <w:t xml:space="preserve">5.2 </w:t>
      </w:r>
      <w:r w:rsidRPr="00B306D1">
        <w:rPr>
          <w:rFonts w:hint="eastAsia"/>
        </w:rPr>
        <w:t>报告期债券回购融资情况</w:t>
      </w:r>
    </w:p>
    <w:tbl>
      <w:tblPr>
        <w:tblW w:w="0" w:type="auto"/>
        <w:tblInd w:w="108" w:type="dxa"/>
        <w:tblLayout w:type="fixed"/>
        <w:tblLook w:val="0000"/>
      </w:tblPr>
      <w:tblGrid>
        <w:gridCol w:w="861"/>
        <w:gridCol w:w="2825"/>
        <w:gridCol w:w="2835"/>
        <w:gridCol w:w="2551"/>
      </w:tblGrid>
      <w:tr w:rsidR="00221340" w:rsidRPr="001F02B6" w:rsidTr="00322C82">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序号</w:t>
            </w:r>
          </w:p>
        </w:tc>
        <w:tc>
          <w:tcPr>
            <w:tcW w:w="282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项目</w:t>
            </w:r>
          </w:p>
        </w:tc>
        <w:tc>
          <w:tcPr>
            <w:tcW w:w="5386" w:type="dxa"/>
            <w:gridSpan w:val="2"/>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占基金资产净值比例（％）</w:t>
            </w:r>
          </w:p>
        </w:tc>
      </w:tr>
      <w:tr w:rsidR="00D41D7F" w:rsidRPr="001F02B6" w:rsidTr="00322C82">
        <w:tc>
          <w:tcPr>
            <w:tcW w:w="861" w:type="dxa"/>
            <w:vMerge w:val="restart"/>
            <w:tcBorders>
              <w:top w:val="single" w:sz="8" w:space="0" w:color="000000"/>
              <w:left w:val="single" w:sz="8" w:space="0" w:color="000000"/>
              <w:right w:val="single" w:sz="8" w:space="0" w:color="000000"/>
            </w:tcBorders>
            <w:vAlign w:val="center"/>
          </w:tcPr>
          <w:p w:rsidR="00D41D7F" w:rsidRPr="001F02B6" w:rsidRDefault="00D41D7F" w:rsidP="00D41D7F">
            <w:pPr>
              <w:pStyle w:val="aff0"/>
              <w:jc w:val="center"/>
            </w:pPr>
            <w:r w:rsidRPr="001F02B6">
              <w:t>1</w:t>
            </w:r>
          </w:p>
        </w:tc>
        <w:tc>
          <w:tcPr>
            <w:tcW w:w="2825" w:type="dxa"/>
            <w:tcBorders>
              <w:top w:val="single" w:sz="8" w:space="0" w:color="000000"/>
              <w:left w:val="single" w:sz="8" w:space="0" w:color="000000"/>
              <w:bottom w:val="single" w:sz="8" w:space="0" w:color="000000"/>
              <w:right w:val="single" w:sz="8" w:space="0" w:color="000000"/>
            </w:tcBorders>
          </w:tcPr>
          <w:p w:rsidR="00D41D7F" w:rsidRPr="001F02B6" w:rsidRDefault="00D41D7F" w:rsidP="00905256">
            <w:pPr>
              <w:pStyle w:val="aff0"/>
            </w:pPr>
            <w:r w:rsidRPr="001F02B6">
              <w:rPr>
                <w:rFonts w:hint="eastAsia"/>
              </w:rPr>
              <w:t>报告期内债券回购融资余额</w:t>
            </w:r>
          </w:p>
        </w:tc>
        <w:tc>
          <w:tcPr>
            <w:tcW w:w="5386" w:type="dxa"/>
            <w:gridSpan w:val="2"/>
            <w:tcBorders>
              <w:top w:val="single" w:sz="8" w:space="0" w:color="000000"/>
              <w:left w:val="single" w:sz="8" w:space="0" w:color="000000"/>
              <w:bottom w:val="single" w:sz="8" w:space="0" w:color="000000"/>
              <w:right w:val="single" w:sz="8" w:space="0" w:color="000000"/>
            </w:tcBorders>
            <w:vAlign w:val="center"/>
          </w:tcPr>
          <w:p w:rsidR="00D41D7F" w:rsidRPr="001F02B6" w:rsidRDefault="00D41D7F" w:rsidP="00402D4E">
            <w:pPr>
              <w:pStyle w:val="aff0"/>
              <w:jc w:val="right"/>
            </w:pPr>
            <w:r w:rsidRPr="001F02B6">
              <w:rPr>
                <w:rFonts w:hint="eastAsia"/>
              </w:rPr>
              <w:t>-</w:t>
            </w:r>
          </w:p>
        </w:tc>
      </w:tr>
      <w:tr w:rsidR="00D41D7F" w:rsidRPr="001F02B6" w:rsidTr="002507F9">
        <w:trPr>
          <w:trHeight w:val="213"/>
        </w:trPr>
        <w:tc>
          <w:tcPr>
            <w:tcW w:w="861" w:type="dxa"/>
            <w:vMerge/>
            <w:tcBorders>
              <w:left w:val="single" w:sz="8" w:space="0" w:color="000000"/>
              <w:bottom w:val="single" w:sz="8" w:space="0" w:color="000000"/>
              <w:right w:val="single" w:sz="8" w:space="0" w:color="000000"/>
            </w:tcBorders>
            <w:vAlign w:val="center"/>
          </w:tcPr>
          <w:p w:rsidR="00D41D7F" w:rsidRPr="001F02B6" w:rsidRDefault="00D41D7F" w:rsidP="00905256">
            <w:pPr>
              <w:pStyle w:val="aff0"/>
            </w:pPr>
          </w:p>
        </w:tc>
        <w:tc>
          <w:tcPr>
            <w:tcW w:w="2825" w:type="dxa"/>
            <w:tcBorders>
              <w:top w:val="single" w:sz="8" w:space="0" w:color="000000"/>
              <w:left w:val="single" w:sz="8" w:space="0" w:color="000000"/>
              <w:bottom w:val="single" w:sz="8" w:space="0" w:color="000000"/>
              <w:right w:val="single" w:sz="8" w:space="0" w:color="000000"/>
            </w:tcBorders>
          </w:tcPr>
          <w:p w:rsidR="00D41D7F" w:rsidRPr="001F02B6" w:rsidRDefault="00D41D7F" w:rsidP="00905256">
            <w:pPr>
              <w:pStyle w:val="aff0"/>
            </w:pPr>
            <w:r w:rsidRPr="001F02B6">
              <w:rPr>
                <w:rFonts w:hint="eastAsia"/>
              </w:rPr>
              <w:t>其中：买断式回购融资</w:t>
            </w:r>
          </w:p>
        </w:tc>
        <w:tc>
          <w:tcPr>
            <w:tcW w:w="5386" w:type="dxa"/>
            <w:gridSpan w:val="2"/>
            <w:tcBorders>
              <w:top w:val="single" w:sz="8" w:space="0" w:color="000000"/>
              <w:left w:val="single" w:sz="8" w:space="0" w:color="000000"/>
              <w:bottom w:val="single" w:sz="8" w:space="0" w:color="000000"/>
              <w:right w:val="single" w:sz="8" w:space="0" w:color="000000"/>
            </w:tcBorders>
            <w:vAlign w:val="center"/>
          </w:tcPr>
          <w:p w:rsidR="00D41D7F" w:rsidRPr="001F02B6" w:rsidRDefault="00D41D7F" w:rsidP="00402D4E">
            <w:pPr>
              <w:pStyle w:val="aff0"/>
              <w:jc w:val="right"/>
            </w:pPr>
            <w:r w:rsidRPr="001F02B6">
              <w:rPr>
                <w:rFonts w:hint="eastAsia"/>
              </w:rPr>
              <w:t>-</w:t>
            </w:r>
          </w:p>
        </w:tc>
      </w:tr>
      <w:tr w:rsidR="00221340" w:rsidRPr="001F02B6" w:rsidTr="00D41D7F">
        <w:tc>
          <w:tcPr>
            <w:tcW w:w="861" w:type="dxa"/>
            <w:tcBorders>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序号</w:t>
            </w:r>
          </w:p>
        </w:tc>
        <w:tc>
          <w:tcPr>
            <w:tcW w:w="2825" w:type="dxa"/>
            <w:tcBorders>
              <w:top w:val="single" w:sz="8" w:space="0" w:color="000000"/>
              <w:left w:val="single" w:sz="8" w:space="0" w:color="000000"/>
              <w:bottom w:val="single" w:sz="8" w:space="0" w:color="000000"/>
              <w:right w:val="single" w:sz="8" w:space="0" w:color="000000"/>
            </w:tcBorders>
          </w:tcPr>
          <w:p w:rsidR="007521F9" w:rsidRPr="001F02B6" w:rsidRDefault="007521F9" w:rsidP="00905256">
            <w:pPr>
              <w:pStyle w:val="aff0"/>
            </w:pPr>
            <w:r w:rsidRPr="001F02B6">
              <w:rPr>
                <w:rFonts w:hint="eastAsia"/>
              </w:rPr>
              <w:t>项目</w:t>
            </w:r>
          </w:p>
        </w:tc>
        <w:tc>
          <w:tcPr>
            <w:tcW w:w="28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金额</w:t>
            </w:r>
          </w:p>
        </w:tc>
        <w:tc>
          <w:tcPr>
            <w:tcW w:w="25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占基金资产净值比例（％）</w:t>
            </w:r>
          </w:p>
        </w:tc>
      </w:tr>
      <w:tr w:rsidR="00221340" w:rsidRPr="001F02B6" w:rsidTr="00D41D7F">
        <w:tc>
          <w:tcPr>
            <w:tcW w:w="861" w:type="dxa"/>
            <w:vMerge w:val="restart"/>
            <w:tcBorders>
              <w:top w:val="single" w:sz="8" w:space="0" w:color="000000"/>
              <w:left w:val="single" w:sz="8" w:space="0" w:color="000000"/>
              <w:right w:val="single" w:sz="8" w:space="0" w:color="000000"/>
            </w:tcBorders>
            <w:vAlign w:val="center"/>
          </w:tcPr>
          <w:p w:rsidR="007521F9" w:rsidRPr="001F02B6" w:rsidRDefault="007521F9" w:rsidP="00D41D7F">
            <w:pPr>
              <w:pStyle w:val="aff0"/>
              <w:jc w:val="center"/>
            </w:pPr>
            <w:r w:rsidRPr="001F02B6">
              <w:t>2</w:t>
            </w:r>
          </w:p>
        </w:tc>
        <w:tc>
          <w:tcPr>
            <w:tcW w:w="2825" w:type="dxa"/>
            <w:tcBorders>
              <w:top w:val="single" w:sz="8" w:space="0" w:color="000000"/>
              <w:left w:val="single" w:sz="8" w:space="0" w:color="000000"/>
              <w:bottom w:val="single" w:sz="8" w:space="0" w:color="000000"/>
              <w:right w:val="single" w:sz="8" w:space="0" w:color="000000"/>
            </w:tcBorders>
          </w:tcPr>
          <w:p w:rsidR="007521F9" w:rsidRPr="001F02B6" w:rsidRDefault="007521F9" w:rsidP="00905256">
            <w:pPr>
              <w:pStyle w:val="aff0"/>
            </w:pPr>
            <w:r w:rsidRPr="001F02B6">
              <w:rPr>
                <w:rFonts w:hint="eastAsia"/>
              </w:rPr>
              <w:t>报告期末债券回购融资余额</w:t>
            </w:r>
          </w:p>
        </w:tc>
        <w:tc>
          <w:tcPr>
            <w:tcW w:w="28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hint="eastAsia"/>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hint="eastAsia"/>
              </w:rPr>
              <w:t>-</w:t>
            </w:r>
          </w:p>
        </w:tc>
      </w:tr>
      <w:tr w:rsidR="00221340" w:rsidRPr="001F02B6" w:rsidTr="00D41D7F">
        <w:tc>
          <w:tcPr>
            <w:tcW w:w="861" w:type="dxa"/>
            <w:vMerge/>
            <w:tcBorders>
              <w:left w:val="single" w:sz="8" w:space="0" w:color="000000"/>
              <w:bottom w:val="single" w:sz="8" w:space="0" w:color="000000"/>
              <w:right w:val="single" w:sz="8" w:space="0" w:color="000000"/>
            </w:tcBorders>
            <w:vAlign w:val="center"/>
          </w:tcPr>
          <w:p w:rsidR="007521F9" w:rsidRPr="001F02B6" w:rsidRDefault="007521F9" w:rsidP="00905256">
            <w:pPr>
              <w:pStyle w:val="aff0"/>
            </w:pPr>
          </w:p>
        </w:tc>
        <w:tc>
          <w:tcPr>
            <w:tcW w:w="2825" w:type="dxa"/>
            <w:tcBorders>
              <w:top w:val="single" w:sz="8" w:space="0" w:color="000000"/>
              <w:left w:val="single" w:sz="8" w:space="0" w:color="000000"/>
              <w:bottom w:val="single" w:sz="8" w:space="0" w:color="000000"/>
              <w:right w:val="single" w:sz="8" w:space="0" w:color="000000"/>
            </w:tcBorders>
          </w:tcPr>
          <w:p w:rsidR="007521F9" w:rsidRPr="001F02B6" w:rsidRDefault="007521F9" w:rsidP="00905256">
            <w:pPr>
              <w:pStyle w:val="aff0"/>
            </w:pPr>
            <w:r w:rsidRPr="001F02B6">
              <w:rPr>
                <w:rFonts w:hint="eastAsia"/>
              </w:rPr>
              <w:t>其中：买断式回购融资</w:t>
            </w:r>
          </w:p>
        </w:tc>
        <w:tc>
          <w:tcPr>
            <w:tcW w:w="28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hint="eastAsia"/>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hint="eastAsia"/>
              </w:rPr>
              <w:t>-</w:t>
            </w:r>
          </w:p>
        </w:tc>
      </w:tr>
    </w:tbl>
    <w:p w:rsidR="00DB2873" w:rsidRPr="00545682" w:rsidRDefault="007521F9" w:rsidP="0070609D">
      <w:pPr>
        <w:pStyle w:val="new0"/>
      </w:pPr>
      <w:r w:rsidRPr="00545682">
        <w:rPr>
          <w:rFonts w:hint="eastAsia"/>
        </w:rPr>
        <w:t>注：报告期内债券回购融资余额占基金资产净值的比例为报告期内每个交易日融资余额占资产净值比例的简单平均值。</w:t>
      </w:r>
    </w:p>
    <w:p w:rsidR="004771B9" w:rsidRPr="00B306D1" w:rsidRDefault="004771B9" w:rsidP="0070609D">
      <w:pPr>
        <w:pStyle w:val="xx"/>
      </w:pPr>
      <w:r w:rsidRPr="00B306D1">
        <w:rPr>
          <w:rFonts w:hint="eastAsia"/>
        </w:rPr>
        <w:t>债券正回购的资金余额超过基金资产净值的</w:t>
      </w:r>
      <w:r w:rsidRPr="00B306D1">
        <w:t>20</w:t>
      </w:r>
      <w:r w:rsidRPr="00B306D1">
        <w:rPr>
          <w:rFonts w:hint="eastAsia"/>
        </w:rPr>
        <w:t>％的说明</w:t>
      </w:r>
    </w:p>
    <w:p w:rsidR="00902E3F" w:rsidRPr="00545682" w:rsidRDefault="007521F9" w:rsidP="0070609D">
      <w:pPr>
        <w:pStyle w:val="new0"/>
      </w:pPr>
      <w:r w:rsidRPr="00545682">
        <w:rPr>
          <w:rFonts w:hint="eastAsia"/>
        </w:rPr>
        <w:t>在本报告期内本货币市场基金债券正回购的资金余额未超过资产净值的20%。</w:t>
      </w:r>
    </w:p>
    <w:p w:rsidR="00902E3F" w:rsidRPr="00B306D1" w:rsidRDefault="00902E3F" w:rsidP="0001407C">
      <w:pPr>
        <w:pStyle w:val="xx"/>
      </w:pPr>
      <w:r w:rsidRPr="00B306D1">
        <w:t xml:space="preserve">5.3 </w:t>
      </w:r>
      <w:r w:rsidRPr="00B306D1">
        <w:rPr>
          <w:rFonts w:hint="eastAsia"/>
        </w:rPr>
        <w:t>基金投资组合平均剩余期限</w:t>
      </w:r>
    </w:p>
    <w:p w:rsidR="00902E3F" w:rsidRPr="00B306D1" w:rsidRDefault="00902E3F" w:rsidP="0001407C">
      <w:pPr>
        <w:pStyle w:val="41"/>
      </w:pPr>
      <w:r w:rsidRPr="00B306D1">
        <w:t xml:space="preserve">5.3.1 </w:t>
      </w:r>
      <w:r w:rsidRPr="00B306D1">
        <w:rPr>
          <w:rFonts w:hint="eastAsia"/>
        </w:rPr>
        <w:t>投资组合平均剩余期限基本情况</w:t>
      </w:r>
    </w:p>
    <w:tbl>
      <w:tblPr>
        <w:tblW w:w="0" w:type="auto"/>
        <w:tblInd w:w="108" w:type="dxa"/>
        <w:tblLayout w:type="fixed"/>
        <w:tblLook w:val="0000"/>
      </w:tblPr>
      <w:tblGrid>
        <w:gridCol w:w="4536"/>
        <w:gridCol w:w="4536"/>
      </w:tblGrid>
      <w:tr w:rsidR="00221340" w:rsidRPr="001F02B6" w:rsidTr="00905256">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项目</w:t>
            </w:r>
          </w:p>
        </w:tc>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天数</w:t>
            </w:r>
          </w:p>
        </w:tc>
      </w:tr>
      <w:tr w:rsidR="00221340" w:rsidRPr="001F02B6" w:rsidTr="00905256">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报告期末投资组合平均剩余期限</w:t>
            </w:r>
          </w:p>
        </w:tc>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cs="宋体" w:hint="eastAsia"/>
              </w:rPr>
              <w:t>49</w:t>
            </w:r>
          </w:p>
        </w:tc>
      </w:tr>
      <w:tr w:rsidR="00221340" w:rsidRPr="001F02B6" w:rsidTr="00905256">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报告期内投资组合平均剩余期限最高值</w:t>
            </w:r>
          </w:p>
        </w:tc>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hint="eastAsia"/>
              </w:rPr>
              <w:t>56</w:t>
            </w:r>
          </w:p>
        </w:tc>
      </w:tr>
      <w:tr w:rsidR="00221340" w:rsidRPr="001F02B6" w:rsidTr="00905256">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报告期内投资组合平均剩余期限最低值</w:t>
            </w:r>
          </w:p>
        </w:tc>
        <w:tc>
          <w:tcPr>
            <w:tcW w:w="4536"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rPr>
                <w:rFonts w:cs="宋体"/>
              </w:rPr>
            </w:pPr>
            <w:r w:rsidRPr="001F02B6">
              <w:rPr>
                <w:rFonts w:hint="eastAsia"/>
              </w:rPr>
              <w:t>16</w:t>
            </w:r>
          </w:p>
        </w:tc>
      </w:tr>
    </w:tbl>
    <w:p w:rsidR="007277D1" w:rsidRPr="00B306D1" w:rsidRDefault="007277D1" w:rsidP="0001407C">
      <w:pPr>
        <w:pStyle w:val="new"/>
      </w:pPr>
      <w:r w:rsidRPr="00B306D1">
        <w:rPr>
          <w:rFonts w:hint="eastAsia"/>
        </w:rPr>
        <w:t>报告期内投资组合平均剩余期限超过</w:t>
      </w:r>
      <w:r w:rsidR="00402860">
        <w:t>1</w:t>
      </w:r>
      <w:r w:rsidR="00402860">
        <w:rPr>
          <w:rFonts w:hint="eastAsia"/>
        </w:rPr>
        <w:t>2</w:t>
      </w:r>
      <w:r w:rsidRPr="00B306D1">
        <w:t>0</w:t>
      </w:r>
      <w:r w:rsidRPr="00B306D1">
        <w:rPr>
          <w:rFonts w:hint="eastAsia"/>
        </w:rPr>
        <w:t>天情况说明</w:t>
      </w:r>
    </w:p>
    <w:p w:rsidR="007521F9" w:rsidRPr="00545682" w:rsidRDefault="007521F9" w:rsidP="0070609D">
      <w:pPr>
        <w:pStyle w:val="new0"/>
      </w:pPr>
      <w:r w:rsidRPr="00545682">
        <w:rPr>
          <w:rFonts w:hint="eastAsia"/>
        </w:rPr>
        <w:t>报告期内投资组合平均剩余期限没有超过120天的情况。</w:t>
      </w:r>
    </w:p>
    <w:p w:rsidR="00902E3F" w:rsidRPr="00B306D1" w:rsidRDefault="00902E3F" w:rsidP="0001407C">
      <w:pPr>
        <w:pStyle w:val="41"/>
      </w:pPr>
      <w:r w:rsidRPr="00B306D1">
        <w:t xml:space="preserve">5.3.2 </w:t>
      </w:r>
      <w:r w:rsidRPr="00B306D1">
        <w:rPr>
          <w:rFonts w:hint="eastAsia"/>
        </w:rPr>
        <w:t>报告期末投资组合平均剩余期限分布比例</w:t>
      </w:r>
    </w:p>
    <w:tbl>
      <w:tblPr>
        <w:tblW w:w="0" w:type="auto"/>
        <w:tblInd w:w="108" w:type="dxa"/>
        <w:tblLayout w:type="fixed"/>
        <w:tblLook w:val="0000"/>
      </w:tblPr>
      <w:tblGrid>
        <w:gridCol w:w="851"/>
        <w:gridCol w:w="3351"/>
        <w:gridCol w:w="2435"/>
        <w:gridCol w:w="2435"/>
      </w:tblGrid>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平均剩余期限</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各期限资产占基金资产净值的比例（</w:t>
            </w:r>
            <w:r w:rsidRPr="001F02B6">
              <w:t>%</w:t>
            </w:r>
            <w:r w:rsidRPr="001F02B6">
              <w:rPr>
                <w:rFonts w:hint="eastAsia"/>
              </w:rPr>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center"/>
            </w:pPr>
            <w:r w:rsidRPr="001F02B6">
              <w:rPr>
                <w:rFonts w:hint="eastAsia"/>
              </w:rPr>
              <w:t>各期限负债占基金资产净值的比例（％）</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r w:rsidRPr="001F02B6">
              <w:rPr>
                <w:rFonts w:hint="eastAsia"/>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t>30</w:t>
            </w:r>
            <w:r w:rsidRPr="001F02B6">
              <w:t>天以内</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31.94</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其中：剩余存续期超过</w:t>
            </w:r>
            <w:r w:rsidRPr="001F02B6">
              <w:t>397</w:t>
            </w:r>
            <w:r w:rsidRPr="001F02B6">
              <w:rPr>
                <w:rFonts w:hint="eastAsia"/>
              </w:rPr>
              <w:t>天的浮动利率债</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r w:rsidRPr="001F02B6">
              <w:rPr>
                <w:rFonts w:hint="eastAsia"/>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t>30</w:t>
            </w:r>
            <w:r w:rsidRPr="001F02B6">
              <w:t>天（含）</w:t>
            </w:r>
            <w:r w:rsidRPr="001F02B6">
              <w:t>—60</w:t>
            </w:r>
            <w:r w:rsidRPr="001F02B6">
              <w:t>天</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30.15</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其中：剩余存续期超过</w:t>
            </w:r>
            <w:r w:rsidRPr="001F02B6">
              <w:t>397</w:t>
            </w:r>
            <w:r w:rsidRPr="001F02B6">
              <w:rPr>
                <w:rFonts w:hint="eastAsia"/>
              </w:rPr>
              <w:t>天的浮动利率债</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r w:rsidRPr="001F02B6">
              <w:rPr>
                <w:rFonts w:hint="eastAsia"/>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t>60</w:t>
            </w:r>
            <w:r w:rsidRPr="001F02B6">
              <w:t>天（含）</w:t>
            </w:r>
            <w:r w:rsidRPr="001F02B6">
              <w:t>—90</w:t>
            </w:r>
            <w:r w:rsidRPr="001F02B6">
              <w:t>天</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30.29</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其中：剩余存续期超过</w:t>
            </w:r>
            <w:r w:rsidRPr="001F02B6">
              <w:t>397</w:t>
            </w:r>
            <w:r w:rsidRPr="001F02B6">
              <w:rPr>
                <w:rFonts w:hint="eastAsia"/>
              </w:rPr>
              <w:t>天的浮动利率债</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r w:rsidRPr="001F02B6">
              <w:rPr>
                <w:rFonts w:hint="eastAsia"/>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t>90</w:t>
            </w:r>
            <w:r w:rsidRPr="001F02B6">
              <w:t>天（含）</w:t>
            </w:r>
            <w:r w:rsidR="00DC6BF8">
              <w:t>—1</w:t>
            </w:r>
            <w:r w:rsidR="00DC6BF8">
              <w:rPr>
                <w:rFonts w:hint="eastAsia"/>
              </w:rPr>
              <w:t>2</w:t>
            </w:r>
            <w:r w:rsidRPr="001F02B6">
              <w:t>0</w:t>
            </w:r>
            <w:r w:rsidRPr="001F02B6">
              <w:t>天</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7.60</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其中：剩余存续期超过</w:t>
            </w:r>
            <w:r w:rsidRPr="001F02B6">
              <w:t>397</w:t>
            </w:r>
            <w:r w:rsidRPr="001F02B6">
              <w:rPr>
                <w:rFonts w:hint="eastAsia"/>
              </w:rPr>
              <w:t>天的浮动利率债</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r w:rsidRPr="001F02B6">
              <w:rPr>
                <w:rFonts w:hint="eastAsia"/>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DC6BF8" w:rsidP="00905256">
            <w:pPr>
              <w:pStyle w:val="aff0"/>
            </w:pPr>
            <w:r>
              <w:t>1</w:t>
            </w:r>
            <w:r>
              <w:rPr>
                <w:rFonts w:hint="eastAsia"/>
              </w:rPr>
              <w:t>2</w:t>
            </w:r>
            <w:r w:rsidR="007521F9" w:rsidRPr="001F02B6">
              <w:t>0</w:t>
            </w:r>
            <w:r w:rsidR="007521F9" w:rsidRPr="001F02B6">
              <w:t>天（含）</w:t>
            </w:r>
            <w:r w:rsidR="007521F9" w:rsidRPr="001F02B6">
              <w:t>—397</w:t>
            </w:r>
            <w:r w:rsidR="007521F9" w:rsidRPr="001F02B6">
              <w:t>天（含）</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D41D7F">
            <w:pPr>
              <w:pStyle w:val="aff0"/>
              <w:jc w:val="cente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其中：剩余存续期超过</w:t>
            </w:r>
            <w:r w:rsidRPr="001F02B6">
              <w:t>397</w:t>
            </w:r>
            <w:r w:rsidRPr="001F02B6">
              <w:rPr>
                <w:rFonts w:hint="eastAsia"/>
              </w:rPr>
              <w:t>天的浮动利率债</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r w:rsidR="00221340" w:rsidRPr="001F02B6" w:rsidTr="00905256">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pPr>
            <w:r w:rsidRPr="001F02B6">
              <w:rPr>
                <w:rFonts w:hint="eastAsia"/>
              </w:rPr>
              <w:t>合计</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99.98</w:t>
            </w:r>
          </w:p>
        </w:tc>
        <w:tc>
          <w:tcPr>
            <w:tcW w:w="2435" w:type="dxa"/>
            <w:tcBorders>
              <w:top w:val="single" w:sz="8" w:space="0" w:color="000000"/>
              <w:left w:val="single" w:sz="8" w:space="0" w:color="000000"/>
              <w:bottom w:val="single" w:sz="8" w:space="0" w:color="000000"/>
              <w:right w:val="single" w:sz="8" w:space="0" w:color="000000"/>
            </w:tcBorders>
            <w:vAlign w:val="center"/>
          </w:tcPr>
          <w:p w:rsidR="007521F9" w:rsidRPr="001F02B6" w:rsidRDefault="007521F9" w:rsidP="00905256">
            <w:pPr>
              <w:pStyle w:val="aff0"/>
              <w:jc w:val="right"/>
            </w:pPr>
            <w:r w:rsidRPr="001F02B6">
              <w:t>-</w:t>
            </w:r>
          </w:p>
        </w:tc>
      </w:tr>
    </w:tbl>
    <w:p w:rsidR="00C814A3" w:rsidRPr="00C814A3" w:rsidRDefault="00C814A3" w:rsidP="0001407C">
      <w:pPr>
        <w:pStyle w:val="xx"/>
      </w:pPr>
      <w:r w:rsidRPr="00C814A3">
        <w:rPr>
          <w:rFonts w:hint="eastAsia"/>
        </w:rPr>
        <w:t>5.4</w:t>
      </w:r>
      <w:r w:rsidRPr="00C814A3">
        <w:rPr>
          <w:rFonts w:hint="eastAsia"/>
        </w:rPr>
        <w:t>报告期内投资组合平均剩余存续期超过</w:t>
      </w:r>
      <w:r w:rsidRPr="00C814A3">
        <w:rPr>
          <w:rFonts w:hint="eastAsia"/>
        </w:rPr>
        <w:t>240</w:t>
      </w:r>
      <w:r w:rsidRPr="00C814A3">
        <w:rPr>
          <w:rFonts w:hint="eastAsia"/>
        </w:rPr>
        <w:t>天情况说明</w:t>
      </w:r>
    </w:p>
    <w:p w:rsidR="00B91D02" w:rsidRPr="00C814A3" w:rsidRDefault="00C814A3" w:rsidP="00B91D02">
      <w:pPr>
        <w:pStyle w:val="new0"/>
      </w:pPr>
      <w:r w:rsidRPr="00C814A3">
        <w:rPr>
          <w:rFonts w:hint="eastAsia"/>
        </w:rPr>
        <w:t>本报告期内本货币市场基金投资组合平均剩余期限未超过240天。</w:t>
      </w:r>
    </w:p>
    <w:p w:rsidR="00902E3F" w:rsidRPr="00B306D1" w:rsidRDefault="008E493E" w:rsidP="0001407C">
      <w:pPr>
        <w:pStyle w:val="xx"/>
      </w:pPr>
      <w:r>
        <w:t>5.</w:t>
      </w:r>
      <w:r>
        <w:rPr>
          <w:rFonts w:hint="eastAsia"/>
        </w:rPr>
        <w:t>5</w:t>
      </w:r>
      <w:r w:rsidR="00902E3F" w:rsidRPr="00B306D1">
        <w:rPr>
          <w:rFonts w:hint="eastAsia"/>
        </w:rPr>
        <w:t>报告期末按债券品种分类的债券投资组合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3544"/>
        <w:gridCol w:w="2551"/>
      </w:tblGrid>
      <w:tr w:rsidR="00221340" w:rsidRPr="001F02B6" w:rsidTr="00D41D7F">
        <w:tc>
          <w:tcPr>
            <w:tcW w:w="709" w:type="dxa"/>
            <w:vAlign w:val="center"/>
          </w:tcPr>
          <w:p w:rsidR="007521F9" w:rsidRPr="001F02B6" w:rsidRDefault="007521F9" w:rsidP="00905256">
            <w:pPr>
              <w:pStyle w:val="aff0"/>
              <w:jc w:val="center"/>
            </w:pPr>
            <w:r w:rsidRPr="001F02B6">
              <w:rPr>
                <w:rFonts w:hint="eastAsia"/>
              </w:rPr>
              <w:t>序号</w:t>
            </w:r>
          </w:p>
        </w:tc>
        <w:tc>
          <w:tcPr>
            <w:tcW w:w="2268" w:type="dxa"/>
            <w:vAlign w:val="center"/>
          </w:tcPr>
          <w:p w:rsidR="007521F9" w:rsidRPr="001F02B6" w:rsidRDefault="007521F9" w:rsidP="00905256">
            <w:pPr>
              <w:pStyle w:val="aff0"/>
              <w:jc w:val="center"/>
            </w:pPr>
            <w:r w:rsidRPr="001F02B6">
              <w:rPr>
                <w:rFonts w:hint="eastAsia"/>
              </w:rPr>
              <w:t>债券品种</w:t>
            </w:r>
          </w:p>
        </w:tc>
        <w:tc>
          <w:tcPr>
            <w:tcW w:w="3544" w:type="dxa"/>
            <w:vAlign w:val="center"/>
          </w:tcPr>
          <w:p w:rsidR="007521F9" w:rsidRPr="001F02B6" w:rsidRDefault="00AF38D3" w:rsidP="00905256">
            <w:pPr>
              <w:pStyle w:val="aff0"/>
              <w:jc w:val="center"/>
            </w:pPr>
            <w:r>
              <w:rPr>
                <w:rFonts w:hint="eastAsia"/>
              </w:rPr>
              <w:t>摊余成本</w:t>
            </w:r>
            <w:r w:rsidR="003D21F4" w:rsidRPr="001F02B6">
              <w:rPr>
                <w:rFonts w:hint="eastAsia"/>
              </w:rPr>
              <w:t>（元）</w:t>
            </w:r>
          </w:p>
        </w:tc>
        <w:tc>
          <w:tcPr>
            <w:tcW w:w="2551" w:type="dxa"/>
            <w:vAlign w:val="center"/>
          </w:tcPr>
          <w:p w:rsidR="007521F9" w:rsidRPr="001F02B6" w:rsidRDefault="007521F9" w:rsidP="00905256">
            <w:pPr>
              <w:pStyle w:val="aff0"/>
              <w:jc w:val="center"/>
            </w:pPr>
            <w:r w:rsidRPr="001F02B6">
              <w:rPr>
                <w:rFonts w:hint="eastAsia"/>
              </w:rPr>
              <w:t>占基金资产净值比例</w:t>
            </w:r>
            <w:r w:rsidRPr="001F02B6">
              <w:rPr>
                <w:rFonts w:hint="eastAsia"/>
              </w:rPr>
              <w:t>(</w:t>
            </w:r>
            <w:r w:rsidRPr="001F02B6">
              <w:rPr>
                <w:rFonts w:hint="eastAsia"/>
              </w:rPr>
              <w:t>％</w:t>
            </w:r>
            <w:r w:rsidRPr="001F02B6">
              <w:rPr>
                <w:rFonts w:hint="eastAsia"/>
              </w:rPr>
              <w:t>)</w:t>
            </w:r>
          </w:p>
        </w:tc>
      </w:tr>
      <w:tr w:rsidR="00221340" w:rsidRPr="001F02B6" w:rsidTr="00D41D7F">
        <w:tc>
          <w:tcPr>
            <w:tcW w:w="709" w:type="dxa"/>
            <w:vAlign w:val="center"/>
          </w:tcPr>
          <w:p w:rsidR="007521F9" w:rsidRPr="001F02B6" w:rsidRDefault="007521F9" w:rsidP="00D41D7F">
            <w:pPr>
              <w:pStyle w:val="aff0"/>
              <w:jc w:val="center"/>
            </w:pPr>
            <w:r w:rsidRPr="001F02B6">
              <w:rPr>
                <w:rFonts w:hint="eastAsia"/>
              </w:rPr>
              <w:t>1</w:t>
            </w:r>
          </w:p>
        </w:tc>
        <w:tc>
          <w:tcPr>
            <w:tcW w:w="2268" w:type="dxa"/>
            <w:vAlign w:val="center"/>
          </w:tcPr>
          <w:p w:rsidR="007521F9" w:rsidRPr="001F02B6" w:rsidRDefault="007521F9" w:rsidP="00905256">
            <w:pPr>
              <w:pStyle w:val="aff0"/>
            </w:pPr>
            <w:r w:rsidRPr="001F02B6">
              <w:rPr>
                <w:rFonts w:hint="eastAsia"/>
              </w:rPr>
              <w:t>国家债券</w:t>
            </w:r>
          </w:p>
        </w:tc>
        <w:tc>
          <w:tcPr>
            <w:tcW w:w="3544" w:type="dxa"/>
            <w:vAlign w:val="center"/>
          </w:tcPr>
          <w:p w:rsidR="007521F9" w:rsidRPr="001F02B6" w:rsidRDefault="007521F9" w:rsidP="00905256">
            <w:pPr>
              <w:pStyle w:val="aff0"/>
              <w:jc w:val="right"/>
            </w:pPr>
            <w:r w:rsidRPr="001F02B6">
              <w:t>-</w:t>
            </w:r>
          </w:p>
        </w:tc>
        <w:tc>
          <w:tcPr>
            <w:tcW w:w="2551" w:type="dxa"/>
            <w:vAlign w:val="center"/>
          </w:tcPr>
          <w:p w:rsidR="007521F9" w:rsidRPr="001F02B6" w:rsidRDefault="007521F9" w:rsidP="00905256">
            <w:pPr>
              <w:pStyle w:val="aff0"/>
              <w:jc w:val="right"/>
            </w:pPr>
            <w:r w:rsidRPr="001F02B6">
              <w:t>-</w:t>
            </w:r>
          </w:p>
        </w:tc>
      </w:tr>
      <w:tr w:rsidR="00221340" w:rsidRPr="001F02B6" w:rsidTr="00D41D7F">
        <w:tc>
          <w:tcPr>
            <w:tcW w:w="709" w:type="dxa"/>
            <w:vAlign w:val="center"/>
          </w:tcPr>
          <w:p w:rsidR="007521F9" w:rsidRPr="001F02B6" w:rsidRDefault="007521F9" w:rsidP="00D41D7F">
            <w:pPr>
              <w:pStyle w:val="aff0"/>
              <w:jc w:val="center"/>
            </w:pPr>
            <w:r w:rsidRPr="001F02B6">
              <w:rPr>
                <w:rFonts w:hint="eastAsia"/>
              </w:rPr>
              <w:t>2</w:t>
            </w:r>
          </w:p>
        </w:tc>
        <w:tc>
          <w:tcPr>
            <w:tcW w:w="2268" w:type="dxa"/>
            <w:vAlign w:val="center"/>
          </w:tcPr>
          <w:p w:rsidR="007521F9" w:rsidRPr="001F02B6" w:rsidRDefault="007521F9" w:rsidP="00905256">
            <w:pPr>
              <w:pStyle w:val="aff0"/>
            </w:pPr>
            <w:r w:rsidRPr="001F02B6">
              <w:rPr>
                <w:rFonts w:hint="eastAsia"/>
              </w:rPr>
              <w:t>央行票据</w:t>
            </w:r>
          </w:p>
        </w:tc>
        <w:tc>
          <w:tcPr>
            <w:tcW w:w="3544" w:type="dxa"/>
            <w:vAlign w:val="center"/>
          </w:tcPr>
          <w:p w:rsidR="007521F9" w:rsidRPr="001F02B6" w:rsidRDefault="007521F9" w:rsidP="00905256">
            <w:pPr>
              <w:pStyle w:val="aff0"/>
              <w:jc w:val="right"/>
            </w:pPr>
            <w:r w:rsidRPr="001F02B6">
              <w:t>-</w:t>
            </w:r>
          </w:p>
        </w:tc>
        <w:tc>
          <w:tcPr>
            <w:tcW w:w="2551" w:type="dxa"/>
            <w:vAlign w:val="center"/>
          </w:tcPr>
          <w:p w:rsidR="007521F9" w:rsidRPr="001F02B6" w:rsidRDefault="007521F9" w:rsidP="00905256">
            <w:pPr>
              <w:pStyle w:val="aff0"/>
              <w:jc w:val="right"/>
            </w:pPr>
            <w:r w:rsidRPr="001F02B6">
              <w:t>-</w:t>
            </w:r>
          </w:p>
        </w:tc>
      </w:tr>
      <w:tr w:rsidR="00221340" w:rsidRPr="001F02B6" w:rsidTr="00D41D7F">
        <w:tc>
          <w:tcPr>
            <w:tcW w:w="709" w:type="dxa"/>
            <w:vAlign w:val="center"/>
          </w:tcPr>
          <w:p w:rsidR="007521F9" w:rsidRPr="001F02B6" w:rsidRDefault="007521F9" w:rsidP="00D41D7F">
            <w:pPr>
              <w:pStyle w:val="aff0"/>
              <w:jc w:val="center"/>
            </w:pPr>
            <w:r w:rsidRPr="001F02B6">
              <w:rPr>
                <w:rFonts w:hint="eastAsia"/>
              </w:rPr>
              <w:t>3</w:t>
            </w:r>
          </w:p>
        </w:tc>
        <w:tc>
          <w:tcPr>
            <w:tcW w:w="2268" w:type="dxa"/>
            <w:vAlign w:val="center"/>
          </w:tcPr>
          <w:p w:rsidR="007521F9" w:rsidRPr="001F02B6" w:rsidRDefault="007521F9" w:rsidP="00905256">
            <w:pPr>
              <w:pStyle w:val="aff0"/>
            </w:pPr>
            <w:r w:rsidRPr="001F02B6">
              <w:rPr>
                <w:rFonts w:hint="eastAsia"/>
              </w:rPr>
              <w:t>金融债券</w:t>
            </w:r>
          </w:p>
        </w:tc>
        <w:tc>
          <w:tcPr>
            <w:tcW w:w="3544" w:type="dxa"/>
            <w:vAlign w:val="center"/>
          </w:tcPr>
          <w:p w:rsidR="007521F9" w:rsidRPr="001F02B6" w:rsidRDefault="007521F9" w:rsidP="00905256">
            <w:pPr>
              <w:pStyle w:val="aff0"/>
              <w:jc w:val="right"/>
            </w:pPr>
            <w:r w:rsidRPr="001F02B6">
              <w:t>5,017,573.66</w:t>
            </w:r>
          </w:p>
        </w:tc>
        <w:tc>
          <w:tcPr>
            <w:tcW w:w="2551" w:type="dxa"/>
            <w:vAlign w:val="center"/>
          </w:tcPr>
          <w:p w:rsidR="007521F9" w:rsidRPr="001F02B6" w:rsidRDefault="007521F9" w:rsidP="00905256">
            <w:pPr>
              <w:pStyle w:val="aff0"/>
              <w:jc w:val="right"/>
            </w:pPr>
            <w:r w:rsidRPr="001F02B6">
              <w:t>7.60</w:t>
            </w:r>
          </w:p>
        </w:tc>
      </w:tr>
      <w:tr w:rsidR="00221340" w:rsidRPr="001F02B6" w:rsidTr="00D41D7F">
        <w:tc>
          <w:tcPr>
            <w:tcW w:w="709" w:type="dxa"/>
            <w:vAlign w:val="center"/>
          </w:tcPr>
          <w:p w:rsidR="007521F9" w:rsidRPr="001F02B6" w:rsidRDefault="007521F9" w:rsidP="00D41D7F">
            <w:pPr>
              <w:pStyle w:val="aff0"/>
              <w:jc w:val="center"/>
            </w:pPr>
          </w:p>
        </w:tc>
        <w:tc>
          <w:tcPr>
            <w:tcW w:w="2268" w:type="dxa"/>
            <w:vAlign w:val="center"/>
          </w:tcPr>
          <w:p w:rsidR="007521F9" w:rsidRPr="001F02B6" w:rsidRDefault="007521F9" w:rsidP="00905256">
            <w:pPr>
              <w:pStyle w:val="aff0"/>
            </w:pPr>
            <w:r w:rsidRPr="001F02B6">
              <w:rPr>
                <w:rFonts w:hint="eastAsia"/>
              </w:rPr>
              <w:t>其中：政策性金融债</w:t>
            </w:r>
          </w:p>
        </w:tc>
        <w:tc>
          <w:tcPr>
            <w:tcW w:w="3544" w:type="dxa"/>
            <w:vAlign w:val="center"/>
          </w:tcPr>
          <w:p w:rsidR="007521F9" w:rsidRPr="001F02B6" w:rsidRDefault="007521F9" w:rsidP="00905256">
            <w:pPr>
              <w:pStyle w:val="aff0"/>
              <w:jc w:val="right"/>
            </w:pPr>
            <w:r w:rsidRPr="001F02B6">
              <w:t>5,017,573.66</w:t>
            </w:r>
          </w:p>
        </w:tc>
        <w:tc>
          <w:tcPr>
            <w:tcW w:w="2551" w:type="dxa"/>
            <w:vAlign w:val="center"/>
          </w:tcPr>
          <w:p w:rsidR="007521F9" w:rsidRPr="001F02B6" w:rsidRDefault="007521F9" w:rsidP="00905256">
            <w:pPr>
              <w:pStyle w:val="aff0"/>
              <w:jc w:val="right"/>
            </w:pPr>
            <w:r w:rsidRPr="001F02B6">
              <w:t>7.60</w:t>
            </w:r>
          </w:p>
        </w:tc>
      </w:tr>
      <w:tr w:rsidR="00221340" w:rsidRPr="001F02B6" w:rsidTr="00D41D7F">
        <w:tc>
          <w:tcPr>
            <w:tcW w:w="709" w:type="dxa"/>
            <w:vAlign w:val="center"/>
          </w:tcPr>
          <w:p w:rsidR="007521F9" w:rsidRPr="001F02B6" w:rsidRDefault="007521F9" w:rsidP="00D41D7F">
            <w:pPr>
              <w:pStyle w:val="aff0"/>
              <w:jc w:val="center"/>
            </w:pPr>
            <w:r w:rsidRPr="001F02B6">
              <w:rPr>
                <w:rFonts w:hint="eastAsia"/>
              </w:rPr>
              <w:t>4</w:t>
            </w:r>
          </w:p>
        </w:tc>
        <w:tc>
          <w:tcPr>
            <w:tcW w:w="2268" w:type="dxa"/>
            <w:vAlign w:val="center"/>
          </w:tcPr>
          <w:p w:rsidR="007521F9" w:rsidRPr="001F02B6" w:rsidRDefault="007521F9" w:rsidP="00905256">
            <w:pPr>
              <w:pStyle w:val="aff0"/>
            </w:pPr>
            <w:r w:rsidRPr="001F02B6">
              <w:rPr>
                <w:rFonts w:hint="eastAsia"/>
              </w:rPr>
              <w:t>企业债券</w:t>
            </w:r>
          </w:p>
        </w:tc>
        <w:tc>
          <w:tcPr>
            <w:tcW w:w="3544" w:type="dxa"/>
            <w:vAlign w:val="center"/>
          </w:tcPr>
          <w:p w:rsidR="007521F9" w:rsidRPr="001F02B6" w:rsidRDefault="007521F9" w:rsidP="00905256">
            <w:pPr>
              <w:pStyle w:val="aff0"/>
              <w:jc w:val="right"/>
            </w:pPr>
            <w:r w:rsidRPr="001F02B6">
              <w:t>-</w:t>
            </w:r>
          </w:p>
        </w:tc>
        <w:tc>
          <w:tcPr>
            <w:tcW w:w="2551" w:type="dxa"/>
            <w:vAlign w:val="center"/>
          </w:tcPr>
          <w:p w:rsidR="007521F9" w:rsidRPr="001F02B6" w:rsidRDefault="007521F9" w:rsidP="00905256">
            <w:pPr>
              <w:pStyle w:val="aff0"/>
              <w:jc w:val="right"/>
            </w:pPr>
            <w:r w:rsidRPr="001F02B6">
              <w:t>-</w:t>
            </w:r>
          </w:p>
        </w:tc>
      </w:tr>
      <w:tr w:rsidR="00221340" w:rsidRPr="001F02B6" w:rsidTr="00D41D7F">
        <w:tc>
          <w:tcPr>
            <w:tcW w:w="709" w:type="dxa"/>
            <w:vAlign w:val="center"/>
          </w:tcPr>
          <w:p w:rsidR="007521F9" w:rsidRPr="001F02B6" w:rsidRDefault="007521F9" w:rsidP="00D41D7F">
            <w:pPr>
              <w:pStyle w:val="aff0"/>
              <w:jc w:val="center"/>
            </w:pPr>
            <w:r w:rsidRPr="001F02B6">
              <w:rPr>
                <w:rFonts w:hint="eastAsia"/>
              </w:rPr>
              <w:t>5</w:t>
            </w:r>
          </w:p>
        </w:tc>
        <w:tc>
          <w:tcPr>
            <w:tcW w:w="2268" w:type="dxa"/>
            <w:vAlign w:val="center"/>
          </w:tcPr>
          <w:p w:rsidR="007521F9" w:rsidRPr="001F02B6" w:rsidRDefault="007521F9" w:rsidP="00905256">
            <w:pPr>
              <w:pStyle w:val="aff0"/>
            </w:pPr>
            <w:r w:rsidRPr="001F02B6">
              <w:rPr>
                <w:rFonts w:hint="eastAsia"/>
              </w:rPr>
              <w:t>企业短期融资</w:t>
            </w:r>
            <w:r w:rsidR="00BC0205" w:rsidRPr="001F02B6">
              <w:rPr>
                <w:rFonts w:hint="eastAsia"/>
              </w:rPr>
              <w:t>券</w:t>
            </w:r>
          </w:p>
        </w:tc>
        <w:tc>
          <w:tcPr>
            <w:tcW w:w="3544" w:type="dxa"/>
            <w:vAlign w:val="center"/>
          </w:tcPr>
          <w:p w:rsidR="007521F9" w:rsidRPr="001F02B6" w:rsidRDefault="007521F9" w:rsidP="00905256">
            <w:pPr>
              <w:pStyle w:val="aff0"/>
              <w:jc w:val="right"/>
            </w:pPr>
            <w:r w:rsidRPr="001F02B6">
              <w:t>-</w:t>
            </w:r>
          </w:p>
        </w:tc>
        <w:tc>
          <w:tcPr>
            <w:tcW w:w="2551" w:type="dxa"/>
            <w:vAlign w:val="center"/>
          </w:tcPr>
          <w:p w:rsidR="007521F9" w:rsidRPr="001F02B6" w:rsidRDefault="007521F9" w:rsidP="00905256">
            <w:pPr>
              <w:pStyle w:val="aff0"/>
              <w:jc w:val="right"/>
            </w:pPr>
            <w:r w:rsidRPr="001F02B6">
              <w:t>-</w:t>
            </w:r>
          </w:p>
        </w:tc>
      </w:tr>
      <w:tr w:rsidR="00221340" w:rsidRPr="001F02B6" w:rsidTr="00D41D7F">
        <w:tc>
          <w:tcPr>
            <w:tcW w:w="709" w:type="dxa"/>
            <w:vAlign w:val="center"/>
          </w:tcPr>
          <w:p w:rsidR="007521F9" w:rsidRPr="001F02B6" w:rsidRDefault="007521F9" w:rsidP="00D41D7F">
            <w:pPr>
              <w:pStyle w:val="aff0"/>
              <w:jc w:val="center"/>
            </w:pPr>
            <w:r w:rsidRPr="001F02B6">
              <w:rPr>
                <w:rFonts w:hint="eastAsia"/>
              </w:rPr>
              <w:t>6</w:t>
            </w:r>
          </w:p>
        </w:tc>
        <w:tc>
          <w:tcPr>
            <w:tcW w:w="2268" w:type="dxa"/>
            <w:vAlign w:val="center"/>
          </w:tcPr>
          <w:p w:rsidR="007521F9" w:rsidRPr="001F02B6" w:rsidRDefault="007521F9" w:rsidP="00905256">
            <w:pPr>
              <w:pStyle w:val="aff0"/>
            </w:pPr>
            <w:r w:rsidRPr="001F02B6">
              <w:rPr>
                <w:rFonts w:hint="eastAsia"/>
              </w:rPr>
              <w:t>中期票据</w:t>
            </w:r>
          </w:p>
        </w:tc>
        <w:tc>
          <w:tcPr>
            <w:tcW w:w="3544" w:type="dxa"/>
            <w:vAlign w:val="center"/>
          </w:tcPr>
          <w:p w:rsidR="007521F9" w:rsidRPr="001F02B6" w:rsidRDefault="007521F9" w:rsidP="00905256">
            <w:pPr>
              <w:pStyle w:val="aff0"/>
              <w:jc w:val="right"/>
            </w:pPr>
            <w:r w:rsidRPr="001F02B6">
              <w:t>-</w:t>
            </w:r>
          </w:p>
        </w:tc>
        <w:tc>
          <w:tcPr>
            <w:tcW w:w="2551" w:type="dxa"/>
            <w:vAlign w:val="center"/>
          </w:tcPr>
          <w:p w:rsidR="007521F9" w:rsidRPr="001F02B6" w:rsidRDefault="007521F9" w:rsidP="00905256">
            <w:pPr>
              <w:pStyle w:val="aff0"/>
              <w:jc w:val="right"/>
            </w:pPr>
            <w:r w:rsidRPr="001F02B6">
              <w:t>-</w:t>
            </w:r>
          </w:p>
        </w:tc>
      </w:tr>
      <w:tr w:rsidR="00A470B3" w:rsidRPr="00A470B3" w:rsidTr="00D41D7F">
        <w:tc>
          <w:tcPr>
            <w:tcW w:w="709" w:type="dxa"/>
            <w:vAlign w:val="center"/>
          </w:tcPr>
          <w:p w:rsidR="00A470B3" w:rsidRPr="00A470B3" w:rsidRDefault="00A470B3" w:rsidP="00D41D7F">
            <w:pPr>
              <w:pStyle w:val="aff0"/>
              <w:jc w:val="center"/>
            </w:pPr>
            <w:r w:rsidRPr="00A470B3">
              <w:rPr>
                <w:rFonts w:hint="eastAsia"/>
              </w:rPr>
              <w:t>7</w:t>
            </w:r>
          </w:p>
        </w:tc>
        <w:tc>
          <w:tcPr>
            <w:tcW w:w="2268" w:type="dxa"/>
            <w:vAlign w:val="center"/>
          </w:tcPr>
          <w:p w:rsidR="00A470B3" w:rsidRPr="00A470B3" w:rsidRDefault="00A470B3" w:rsidP="00905256">
            <w:pPr>
              <w:pStyle w:val="aff0"/>
            </w:pPr>
            <w:r w:rsidRPr="00A470B3">
              <w:rPr>
                <w:rFonts w:hint="eastAsia"/>
              </w:rPr>
              <w:t>同业存单</w:t>
            </w:r>
          </w:p>
        </w:tc>
        <w:tc>
          <w:tcPr>
            <w:tcW w:w="3544" w:type="dxa"/>
            <w:vAlign w:val="center"/>
          </w:tcPr>
          <w:p w:rsidR="00A470B3" w:rsidRPr="00A470B3" w:rsidRDefault="00A470B3" w:rsidP="00905256">
            <w:pPr>
              <w:pStyle w:val="aff0"/>
              <w:jc w:val="right"/>
            </w:pPr>
            <w:r w:rsidRPr="00A470B3">
              <w:rPr>
                <w:rFonts w:hint="eastAsia"/>
              </w:rPr>
              <w:t>19,905,452.35</w:t>
            </w:r>
          </w:p>
        </w:tc>
        <w:tc>
          <w:tcPr>
            <w:tcW w:w="2551" w:type="dxa"/>
            <w:vAlign w:val="center"/>
          </w:tcPr>
          <w:p w:rsidR="00A470B3" w:rsidRPr="00A470B3" w:rsidRDefault="00A470B3" w:rsidP="00905256">
            <w:pPr>
              <w:pStyle w:val="aff0"/>
              <w:jc w:val="right"/>
            </w:pPr>
            <w:r w:rsidRPr="00A470B3">
              <w:rPr>
                <w:rFonts w:hint="eastAsia"/>
              </w:rPr>
              <w:t>30.15</w:t>
            </w:r>
          </w:p>
        </w:tc>
      </w:tr>
      <w:tr w:rsidR="00221340" w:rsidRPr="001F02B6" w:rsidTr="00D670CC">
        <w:tc>
          <w:tcPr>
            <w:tcW w:w="709" w:type="dxa"/>
            <w:vAlign w:val="center"/>
          </w:tcPr>
          <w:p w:rsidR="007521F9" w:rsidRPr="001F02B6" w:rsidRDefault="007521F9" w:rsidP="00D41D7F">
            <w:pPr>
              <w:pStyle w:val="aff0"/>
              <w:jc w:val="center"/>
            </w:pPr>
            <w:r w:rsidRPr="001F02B6">
              <w:t>8</w:t>
            </w:r>
          </w:p>
        </w:tc>
        <w:tc>
          <w:tcPr>
            <w:tcW w:w="2268" w:type="dxa"/>
            <w:vAlign w:val="center"/>
          </w:tcPr>
          <w:p w:rsidR="007521F9" w:rsidRPr="001F02B6" w:rsidRDefault="007521F9" w:rsidP="00905256">
            <w:pPr>
              <w:pStyle w:val="aff0"/>
            </w:pPr>
            <w:r w:rsidRPr="001F02B6">
              <w:rPr>
                <w:rFonts w:hint="eastAsia"/>
              </w:rPr>
              <w:t>其他</w:t>
            </w:r>
          </w:p>
        </w:tc>
        <w:tc>
          <w:tcPr>
            <w:tcW w:w="3544" w:type="dxa"/>
            <w:vAlign w:val="center"/>
          </w:tcPr>
          <w:p w:rsidR="007521F9" w:rsidRPr="001F02B6" w:rsidRDefault="007521F9" w:rsidP="00905256">
            <w:pPr>
              <w:pStyle w:val="aff0"/>
              <w:jc w:val="right"/>
            </w:pPr>
            <w:r w:rsidRPr="001F02B6">
              <w:t>-</w:t>
            </w:r>
          </w:p>
        </w:tc>
        <w:tc>
          <w:tcPr>
            <w:tcW w:w="2551" w:type="dxa"/>
            <w:vAlign w:val="center"/>
          </w:tcPr>
          <w:p w:rsidR="007521F9" w:rsidRPr="001F02B6" w:rsidRDefault="007521F9" w:rsidP="00905256">
            <w:pPr>
              <w:pStyle w:val="aff0"/>
              <w:jc w:val="right"/>
            </w:pPr>
            <w:r w:rsidRPr="001F02B6">
              <w:t>-</w:t>
            </w:r>
          </w:p>
        </w:tc>
      </w:tr>
      <w:tr w:rsidR="00221340" w:rsidRPr="001F02B6" w:rsidTr="00D670CC">
        <w:tc>
          <w:tcPr>
            <w:tcW w:w="709" w:type="dxa"/>
            <w:vAlign w:val="center"/>
          </w:tcPr>
          <w:p w:rsidR="007521F9" w:rsidRPr="001F02B6" w:rsidRDefault="007521F9" w:rsidP="00D41D7F">
            <w:pPr>
              <w:pStyle w:val="aff0"/>
              <w:jc w:val="center"/>
            </w:pPr>
            <w:r w:rsidRPr="001F02B6">
              <w:t>9</w:t>
            </w:r>
          </w:p>
        </w:tc>
        <w:tc>
          <w:tcPr>
            <w:tcW w:w="2268" w:type="dxa"/>
            <w:vAlign w:val="center"/>
          </w:tcPr>
          <w:p w:rsidR="007521F9" w:rsidRPr="001F02B6" w:rsidRDefault="007521F9" w:rsidP="00905256">
            <w:pPr>
              <w:pStyle w:val="aff0"/>
            </w:pPr>
            <w:r w:rsidRPr="001F02B6">
              <w:rPr>
                <w:rFonts w:hint="eastAsia"/>
              </w:rPr>
              <w:t>合计</w:t>
            </w:r>
          </w:p>
        </w:tc>
        <w:tc>
          <w:tcPr>
            <w:tcW w:w="3544" w:type="dxa"/>
            <w:vAlign w:val="center"/>
          </w:tcPr>
          <w:p w:rsidR="007521F9" w:rsidRPr="001F02B6" w:rsidRDefault="007521F9" w:rsidP="00905256">
            <w:pPr>
              <w:pStyle w:val="aff0"/>
              <w:jc w:val="right"/>
            </w:pPr>
            <w:r w:rsidRPr="001F02B6">
              <w:t>24,923,026.01</w:t>
            </w:r>
          </w:p>
        </w:tc>
        <w:tc>
          <w:tcPr>
            <w:tcW w:w="2551" w:type="dxa"/>
            <w:vAlign w:val="center"/>
          </w:tcPr>
          <w:p w:rsidR="007521F9" w:rsidRPr="001F02B6" w:rsidRDefault="007521F9" w:rsidP="00905256">
            <w:pPr>
              <w:pStyle w:val="aff0"/>
              <w:jc w:val="right"/>
            </w:pPr>
            <w:r w:rsidRPr="001F02B6">
              <w:t>37.75</w:t>
            </w:r>
          </w:p>
        </w:tc>
      </w:tr>
      <w:tr w:rsidR="00221340" w:rsidRPr="001F02B6" w:rsidTr="00D670CC">
        <w:tc>
          <w:tcPr>
            <w:tcW w:w="709" w:type="dxa"/>
            <w:vAlign w:val="center"/>
          </w:tcPr>
          <w:p w:rsidR="00813897" w:rsidRPr="001F02B6" w:rsidRDefault="00813897" w:rsidP="00D41D7F">
            <w:pPr>
              <w:pStyle w:val="aff0"/>
              <w:jc w:val="center"/>
            </w:pPr>
            <w:r w:rsidRPr="001F02B6">
              <w:t>10</w:t>
            </w:r>
          </w:p>
        </w:tc>
        <w:tc>
          <w:tcPr>
            <w:tcW w:w="2268" w:type="dxa"/>
            <w:vAlign w:val="center"/>
          </w:tcPr>
          <w:p w:rsidR="00813897" w:rsidRPr="001F02B6" w:rsidRDefault="00813897" w:rsidP="00905256">
            <w:pPr>
              <w:pStyle w:val="aff0"/>
            </w:pPr>
            <w:r w:rsidRPr="001F02B6">
              <w:rPr>
                <w:rFonts w:hint="eastAsia"/>
              </w:rPr>
              <w:t>剩余存续期超过</w:t>
            </w:r>
            <w:r w:rsidRPr="001F02B6">
              <w:rPr>
                <w:rFonts w:hint="eastAsia"/>
              </w:rPr>
              <w:t>397</w:t>
            </w:r>
            <w:r w:rsidRPr="001F02B6">
              <w:rPr>
                <w:rFonts w:hint="eastAsia"/>
              </w:rPr>
              <w:t>天的浮动利率债券</w:t>
            </w:r>
          </w:p>
        </w:tc>
        <w:tc>
          <w:tcPr>
            <w:tcW w:w="3544" w:type="dxa"/>
            <w:vAlign w:val="center"/>
          </w:tcPr>
          <w:p w:rsidR="00813897" w:rsidRPr="001F02B6" w:rsidRDefault="00813897" w:rsidP="00905256">
            <w:pPr>
              <w:pStyle w:val="aff0"/>
              <w:jc w:val="right"/>
            </w:pPr>
            <w:r w:rsidRPr="001F02B6">
              <w:t>-</w:t>
            </w:r>
          </w:p>
        </w:tc>
        <w:tc>
          <w:tcPr>
            <w:tcW w:w="2551" w:type="dxa"/>
            <w:vAlign w:val="center"/>
          </w:tcPr>
          <w:p w:rsidR="00813897" w:rsidRPr="001F02B6" w:rsidRDefault="00813897" w:rsidP="00905256">
            <w:pPr>
              <w:pStyle w:val="aff0"/>
              <w:jc w:val="right"/>
            </w:pPr>
            <w:r w:rsidRPr="001F02B6">
              <w:t>-</w:t>
            </w:r>
          </w:p>
        </w:tc>
      </w:tr>
    </w:tbl>
    <w:p w:rsidR="00902E3F" w:rsidRPr="00B306D1" w:rsidRDefault="0061234F" w:rsidP="0001407C">
      <w:pPr>
        <w:pStyle w:val="xx"/>
      </w:pPr>
      <w:r>
        <w:t>5.</w:t>
      </w:r>
      <w:r>
        <w:rPr>
          <w:rFonts w:hint="eastAsia"/>
        </w:rPr>
        <w:t>6</w:t>
      </w:r>
      <w:r w:rsidR="00902E3F" w:rsidRPr="00B306D1">
        <w:rPr>
          <w:rFonts w:hint="eastAsia"/>
        </w:rPr>
        <w:t>报告期末按摊余成本占基金资产净值比例大小排名的前十名债券投资明细</w:t>
      </w:r>
    </w:p>
    <w:tbl>
      <w:tblPr>
        <w:tblStyle w:val="aa"/>
        <w:tblW w:w="0" w:type="auto"/>
        <w:tblInd w:w="108" w:type="dxa"/>
        <w:tblLayout w:type="fixed"/>
        <w:tblLook w:val="04A0"/>
      </w:tblPr>
      <w:tblGrid>
        <w:gridCol w:w="709"/>
        <w:gridCol w:w="1276"/>
        <w:gridCol w:w="2268"/>
        <w:gridCol w:w="1559"/>
        <w:gridCol w:w="1701"/>
        <w:gridCol w:w="1559"/>
      </w:tblGrid>
      <w:tr w:rsidR="00221340" w:rsidRPr="001F02B6" w:rsidTr="00202246">
        <w:tc>
          <w:tcPr>
            <w:tcW w:w="709" w:type="dxa"/>
            <w:vAlign w:val="center"/>
          </w:tcPr>
          <w:p w:rsidR="00343648" w:rsidRPr="001F02B6" w:rsidRDefault="00343648" w:rsidP="00905256">
            <w:pPr>
              <w:pStyle w:val="aff0"/>
              <w:jc w:val="center"/>
            </w:pPr>
            <w:r w:rsidRPr="001F02B6">
              <w:rPr>
                <w:rFonts w:hint="eastAsia"/>
              </w:rPr>
              <w:t>序号</w:t>
            </w:r>
          </w:p>
        </w:tc>
        <w:tc>
          <w:tcPr>
            <w:tcW w:w="1276" w:type="dxa"/>
            <w:vAlign w:val="center"/>
          </w:tcPr>
          <w:p w:rsidR="00343648" w:rsidRPr="001F02B6" w:rsidRDefault="00343648" w:rsidP="00905256">
            <w:pPr>
              <w:pStyle w:val="aff0"/>
              <w:jc w:val="center"/>
            </w:pPr>
            <w:r w:rsidRPr="001F02B6">
              <w:rPr>
                <w:rFonts w:hint="eastAsia"/>
              </w:rPr>
              <w:t>债券代码</w:t>
            </w:r>
          </w:p>
        </w:tc>
        <w:tc>
          <w:tcPr>
            <w:tcW w:w="2268" w:type="dxa"/>
            <w:vAlign w:val="center"/>
          </w:tcPr>
          <w:p w:rsidR="00343648" w:rsidRPr="001F02B6" w:rsidRDefault="00343648" w:rsidP="00905256">
            <w:pPr>
              <w:pStyle w:val="aff0"/>
              <w:jc w:val="center"/>
            </w:pPr>
            <w:r w:rsidRPr="001F02B6">
              <w:rPr>
                <w:rFonts w:hint="eastAsia"/>
              </w:rPr>
              <w:t>债券名称</w:t>
            </w:r>
          </w:p>
        </w:tc>
        <w:tc>
          <w:tcPr>
            <w:tcW w:w="1559" w:type="dxa"/>
            <w:vAlign w:val="center"/>
          </w:tcPr>
          <w:p w:rsidR="00343648" w:rsidRPr="001F02B6" w:rsidRDefault="00343648" w:rsidP="00905256">
            <w:pPr>
              <w:pStyle w:val="aff0"/>
              <w:jc w:val="center"/>
            </w:pPr>
            <w:r w:rsidRPr="001F02B6">
              <w:rPr>
                <w:rFonts w:hint="eastAsia"/>
              </w:rPr>
              <w:t>债券数量</w:t>
            </w:r>
          </w:p>
          <w:p w:rsidR="00343648" w:rsidRPr="001F02B6" w:rsidRDefault="00343648" w:rsidP="00905256">
            <w:pPr>
              <w:pStyle w:val="aff0"/>
              <w:jc w:val="center"/>
            </w:pPr>
            <w:r w:rsidRPr="001F02B6">
              <w:t>(</w:t>
            </w:r>
            <w:r w:rsidRPr="001F02B6">
              <w:rPr>
                <w:rFonts w:hint="eastAsia"/>
              </w:rPr>
              <w:t>张</w:t>
            </w:r>
            <w:r w:rsidRPr="001F02B6">
              <w:t>)</w:t>
            </w:r>
          </w:p>
        </w:tc>
        <w:tc>
          <w:tcPr>
            <w:tcW w:w="1701" w:type="dxa"/>
            <w:vAlign w:val="center"/>
          </w:tcPr>
          <w:p w:rsidR="00343648" w:rsidRPr="001F02B6" w:rsidRDefault="00343648" w:rsidP="00905256">
            <w:pPr>
              <w:pStyle w:val="aff0"/>
              <w:jc w:val="center"/>
            </w:pPr>
            <w:r w:rsidRPr="001F02B6">
              <w:rPr>
                <w:rFonts w:hint="eastAsia"/>
              </w:rPr>
              <w:t>摊余成本（元）</w:t>
            </w:r>
          </w:p>
        </w:tc>
        <w:tc>
          <w:tcPr>
            <w:tcW w:w="1559" w:type="dxa"/>
            <w:vAlign w:val="center"/>
          </w:tcPr>
          <w:p w:rsidR="00343648" w:rsidRPr="001F02B6" w:rsidRDefault="00343648" w:rsidP="00905256">
            <w:pPr>
              <w:pStyle w:val="aff0"/>
              <w:jc w:val="center"/>
            </w:pPr>
            <w:r w:rsidRPr="001F02B6">
              <w:rPr>
                <w:rFonts w:hint="eastAsia"/>
              </w:rPr>
              <w:t>占基金资产净值比例（％）</w:t>
            </w:r>
          </w:p>
        </w:tc>
      </w:tr>
      <w:tr w:rsidR="00457B05" w:rsidTr="00202246">
        <w:tc>
          <w:tcPr>
            <w:tcW w:w="709" w:type="dxa"/>
            <w:vAlign w:val="center"/>
          </w:tcPr>
          <w:p w:rsidR="00457B05" w:rsidRDefault="008409C7" w:rsidP="00202246">
            <w:pPr>
              <w:ind w:firstLine="0"/>
              <w:jc w:val="center"/>
            </w:pPr>
            <w:r>
              <w:t>1</w:t>
            </w:r>
          </w:p>
        </w:tc>
        <w:tc>
          <w:tcPr>
            <w:tcW w:w="1276" w:type="dxa"/>
            <w:vAlign w:val="center"/>
          </w:tcPr>
          <w:p w:rsidR="00457B05" w:rsidRDefault="008409C7" w:rsidP="00202246">
            <w:pPr>
              <w:ind w:firstLine="0"/>
              <w:jc w:val="center"/>
            </w:pPr>
            <w:r>
              <w:t>111974328</w:t>
            </w:r>
          </w:p>
        </w:tc>
        <w:tc>
          <w:tcPr>
            <w:tcW w:w="2268" w:type="dxa"/>
            <w:vAlign w:val="center"/>
          </w:tcPr>
          <w:p w:rsidR="00457B05" w:rsidRDefault="008409C7" w:rsidP="00202246">
            <w:pPr>
              <w:ind w:firstLine="0"/>
              <w:jc w:val="center"/>
            </w:pPr>
            <w:r>
              <w:t>19</w:t>
            </w:r>
            <w:r>
              <w:t>宁波银行</w:t>
            </w:r>
            <w:r>
              <w:t>CD254</w:t>
            </w:r>
          </w:p>
        </w:tc>
        <w:tc>
          <w:tcPr>
            <w:tcW w:w="1559" w:type="dxa"/>
            <w:vAlign w:val="center"/>
          </w:tcPr>
          <w:p w:rsidR="00457B05" w:rsidRDefault="008409C7">
            <w:pPr>
              <w:jc w:val="right"/>
            </w:pPr>
            <w:r>
              <w:t>100,000</w:t>
            </w:r>
          </w:p>
        </w:tc>
        <w:tc>
          <w:tcPr>
            <w:tcW w:w="1701" w:type="dxa"/>
            <w:vAlign w:val="center"/>
          </w:tcPr>
          <w:p w:rsidR="00457B05" w:rsidRDefault="008409C7">
            <w:pPr>
              <w:jc w:val="right"/>
            </w:pPr>
            <w:r>
              <w:t>9,953,505.28</w:t>
            </w:r>
          </w:p>
        </w:tc>
        <w:tc>
          <w:tcPr>
            <w:tcW w:w="1559" w:type="dxa"/>
            <w:vAlign w:val="center"/>
          </w:tcPr>
          <w:p w:rsidR="00457B05" w:rsidRDefault="008409C7">
            <w:pPr>
              <w:jc w:val="right"/>
            </w:pPr>
            <w:r>
              <w:t>15.07</w:t>
            </w:r>
          </w:p>
        </w:tc>
      </w:tr>
      <w:tr w:rsidR="00457B05" w:rsidTr="00202246">
        <w:tc>
          <w:tcPr>
            <w:tcW w:w="709" w:type="dxa"/>
            <w:vAlign w:val="center"/>
          </w:tcPr>
          <w:p w:rsidR="00457B05" w:rsidRDefault="008409C7" w:rsidP="00202246">
            <w:pPr>
              <w:ind w:firstLine="0"/>
              <w:jc w:val="center"/>
            </w:pPr>
            <w:r>
              <w:t>2</w:t>
            </w:r>
          </w:p>
        </w:tc>
        <w:tc>
          <w:tcPr>
            <w:tcW w:w="1276" w:type="dxa"/>
            <w:vAlign w:val="center"/>
          </w:tcPr>
          <w:p w:rsidR="00457B05" w:rsidRDefault="008409C7" w:rsidP="00202246">
            <w:pPr>
              <w:ind w:firstLine="0"/>
              <w:jc w:val="center"/>
            </w:pPr>
            <w:r>
              <w:t>111910086</w:t>
            </w:r>
          </w:p>
        </w:tc>
        <w:tc>
          <w:tcPr>
            <w:tcW w:w="2268" w:type="dxa"/>
            <w:vAlign w:val="center"/>
          </w:tcPr>
          <w:p w:rsidR="00457B05" w:rsidRDefault="008409C7" w:rsidP="00202246">
            <w:pPr>
              <w:ind w:firstLine="0"/>
              <w:jc w:val="center"/>
            </w:pPr>
            <w:r>
              <w:t>19</w:t>
            </w:r>
            <w:r>
              <w:t>兴业银行</w:t>
            </w:r>
            <w:r>
              <w:t>CD086</w:t>
            </w:r>
          </w:p>
        </w:tc>
        <w:tc>
          <w:tcPr>
            <w:tcW w:w="1559" w:type="dxa"/>
            <w:vAlign w:val="center"/>
          </w:tcPr>
          <w:p w:rsidR="00457B05" w:rsidRDefault="008409C7">
            <w:pPr>
              <w:jc w:val="right"/>
            </w:pPr>
            <w:r>
              <w:t>100,000</w:t>
            </w:r>
          </w:p>
        </w:tc>
        <w:tc>
          <w:tcPr>
            <w:tcW w:w="1701" w:type="dxa"/>
            <w:vAlign w:val="center"/>
          </w:tcPr>
          <w:p w:rsidR="00457B05" w:rsidRDefault="008409C7">
            <w:pPr>
              <w:jc w:val="right"/>
            </w:pPr>
            <w:r>
              <w:t>9,951,947.07</w:t>
            </w:r>
          </w:p>
        </w:tc>
        <w:tc>
          <w:tcPr>
            <w:tcW w:w="1559" w:type="dxa"/>
            <w:vAlign w:val="center"/>
          </w:tcPr>
          <w:p w:rsidR="00457B05" w:rsidRDefault="008409C7">
            <w:pPr>
              <w:jc w:val="right"/>
            </w:pPr>
            <w:r>
              <w:t>15.07</w:t>
            </w:r>
          </w:p>
        </w:tc>
      </w:tr>
      <w:tr w:rsidR="00457B05" w:rsidTr="00202246">
        <w:tc>
          <w:tcPr>
            <w:tcW w:w="709" w:type="dxa"/>
            <w:vAlign w:val="center"/>
          </w:tcPr>
          <w:p w:rsidR="00457B05" w:rsidRDefault="008409C7" w:rsidP="00202246">
            <w:pPr>
              <w:ind w:firstLine="0"/>
              <w:jc w:val="center"/>
            </w:pPr>
            <w:r>
              <w:t>3</w:t>
            </w:r>
          </w:p>
        </w:tc>
        <w:tc>
          <w:tcPr>
            <w:tcW w:w="1276" w:type="dxa"/>
            <w:vAlign w:val="center"/>
          </w:tcPr>
          <w:p w:rsidR="00457B05" w:rsidRDefault="008409C7" w:rsidP="00202246">
            <w:pPr>
              <w:ind w:firstLine="0"/>
              <w:jc w:val="center"/>
            </w:pPr>
            <w:r>
              <w:t>108602</w:t>
            </w:r>
          </w:p>
        </w:tc>
        <w:tc>
          <w:tcPr>
            <w:tcW w:w="2268" w:type="dxa"/>
            <w:vAlign w:val="center"/>
          </w:tcPr>
          <w:p w:rsidR="00457B05" w:rsidRDefault="008409C7" w:rsidP="00202246">
            <w:pPr>
              <w:ind w:firstLine="0"/>
              <w:jc w:val="center"/>
            </w:pPr>
            <w:r>
              <w:t>国开</w:t>
            </w:r>
            <w:r>
              <w:t>1704</w:t>
            </w:r>
          </w:p>
        </w:tc>
        <w:tc>
          <w:tcPr>
            <w:tcW w:w="1559" w:type="dxa"/>
            <w:vAlign w:val="center"/>
          </w:tcPr>
          <w:p w:rsidR="00457B05" w:rsidRDefault="008409C7">
            <w:pPr>
              <w:jc w:val="right"/>
            </w:pPr>
            <w:r>
              <w:t>50,000</w:t>
            </w:r>
          </w:p>
        </w:tc>
        <w:tc>
          <w:tcPr>
            <w:tcW w:w="1701" w:type="dxa"/>
            <w:vAlign w:val="center"/>
          </w:tcPr>
          <w:p w:rsidR="00457B05" w:rsidRDefault="008409C7">
            <w:pPr>
              <w:jc w:val="right"/>
            </w:pPr>
            <w:r>
              <w:t>5,017,573.66</w:t>
            </w:r>
          </w:p>
        </w:tc>
        <w:tc>
          <w:tcPr>
            <w:tcW w:w="1559" w:type="dxa"/>
            <w:vAlign w:val="center"/>
          </w:tcPr>
          <w:p w:rsidR="00457B05" w:rsidRDefault="008409C7">
            <w:pPr>
              <w:jc w:val="right"/>
            </w:pPr>
            <w:r>
              <w:t>7.60</w:t>
            </w:r>
          </w:p>
        </w:tc>
      </w:tr>
    </w:tbl>
    <w:p w:rsidR="00902E3F" w:rsidRPr="00B306D1" w:rsidRDefault="0061234F" w:rsidP="0001407C">
      <w:pPr>
        <w:pStyle w:val="xx"/>
      </w:pPr>
      <w:r>
        <w:t>5.</w:t>
      </w:r>
      <w:r>
        <w:rPr>
          <w:rFonts w:hint="eastAsia"/>
        </w:rPr>
        <w:t>7</w:t>
      </w:r>
      <w:r w:rsidR="00902E3F" w:rsidRPr="00B306D1">
        <w:rPr>
          <w:rFonts w:hint="eastAsia"/>
        </w:rPr>
        <w:t>“影子定价”与“摊余成本法”确定的基金资产净值的偏离</w:t>
      </w:r>
    </w:p>
    <w:tbl>
      <w:tblPr>
        <w:tblW w:w="0" w:type="auto"/>
        <w:tblInd w:w="108" w:type="dxa"/>
        <w:tblLayout w:type="fixed"/>
        <w:tblLook w:val="0000"/>
      </w:tblPr>
      <w:tblGrid>
        <w:gridCol w:w="4962"/>
        <w:gridCol w:w="4110"/>
      </w:tblGrid>
      <w:tr w:rsidR="00221340" w:rsidRPr="001F02B6" w:rsidTr="00D41D7F">
        <w:tc>
          <w:tcPr>
            <w:tcW w:w="4962"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jc w:val="center"/>
            </w:pPr>
            <w:r w:rsidRPr="001F02B6">
              <w:rPr>
                <w:rFonts w:hint="eastAsia"/>
              </w:rPr>
              <w:t>项目</w:t>
            </w:r>
          </w:p>
        </w:tc>
        <w:tc>
          <w:tcPr>
            <w:tcW w:w="4110"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jc w:val="center"/>
            </w:pPr>
            <w:r w:rsidRPr="001F02B6">
              <w:rPr>
                <w:rFonts w:hint="eastAsia"/>
              </w:rPr>
              <w:t>偏离情况</w:t>
            </w:r>
          </w:p>
        </w:tc>
      </w:tr>
      <w:tr w:rsidR="00221340" w:rsidRPr="001F02B6" w:rsidTr="00D41D7F">
        <w:tc>
          <w:tcPr>
            <w:tcW w:w="4962"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pPr>
            <w:r w:rsidRPr="001F02B6">
              <w:rPr>
                <w:rFonts w:hint="eastAsia"/>
              </w:rPr>
              <w:t>报告期内偏离度的绝对值在</w:t>
            </w:r>
            <w:r w:rsidRPr="001F02B6">
              <w:t>0.25(</w:t>
            </w:r>
            <w:r w:rsidRPr="001F02B6">
              <w:rPr>
                <w:rFonts w:hint="eastAsia"/>
              </w:rPr>
              <w:t>含</w:t>
            </w:r>
            <w:r w:rsidRPr="001F02B6">
              <w:t>)-0.5%</w:t>
            </w:r>
            <w:r w:rsidRPr="001F02B6">
              <w:rPr>
                <w:rFonts w:hint="eastAsia"/>
              </w:rPr>
              <w:t>间的次数</w:t>
            </w:r>
          </w:p>
        </w:tc>
        <w:tc>
          <w:tcPr>
            <w:tcW w:w="4110"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jc w:val="right"/>
            </w:pPr>
            <w:r w:rsidRPr="001F02B6">
              <w:t>0</w:t>
            </w:r>
            <w:r w:rsidR="006D4647" w:rsidRPr="001F02B6">
              <w:rPr>
                <w:rFonts w:hint="eastAsia"/>
              </w:rPr>
              <w:t>次</w:t>
            </w:r>
          </w:p>
        </w:tc>
      </w:tr>
      <w:tr w:rsidR="00221340" w:rsidRPr="001F02B6" w:rsidTr="00D41D7F">
        <w:tc>
          <w:tcPr>
            <w:tcW w:w="4962"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pPr>
            <w:r w:rsidRPr="001F02B6">
              <w:rPr>
                <w:rFonts w:hint="eastAsia"/>
              </w:rPr>
              <w:t>报告期内偏离度的最高值</w:t>
            </w:r>
          </w:p>
        </w:tc>
        <w:tc>
          <w:tcPr>
            <w:tcW w:w="4110"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jc w:val="right"/>
            </w:pPr>
            <w:r w:rsidRPr="001F02B6">
              <w:t>0.0333%</w:t>
            </w:r>
          </w:p>
        </w:tc>
      </w:tr>
      <w:tr w:rsidR="00221340" w:rsidRPr="001F02B6" w:rsidTr="00D41D7F">
        <w:tc>
          <w:tcPr>
            <w:tcW w:w="4962"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pPr>
            <w:r w:rsidRPr="001F02B6">
              <w:rPr>
                <w:rFonts w:hint="eastAsia"/>
              </w:rPr>
              <w:t>报告期内偏离度的最低值</w:t>
            </w:r>
          </w:p>
        </w:tc>
        <w:tc>
          <w:tcPr>
            <w:tcW w:w="4110"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jc w:val="right"/>
            </w:pPr>
            <w:r w:rsidRPr="001F02B6">
              <w:t>-0.0087%</w:t>
            </w:r>
          </w:p>
        </w:tc>
      </w:tr>
      <w:tr w:rsidR="00221340" w:rsidRPr="001F02B6" w:rsidTr="00D41D7F">
        <w:tc>
          <w:tcPr>
            <w:tcW w:w="4962"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884D00" w:rsidP="00905256">
            <w:pPr>
              <w:pStyle w:val="aff0"/>
            </w:pPr>
            <w:r>
              <w:rPr>
                <w:rFonts w:hint="eastAsia"/>
              </w:rPr>
              <w:t>报告期内每个工作</w:t>
            </w:r>
            <w:r w:rsidR="00E76F1F" w:rsidRPr="001F02B6">
              <w:rPr>
                <w:rFonts w:hint="eastAsia"/>
              </w:rPr>
              <w:t>日偏离度的绝对值的简单平均值</w:t>
            </w:r>
          </w:p>
        </w:tc>
        <w:tc>
          <w:tcPr>
            <w:tcW w:w="4110" w:type="dxa"/>
            <w:tcBorders>
              <w:top w:val="single" w:sz="8" w:space="0" w:color="000000"/>
              <w:left w:val="single" w:sz="8" w:space="0" w:color="000000"/>
              <w:bottom w:val="single" w:sz="8" w:space="0" w:color="000000"/>
              <w:right w:val="single" w:sz="8" w:space="0" w:color="000000"/>
            </w:tcBorders>
            <w:vAlign w:val="center"/>
          </w:tcPr>
          <w:p w:rsidR="00E76F1F" w:rsidRPr="001F02B6" w:rsidRDefault="00E76F1F" w:rsidP="00905256">
            <w:pPr>
              <w:pStyle w:val="aff0"/>
              <w:jc w:val="right"/>
            </w:pPr>
            <w:r w:rsidRPr="001F02B6">
              <w:t>0.0057%</w:t>
            </w:r>
          </w:p>
        </w:tc>
      </w:tr>
    </w:tbl>
    <w:p w:rsidR="00BE5584" w:rsidRDefault="00E76F1F" w:rsidP="0070609D">
      <w:pPr>
        <w:pStyle w:val="new0"/>
      </w:pPr>
      <w:r w:rsidRPr="00545682">
        <w:t>注：上表中“偏离情况”根据报告期内各工作日数据计算。</w:t>
      </w:r>
    </w:p>
    <w:p w:rsidR="0061234F" w:rsidRPr="0061234F" w:rsidRDefault="0061234F" w:rsidP="0001407C">
      <w:pPr>
        <w:pStyle w:val="new"/>
      </w:pPr>
      <w:r w:rsidRPr="0061234F">
        <w:rPr>
          <w:rFonts w:hint="eastAsia"/>
        </w:rPr>
        <w:t>报告期内负偏离度的绝对值达到0.25%情况说明</w:t>
      </w:r>
    </w:p>
    <w:p w:rsidR="0061234F" w:rsidRPr="0061234F" w:rsidRDefault="0061234F" w:rsidP="0070609D">
      <w:pPr>
        <w:pStyle w:val="new0"/>
      </w:pPr>
      <w:r w:rsidRPr="0061234F">
        <w:rPr>
          <w:rFonts w:hint="eastAsia"/>
        </w:rPr>
        <w:t>本报告期内本货币市场基金负偏离度的绝对值未超过0.25%。</w:t>
      </w:r>
    </w:p>
    <w:p w:rsidR="0061234F" w:rsidRPr="0061234F" w:rsidRDefault="0061234F" w:rsidP="0001407C">
      <w:pPr>
        <w:pStyle w:val="new"/>
      </w:pPr>
      <w:r w:rsidRPr="0061234F">
        <w:rPr>
          <w:rFonts w:hint="eastAsia"/>
        </w:rPr>
        <w:t>报告期内正偏离度的绝对值达到0.5%情况说明</w:t>
      </w:r>
    </w:p>
    <w:p w:rsidR="0061234F" w:rsidRPr="0061234F" w:rsidRDefault="0061234F" w:rsidP="0070609D">
      <w:pPr>
        <w:pStyle w:val="new0"/>
      </w:pPr>
      <w:r w:rsidRPr="0061234F">
        <w:rPr>
          <w:rFonts w:hint="eastAsia"/>
        </w:rPr>
        <w:t>本报告期内本货币市场基金正偏离度的绝对值未超过0.5%。</w:t>
      </w:r>
    </w:p>
    <w:p w:rsidR="00902E3F" w:rsidRPr="00B306D1" w:rsidRDefault="005037CD" w:rsidP="0001407C">
      <w:pPr>
        <w:pStyle w:val="xx"/>
      </w:pPr>
      <w:r>
        <w:t>5.</w:t>
      </w:r>
      <w:r>
        <w:rPr>
          <w:rFonts w:hint="eastAsia"/>
        </w:rPr>
        <w:t>8</w:t>
      </w:r>
      <w:r w:rsidR="00902E3F" w:rsidRPr="00B306D1">
        <w:rPr>
          <w:rFonts w:hint="eastAsia"/>
        </w:rPr>
        <w:t>报告期末按公允价值占基金资产净值比例大小排名的前十名资产支持证券投资明细</w:t>
      </w:r>
    </w:p>
    <w:p w:rsidR="00D40363" w:rsidRPr="00DC04F8" w:rsidRDefault="00835BDD" w:rsidP="0070609D">
      <w:pPr>
        <w:pStyle w:val="new0"/>
      </w:pPr>
      <w:r w:rsidRPr="00DC04F8">
        <w:t>本基金本报告期末未持有资产支持证券。</w:t>
      </w:r>
    </w:p>
    <w:p w:rsidR="00815CDE" w:rsidRPr="00B306D1" w:rsidRDefault="00815CDE" w:rsidP="0001407C">
      <w:pPr>
        <w:pStyle w:val="xx"/>
      </w:pPr>
      <w:r w:rsidRPr="00B306D1">
        <w:rPr>
          <w:rFonts w:hint="eastAsia"/>
        </w:rPr>
        <w:t>5</w:t>
      </w:r>
      <w:r w:rsidRPr="00B306D1">
        <w:t>.</w:t>
      </w:r>
      <w:r w:rsidRPr="00B306D1">
        <w:rPr>
          <w:rFonts w:hint="eastAsia"/>
        </w:rPr>
        <w:t>9</w:t>
      </w:r>
      <w:r w:rsidRPr="00B306D1">
        <w:rPr>
          <w:rFonts w:hint="eastAsia"/>
        </w:rPr>
        <w:t>投资组合报告附注</w:t>
      </w:r>
    </w:p>
    <w:p w:rsidR="00815CDE" w:rsidRPr="00B306D1" w:rsidRDefault="00815CDE" w:rsidP="0001407C">
      <w:pPr>
        <w:pStyle w:val="41"/>
      </w:pPr>
      <w:r w:rsidRPr="00B306D1">
        <w:rPr>
          <w:rFonts w:hint="eastAsia"/>
        </w:rPr>
        <w:t>5</w:t>
      </w:r>
      <w:r w:rsidRPr="00B306D1">
        <w:t>.</w:t>
      </w:r>
      <w:r w:rsidRPr="00B306D1">
        <w:rPr>
          <w:rFonts w:hint="eastAsia"/>
        </w:rPr>
        <w:t>9</w:t>
      </w:r>
      <w:r w:rsidRPr="00B306D1">
        <w:t>.</w:t>
      </w:r>
      <w:r w:rsidRPr="00B306D1">
        <w:rPr>
          <w:rFonts w:hint="eastAsia"/>
        </w:rPr>
        <w:t>1</w:t>
      </w:r>
      <w:r w:rsidRPr="00B306D1">
        <w:rPr>
          <w:rFonts w:hint="eastAsia"/>
        </w:rPr>
        <w:t>基金计价方法说明</w:t>
      </w:r>
    </w:p>
    <w:p w:rsidR="00815CDE" w:rsidRPr="006C288A" w:rsidRDefault="00815CDE" w:rsidP="0070609D">
      <w:pPr>
        <w:pStyle w:val="new0"/>
      </w:pPr>
      <w:r w:rsidRPr="001F02B6">
        <w:t>本基金采用摊余成本法计价，即计价对象以买入成本列示，按实际利率并考虑其买入时的溢价与折价，在其剩余期限内摊销，每日计提收益。本基金采用固定份额净值，基金账面份额净值始终保持1.00元。</w:t>
      </w:r>
    </w:p>
    <w:p w:rsidR="00815CDE" w:rsidRPr="00B306D1" w:rsidRDefault="00815CDE" w:rsidP="0001407C">
      <w:pPr>
        <w:pStyle w:val="41"/>
      </w:pPr>
      <w:r w:rsidRPr="00B306D1">
        <w:t>5.9.2</w:t>
      </w:r>
      <w:r w:rsidRPr="00B306D1">
        <w:t>本报告期内，本基金投资的前十名证券中除</w:t>
      </w:r>
      <w:r w:rsidRPr="00B306D1">
        <w:t>19</w:t>
      </w:r>
      <w:r w:rsidRPr="00B306D1">
        <w:t>宁波银行</w:t>
      </w:r>
      <w:r w:rsidRPr="00B306D1">
        <w:t>CD254(111974328)</w:t>
      </w:r>
      <w:r w:rsidRPr="00B306D1">
        <w:t>、</w:t>
      </w:r>
      <w:r w:rsidRPr="00B306D1">
        <w:t>19</w:t>
      </w:r>
      <w:r w:rsidRPr="00B306D1">
        <w:t>兴业银行</w:t>
      </w:r>
      <w:r w:rsidRPr="00B306D1">
        <w:t>CD086(111910086)</w:t>
      </w:r>
      <w:r w:rsidRPr="00B306D1">
        <w:t>的发行主体外，没有出现被监管部门立案调查，或在报告编制日前一年内受到公开谴责、处罚的情形。</w:t>
      </w:r>
    </w:p>
    <w:p w:rsidR="00457B05" w:rsidRPr="0086176E" w:rsidRDefault="008409C7" w:rsidP="0086176E">
      <w:pPr>
        <w:pStyle w:val="new0"/>
      </w:pPr>
      <w:r w:rsidRPr="0086176E">
        <w:t>2019年7月5日，因存在违反信贷政策、违规开展存贷业务等违规行为，中国银行业监督管理委员会宁波监管局对宁波银行股份有限公司处以罚款的行政处罚。</w:t>
      </w:r>
    </w:p>
    <w:p w:rsidR="00457B05" w:rsidRPr="0086176E" w:rsidRDefault="008409C7" w:rsidP="0086176E">
      <w:pPr>
        <w:pStyle w:val="new0"/>
      </w:pPr>
      <w:r w:rsidRPr="0086176E">
        <w:t>2019年10月18日，因存在严重违反审慎经营规则办理票据业务的违规行为，中国银行业监督管理委员会辽宁监管局对兴业银行股份有限公司沈阳分行处以罚款的行政处罚。</w:t>
      </w:r>
    </w:p>
    <w:p w:rsidR="00457B05" w:rsidRDefault="008409C7" w:rsidP="0086176E">
      <w:pPr>
        <w:pStyle w:val="new0"/>
      </w:pPr>
      <w:r w:rsidRPr="0086176E">
        <w:t>对该证券投资决策程序的说明：根据我司的基金投资管理相关制度，以相应的研究报告为基础，结合其未来增长前景，由基金经理决定具体投资行为</w:t>
      </w:r>
      <w:r>
        <w:t>。</w:t>
      </w:r>
    </w:p>
    <w:p w:rsidR="00815CDE" w:rsidRPr="00B306D1" w:rsidRDefault="00815CDE" w:rsidP="0001407C">
      <w:pPr>
        <w:pStyle w:val="41"/>
      </w:pPr>
      <w:r w:rsidRPr="00B306D1">
        <w:rPr>
          <w:rFonts w:hint="eastAsia"/>
        </w:rPr>
        <w:t>5</w:t>
      </w:r>
      <w:r w:rsidRPr="00B306D1">
        <w:t>.</w:t>
      </w:r>
      <w:r w:rsidRPr="00B306D1">
        <w:rPr>
          <w:rFonts w:hint="eastAsia"/>
        </w:rPr>
        <w:t>9</w:t>
      </w:r>
      <w:r w:rsidRPr="00B306D1">
        <w:t>.</w:t>
      </w:r>
      <w:r w:rsidRPr="00B306D1">
        <w:rPr>
          <w:rFonts w:hint="eastAsia"/>
        </w:rPr>
        <w:t>3</w:t>
      </w:r>
      <w:r w:rsidRPr="00B306D1">
        <w:rPr>
          <w:rFonts w:hint="eastAsia"/>
        </w:rPr>
        <w:t>其他各项资产构成</w:t>
      </w:r>
    </w:p>
    <w:tbl>
      <w:tblPr>
        <w:tblStyle w:val="aa"/>
        <w:tblW w:w="0" w:type="auto"/>
        <w:tblInd w:w="108" w:type="dxa"/>
        <w:tblLayout w:type="fixed"/>
        <w:tblLook w:val="04A0"/>
      </w:tblPr>
      <w:tblGrid>
        <w:gridCol w:w="709"/>
        <w:gridCol w:w="3402"/>
        <w:gridCol w:w="4961"/>
      </w:tblGrid>
      <w:tr w:rsidR="00221340" w:rsidRPr="001F02B6" w:rsidTr="006E7F1A">
        <w:tc>
          <w:tcPr>
            <w:tcW w:w="709" w:type="dxa"/>
            <w:vAlign w:val="center"/>
          </w:tcPr>
          <w:p w:rsidR="00815CDE" w:rsidRPr="001F02B6" w:rsidRDefault="00815CDE" w:rsidP="00905256">
            <w:pPr>
              <w:pStyle w:val="aff0"/>
              <w:jc w:val="center"/>
            </w:pPr>
            <w:r w:rsidRPr="001F02B6">
              <w:rPr>
                <w:rFonts w:hint="eastAsia"/>
              </w:rPr>
              <w:t>序号</w:t>
            </w:r>
          </w:p>
        </w:tc>
        <w:tc>
          <w:tcPr>
            <w:tcW w:w="3402" w:type="dxa"/>
            <w:vAlign w:val="center"/>
          </w:tcPr>
          <w:p w:rsidR="00815CDE" w:rsidRPr="001F02B6" w:rsidRDefault="00815CDE" w:rsidP="00905256">
            <w:pPr>
              <w:pStyle w:val="aff0"/>
              <w:jc w:val="center"/>
            </w:pPr>
            <w:r w:rsidRPr="001F02B6">
              <w:rPr>
                <w:rFonts w:hint="eastAsia"/>
              </w:rPr>
              <w:t>名称</w:t>
            </w:r>
          </w:p>
        </w:tc>
        <w:tc>
          <w:tcPr>
            <w:tcW w:w="4961" w:type="dxa"/>
            <w:vAlign w:val="center"/>
          </w:tcPr>
          <w:p w:rsidR="00815CDE" w:rsidRPr="001F02B6" w:rsidRDefault="00815CDE" w:rsidP="00905256">
            <w:pPr>
              <w:pStyle w:val="aff0"/>
              <w:jc w:val="center"/>
            </w:pPr>
            <w:r w:rsidRPr="001F02B6">
              <w:rPr>
                <w:rFonts w:hint="eastAsia"/>
              </w:rPr>
              <w:t>金额</w:t>
            </w:r>
            <w:r w:rsidRPr="001F02B6">
              <w:rPr>
                <w:rFonts w:hint="eastAsia"/>
              </w:rPr>
              <w:t>(</w:t>
            </w:r>
            <w:r w:rsidRPr="001F02B6">
              <w:rPr>
                <w:rFonts w:hint="eastAsia"/>
              </w:rPr>
              <w:t>元</w:t>
            </w:r>
            <w:r w:rsidRPr="001F02B6">
              <w:rPr>
                <w:rFonts w:hint="eastAsia"/>
              </w:rPr>
              <w:t>)</w:t>
            </w:r>
          </w:p>
        </w:tc>
      </w:tr>
      <w:tr w:rsidR="00221340" w:rsidRPr="001F02B6" w:rsidTr="006E7F1A">
        <w:tc>
          <w:tcPr>
            <w:tcW w:w="709" w:type="dxa"/>
            <w:vAlign w:val="center"/>
          </w:tcPr>
          <w:p w:rsidR="00815CDE" w:rsidRPr="001F02B6" w:rsidRDefault="00815CDE" w:rsidP="00D41D7F">
            <w:pPr>
              <w:pStyle w:val="aff0"/>
              <w:jc w:val="center"/>
            </w:pPr>
            <w:r w:rsidRPr="001F02B6">
              <w:t>1</w:t>
            </w:r>
          </w:p>
        </w:tc>
        <w:tc>
          <w:tcPr>
            <w:tcW w:w="3402" w:type="dxa"/>
            <w:vAlign w:val="center"/>
          </w:tcPr>
          <w:p w:rsidR="00815CDE" w:rsidRPr="001F02B6" w:rsidRDefault="00815CDE" w:rsidP="00905256">
            <w:pPr>
              <w:pStyle w:val="aff0"/>
            </w:pPr>
            <w:r w:rsidRPr="001F02B6">
              <w:rPr>
                <w:rFonts w:hint="eastAsia"/>
              </w:rPr>
              <w:t>存出保证金</w:t>
            </w:r>
          </w:p>
        </w:tc>
        <w:tc>
          <w:tcPr>
            <w:tcW w:w="4961" w:type="dxa"/>
            <w:vAlign w:val="center"/>
          </w:tcPr>
          <w:p w:rsidR="00815CDE" w:rsidRPr="001F02B6" w:rsidRDefault="00815CDE" w:rsidP="00905256">
            <w:pPr>
              <w:pStyle w:val="aff0"/>
              <w:jc w:val="right"/>
            </w:pPr>
            <w:r w:rsidRPr="001F02B6">
              <w:t>191.42</w:t>
            </w:r>
          </w:p>
        </w:tc>
      </w:tr>
      <w:tr w:rsidR="00221340" w:rsidRPr="001F02B6" w:rsidTr="006E7F1A">
        <w:tc>
          <w:tcPr>
            <w:tcW w:w="709" w:type="dxa"/>
            <w:vAlign w:val="center"/>
          </w:tcPr>
          <w:p w:rsidR="00815CDE" w:rsidRPr="001F02B6" w:rsidRDefault="00815CDE" w:rsidP="00D41D7F">
            <w:pPr>
              <w:pStyle w:val="aff0"/>
              <w:jc w:val="center"/>
            </w:pPr>
            <w:r w:rsidRPr="001F02B6">
              <w:t>2</w:t>
            </w:r>
          </w:p>
        </w:tc>
        <w:tc>
          <w:tcPr>
            <w:tcW w:w="3402" w:type="dxa"/>
            <w:vAlign w:val="center"/>
          </w:tcPr>
          <w:p w:rsidR="00815CDE" w:rsidRPr="001F02B6" w:rsidRDefault="00815CDE" w:rsidP="00905256">
            <w:pPr>
              <w:pStyle w:val="aff0"/>
            </w:pPr>
            <w:r w:rsidRPr="001F02B6">
              <w:rPr>
                <w:rFonts w:hint="eastAsia"/>
              </w:rPr>
              <w:t>应收证券清算款</w:t>
            </w:r>
          </w:p>
        </w:tc>
        <w:tc>
          <w:tcPr>
            <w:tcW w:w="4961" w:type="dxa"/>
            <w:vAlign w:val="center"/>
          </w:tcPr>
          <w:p w:rsidR="00815CDE" w:rsidRPr="001F02B6" w:rsidRDefault="00815CDE" w:rsidP="00905256">
            <w:pPr>
              <w:pStyle w:val="aff0"/>
              <w:jc w:val="right"/>
            </w:pPr>
            <w:r w:rsidRPr="001F02B6">
              <w:t>-</w:t>
            </w:r>
          </w:p>
        </w:tc>
      </w:tr>
      <w:tr w:rsidR="00221340" w:rsidRPr="001F02B6" w:rsidTr="006E7F1A">
        <w:tc>
          <w:tcPr>
            <w:tcW w:w="709" w:type="dxa"/>
            <w:vAlign w:val="center"/>
          </w:tcPr>
          <w:p w:rsidR="00815CDE" w:rsidRPr="001F02B6" w:rsidRDefault="00815CDE" w:rsidP="00D41D7F">
            <w:pPr>
              <w:pStyle w:val="aff0"/>
              <w:jc w:val="center"/>
            </w:pPr>
            <w:r w:rsidRPr="001F02B6">
              <w:rPr>
                <w:rFonts w:hint="eastAsia"/>
              </w:rPr>
              <w:t>3</w:t>
            </w:r>
          </w:p>
        </w:tc>
        <w:tc>
          <w:tcPr>
            <w:tcW w:w="3402" w:type="dxa"/>
            <w:vAlign w:val="center"/>
          </w:tcPr>
          <w:p w:rsidR="00815CDE" w:rsidRPr="001F02B6" w:rsidRDefault="00815CDE" w:rsidP="00905256">
            <w:pPr>
              <w:pStyle w:val="aff0"/>
            </w:pPr>
            <w:r w:rsidRPr="001F02B6">
              <w:rPr>
                <w:rFonts w:hint="eastAsia"/>
              </w:rPr>
              <w:t>应收利息</w:t>
            </w:r>
          </w:p>
        </w:tc>
        <w:tc>
          <w:tcPr>
            <w:tcW w:w="4961" w:type="dxa"/>
            <w:vAlign w:val="center"/>
          </w:tcPr>
          <w:p w:rsidR="00815CDE" w:rsidRPr="001F02B6" w:rsidRDefault="00815CDE" w:rsidP="00905256">
            <w:pPr>
              <w:pStyle w:val="aff0"/>
              <w:jc w:val="right"/>
            </w:pPr>
            <w:r w:rsidRPr="001F02B6">
              <w:t>184,260.51</w:t>
            </w:r>
          </w:p>
        </w:tc>
      </w:tr>
      <w:tr w:rsidR="00221340" w:rsidRPr="001F02B6" w:rsidTr="006E7F1A">
        <w:tc>
          <w:tcPr>
            <w:tcW w:w="709" w:type="dxa"/>
            <w:vAlign w:val="center"/>
          </w:tcPr>
          <w:p w:rsidR="00815CDE" w:rsidRPr="001F02B6" w:rsidRDefault="00815CDE" w:rsidP="00D41D7F">
            <w:pPr>
              <w:pStyle w:val="aff0"/>
              <w:jc w:val="center"/>
            </w:pPr>
            <w:r w:rsidRPr="001F02B6">
              <w:rPr>
                <w:rFonts w:hint="eastAsia"/>
              </w:rPr>
              <w:t>4</w:t>
            </w:r>
          </w:p>
        </w:tc>
        <w:tc>
          <w:tcPr>
            <w:tcW w:w="3402" w:type="dxa"/>
            <w:vAlign w:val="center"/>
          </w:tcPr>
          <w:p w:rsidR="00815CDE" w:rsidRPr="001F02B6" w:rsidRDefault="00815CDE" w:rsidP="00905256">
            <w:pPr>
              <w:pStyle w:val="aff0"/>
            </w:pPr>
            <w:r w:rsidRPr="001F02B6">
              <w:rPr>
                <w:rFonts w:hint="eastAsia"/>
              </w:rPr>
              <w:t>应收申购款</w:t>
            </w:r>
          </w:p>
        </w:tc>
        <w:tc>
          <w:tcPr>
            <w:tcW w:w="4961" w:type="dxa"/>
            <w:vAlign w:val="center"/>
          </w:tcPr>
          <w:p w:rsidR="00815CDE" w:rsidRPr="001F02B6" w:rsidRDefault="00815CDE" w:rsidP="00905256">
            <w:pPr>
              <w:pStyle w:val="aff0"/>
              <w:jc w:val="right"/>
            </w:pPr>
            <w:r w:rsidRPr="001F02B6">
              <w:t>-</w:t>
            </w:r>
          </w:p>
        </w:tc>
      </w:tr>
      <w:tr w:rsidR="00221340" w:rsidRPr="001F02B6" w:rsidTr="006E7F1A">
        <w:tc>
          <w:tcPr>
            <w:tcW w:w="709" w:type="dxa"/>
            <w:vAlign w:val="center"/>
          </w:tcPr>
          <w:p w:rsidR="00815CDE" w:rsidRPr="001F02B6" w:rsidRDefault="00815CDE" w:rsidP="00D41D7F">
            <w:pPr>
              <w:pStyle w:val="aff0"/>
              <w:jc w:val="center"/>
            </w:pPr>
            <w:r w:rsidRPr="001F02B6">
              <w:rPr>
                <w:rFonts w:hint="eastAsia"/>
              </w:rPr>
              <w:t>5</w:t>
            </w:r>
          </w:p>
        </w:tc>
        <w:tc>
          <w:tcPr>
            <w:tcW w:w="3402" w:type="dxa"/>
            <w:vAlign w:val="center"/>
          </w:tcPr>
          <w:p w:rsidR="00815CDE" w:rsidRPr="001F02B6" w:rsidRDefault="00815CDE" w:rsidP="00905256">
            <w:pPr>
              <w:pStyle w:val="aff0"/>
            </w:pPr>
            <w:r w:rsidRPr="001F02B6">
              <w:rPr>
                <w:rFonts w:hint="eastAsia"/>
              </w:rPr>
              <w:t>其他应收款</w:t>
            </w:r>
          </w:p>
        </w:tc>
        <w:tc>
          <w:tcPr>
            <w:tcW w:w="4961" w:type="dxa"/>
            <w:vAlign w:val="center"/>
          </w:tcPr>
          <w:p w:rsidR="00815CDE" w:rsidRPr="001F02B6" w:rsidRDefault="00815CDE" w:rsidP="00905256">
            <w:pPr>
              <w:pStyle w:val="aff0"/>
              <w:jc w:val="right"/>
            </w:pPr>
            <w:r w:rsidRPr="001F02B6">
              <w:t>-</w:t>
            </w:r>
          </w:p>
        </w:tc>
      </w:tr>
      <w:tr w:rsidR="00221340" w:rsidRPr="001F02B6" w:rsidTr="006E7F1A">
        <w:tc>
          <w:tcPr>
            <w:tcW w:w="709" w:type="dxa"/>
            <w:vAlign w:val="center"/>
          </w:tcPr>
          <w:p w:rsidR="00815CDE" w:rsidRPr="001F02B6" w:rsidRDefault="00815CDE" w:rsidP="00D41D7F">
            <w:pPr>
              <w:pStyle w:val="aff0"/>
              <w:jc w:val="center"/>
            </w:pPr>
            <w:r w:rsidRPr="001F02B6">
              <w:rPr>
                <w:rFonts w:hint="eastAsia"/>
              </w:rPr>
              <w:t>6</w:t>
            </w:r>
          </w:p>
        </w:tc>
        <w:tc>
          <w:tcPr>
            <w:tcW w:w="3402" w:type="dxa"/>
            <w:vAlign w:val="center"/>
          </w:tcPr>
          <w:p w:rsidR="00815CDE" w:rsidRPr="001F02B6" w:rsidRDefault="00815CDE" w:rsidP="00905256">
            <w:pPr>
              <w:pStyle w:val="aff0"/>
            </w:pPr>
            <w:r w:rsidRPr="001F02B6">
              <w:rPr>
                <w:rFonts w:hint="eastAsia"/>
              </w:rPr>
              <w:t>待摊费用</w:t>
            </w:r>
          </w:p>
        </w:tc>
        <w:tc>
          <w:tcPr>
            <w:tcW w:w="4961" w:type="dxa"/>
            <w:vAlign w:val="center"/>
          </w:tcPr>
          <w:p w:rsidR="00815CDE" w:rsidRPr="001F02B6" w:rsidRDefault="00815CDE" w:rsidP="00905256">
            <w:pPr>
              <w:pStyle w:val="aff0"/>
              <w:jc w:val="right"/>
            </w:pPr>
            <w:r w:rsidRPr="001F02B6">
              <w:rPr>
                <w:rFonts w:hint="eastAsia"/>
              </w:rPr>
              <w:t>-</w:t>
            </w:r>
          </w:p>
        </w:tc>
      </w:tr>
      <w:tr w:rsidR="00221340" w:rsidRPr="001F02B6" w:rsidTr="006E7F1A">
        <w:tc>
          <w:tcPr>
            <w:tcW w:w="709" w:type="dxa"/>
            <w:vAlign w:val="center"/>
          </w:tcPr>
          <w:p w:rsidR="00815CDE" w:rsidRPr="001F02B6" w:rsidRDefault="00815CDE" w:rsidP="00D41D7F">
            <w:pPr>
              <w:pStyle w:val="aff0"/>
              <w:jc w:val="center"/>
            </w:pPr>
            <w:r w:rsidRPr="001F02B6">
              <w:rPr>
                <w:rFonts w:hint="eastAsia"/>
              </w:rPr>
              <w:t>7</w:t>
            </w:r>
          </w:p>
        </w:tc>
        <w:tc>
          <w:tcPr>
            <w:tcW w:w="3402" w:type="dxa"/>
            <w:vAlign w:val="center"/>
          </w:tcPr>
          <w:p w:rsidR="00815CDE" w:rsidRPr="001F02B6" w:rsidRDefault="00815CDE" w:rsidP="00905256">
            <w:pPr>
              <w:pStyle w:val="aff0"/>
            </w:pPr>
            <w:r w:rsidRPr="001F02B6">
              <w:rPr>
                <w:rFonts w:hint="eastAsia"/>
              </w:rPr>
              <w:t>其他</w:t>
            </w:r>
          </w:p>
        </w:tc>
        <w:tc>
          <w:tcPr>
            <w:tcW w:w="4961" w:type="dxa"/>
            <w:vAlign w:val="center"/>
          </w:tcPr>
          <w:p w:rsidR="00815CDE" w:rsidRPr="001F02B6" w:rsidRDefault="00815CDE" w:rsidP="00905256">
            <w:pPr>
              <w:pStyle w:val="aff0"/>
              <w:jc w:val="right"/>
            </w:pPr>
            <w:r w:rsidRPr="001F02B6">
              <w:t>-</w:t>
            </w:r>
          </w:p>
        </w:tc>
      </w:tr>
      <w:tr w:rsidR="00221340" w:rsidRPr="001F02B6" w:rsidTr="006E7F1A">
        <w:tc>
          <w:tcPr>
            <w:tcW w:w="709" w:type="dxa"/>
            <w:vAlign w:val="center"/>
          </w:tcPr>
          <w:p w:rsidR="00815CDE" w:rsidRPr="001F02B6" w:rsidRDefault="00815CDE" w:rsidP="00D41D7F">
            <w:pPr>
              <w:pStyle w:val="aff0"/>
              <w:jc w:val="center"/>
            </w:pPr>
            <w:r w:rsidRPr="001F02B6">
              <w:rPr>
                <w:rFonts w:hint="eastAsia"/>
              </w:rPr>
              <w:t>8</w:t>
            </w:r>
          </w:p>
        </w:tc>
        <w:tc>
          <w:tcPr>
            <w:tcW w:w="3402" w:type="dxa"/>
            <w:vAlign w:val="center"/>
          </w:tcPr>
          <w:p w:rsidR="00815CDE" w:rsidRPr="001F02B6" w:rsidRDefault="00815CDE" w:rsidP="00905256">
            <w:pPr>
              <w:pStyle w:val="aff0"/>
            </w:pPr>
            <w:r w:rsidRPr="001F02B6">
              <w:rPr>
                <w:rFonts w:hint="eastAsia"/>
              </w:rPr>
              <w:t>合计</w:t>
            </w:r>
          </w:p>
        </w:tc>
        <w:tc>
          <w:tcPr>
            <w:tcW w:w="4961" w:type="dxa"/>
            <w:vAlign w:val="center"/>
          </w:tcPr>
          <w:p w:rsidR="00815CDE" w:rsidRPr="001F02B6" w:rsidRDefault="00815CDE" w:rsidP="00905256">
            <w:pPr>
              <w:pStyle w:val="aff0"/>
              <w:jc w:val="right"/>
            </w:pPr>
            <w:r w:rsidRPr="001F02B6">
              <w:t>184,451.93</w:t>
            </w:r>
          </w:p>
        </w:tc>
      </w:tr>
    </w:tbl>
    <w:p w:rsidR="00815CDE" w:rsidRPr="00B306D1" w:rsidRDefault="00815CDE" w:rsidP="0001407C">
      <w:pPr>
        <w:pStyle w:val="41"/>
      </w:pPr>
      <w:r w:rsidRPr="00B306D1">
        <w:rPr>
          <w:rFonts w:hint="eastAsia"/>
        </w:rPr>
        <w:t>5</w:t>
      </w:r>
      <w:r w:rsidRPr="00B306D1">
        <w:t>.</w:t>
      </w:r>
      <w:r w:rsidRPr="00B306D1">
        <w:rPr>
          <w:rFonts w:hint="eastAsia"/>
        </w:rPr>
        <w:t>9</w:t>
      </w:r>
      <w:r w:rsidRPr="00B306D1">
        <w:t>.</w:t>
      </w:r>
      <w:r w:rsidRPr="00B306D1">
        <w:rPr>
          <w:rFonts w:hint="eastAsia"/>
        </w:rPr>
        <w:t>4</w:t>
      </w:r>
      <w:r w:rsidRPr="00B306D1">
        <w:rPr>
          <w:rFonts w:hint="eastAsia"/>
        </w:rPr>
        <w:t>投资组合报告附注的其他文字描述部分</w:t>
      </w:r>
    </w:p>
    <w:p w:rsidR="00815CDE" w:rsidRPr="001F02B6" w:rsidRDefault="00815CDE" w:rsidP="0070609D">
      <w:pPr>
        <w:pStyle w:val="new0"/>
      </w:pPr>
      <w:r w:rsidRPr="001F02B6">
        <w:t>由于四舍五入的原因，分项之和与合计项之间可能存在尾差。</w:t>
      </w:r>
    </w:p>
    <w:p w:rsidR="00902E3F" w:rsidRPr="0001407C" w:rsidRDefault="00902E3F" w:rsidP="0001407C">
      <w:pPr>
        <w:pStyle w:val="2"/>
        <w:ind w:left="210" w:right="210"/>
      </w:pPr>
      <w:r w:rsidRPr="0001407C">
        <w:rPr>
          <w:rFonts w:hint="eastAsia"/>
        </w:rPr>
        <w:t>§</w:t>
      </w:r>
      <w:r w:rsidRPr="0001407C">
        <w:t xml:space="preserve">6  </w:t>
      </w:r>
      <w:r w:rsidRPr="0001407C">
        <w:rPr>
          <w:rFonts w:hint="eastAsia"/>
        </w:rPr>
        <w:t>开放式基金份额变动</w:t>
      </w:r>
    </w:p>
    <w:p w:rsidR="00902E3F" w:rsidRPr="001F02B6" w:rsidRDefault="00902E3F" w:rsidP="0001407C">
      <w:pPr>
        <w:pStyle w:val="aff0"/>
        <w:jc w:val="right"/>
      </w:pPr>
      <w:r w:rsidRPr="001F02B6">
        <w:rPr>
          <w:rFonts w:hint="eastAsia"/>
        </w:rPr>
        <w:t>单位：份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119"/>
        <w:gridCol w:w="3118"/>
      </w:tblGrid>
      <w:tr w:rsidR="00221340" w:rsidRPr="001F02B6" w:rsidTr="00896A29">
        <w:tc>
          <w:tcPr>
            <w:tcW w:w="2835" w:type="dxa"/>
            <w:vAlign w:val="center"/>
          </w:tcPr>
          <w:p w:rsidR="006F1C55" w:rsidRPr="001F02B6" w:rsidRDefault="006F1C55" w:rsidP="00905256">
            <w:pPr>
              <w:pStyle w:val="aff0"/>
              <w:jc w:val="center"/>
              <w:rPr>
                <w:rFonts w:cs="宋体"/>
              </w:rPr>
            </w:pPr>
            <w:r w:rsidRPr="001F02B6">
              <w:rPr>
                <w:rFonts w:hint="eastAsia"/>
              </w:rPr>
              <w:t>项目</w:t>
            </w:r>
          </w:p>
        </w:tc>
        <w:tc>
          <w:tcPr>
            <w:tcW w:w="3119" w:type="dxa"/>
            <w:vAlign w:val="center"/>
          </w:tcPr>
          <w:p w:rsidR="006F1C55" w:rsidRPr="001F02B6" w:rsidRDefault="006F1C55" w:rsidP="00905256">
            <w:pPr>
              <w:pStyle w:val="aff0"/>
              <w:jc w:val="center"/>
            </w:pPr>
            <w:r w:rsidRPr="001F02B6">
              <w:t>博时合利货币</w:t>
            </w:r>
            <w:r w:rsidRPr="001F02B6">
              <w:t>A</w:t>
            </w:r>
          </w:p>
        </w:tc>
        <w:tc>
          <w:tcPr>
            <w:tcW w:w="3118" w:type="dxa"/>
            <w:vAlign w:val="center"/>
          </w:tcPr>
          <w:p w:rsidR="006F1C55" w:rsidRPr="001F02B6" w:rsidRDefault="006F1C55" w:rsidP="00905256">
            <w:pPr>
              <w:pStyle w:val="aff0"/>
              <w:jc w:val="center"/>
            </w:pPr>
            <w:r w:rsidRPr="001F02B6">
              <w:t>博时合利货币</w:t>
            </w:r>
            <w:r w:rsidRPr="001F02B6">
              <w:t>B</w:t>
            </w:r>
          </w:p>
        </w:tc>
      </w:tr>
      <w:tr w:rsidR="00221340" w:rsidRPr="001F02B6" w:rsidTr="00896A29">
        <w:tc>
          <w:tcPr>
            <w:tcW w:w="2835" w:type="dxa"/>
            <w:vAlign w:val="center"/>
          </w:tcPr>
          <w:p w:rsidR="00D03770" w:rsidRPr="001F02B6" w:rsidRDefault="00D03770" w:rsidP="00905256">
            <w:pPr>
              <w:pStyle w:val="aff0"/>
            </w:pPr>
            <w:r w:rsidRPr="001F02B6">
              <w:rPr>
                <w:rFonts w:cs="宋体" w:hint="eastAsia"/>
              </w:rPr>
              <w:t>本报告期期初基金份额总额</w:t>
            </w:r>
          </w:p>
        </w:tc>
        <w:tc>
          <w:tcPr>
            <w:tcW w:w="3119" w:type="dxa"/>
            <w:vAlign w:val="center"/>
          </w:tcPr>
          <w:p w:rsidR="00D03770" w:rsidRPr="001F02B6" w:rsidRDefault="00D03770" w:rsidP="00905256">
            <w:pPr>
              <w:pStyle w:val="aff0"/>
              <w:jc w:val="right"/>
              <w:rPr>
                <w:rFonts w:cs="宋体"/>
              </w:rPr>
            </w:pPr>
            <w:r w:rsidRPr="001F02B6">
              <w:rPr>
                <w:rFonts w:cs="宋体" w:hint="eastAsia"/>
              </w:rPr>
              <w:t>-</w:t>
            </w:r>
          </w:p>
        </w:tc>
        <w:tc>
          <w:tcPr>
            <w:tcW w:w="3118" w:type="dxa"/>
            <w:vAlign w:val="center"/>
          </w:tcPr>
          <w:p w:rsidR="00D03770" w:rsidRPr="001F02B6" w:rsidRDefault="00D03770" w:rsidP="00905256">
            <w:pPr>
              <w:pStyle w:val="aff0"/>
              <w:jc w:val="right"/>
              <w:rPr>
                <w:rFonts w:cs="宋体"/>
              </w:rPr>
            </w:pPr>
            <w:r w:rsidRPr="001F02B6">
              <w:rPr>
                <w:rFonts w:cs="宋体" w:hint="eastAsia"/>
              </w:rPr>
              <w:t>65,077,376.14</w:t>
            </w:r>
          </w:p>
        </w:tc>
      </w:tr>
      <w:tr w:rsidR="00221340" w:rsidRPr="001F02B6" w:rsidTr="00896A29">
        <w:tc>
          <w:tcPr>
            <w:tcW w:w="2835" w:type="dxa"/>
            <w:vAlign w:val="center"/>
          </w:tcPr>
          <w:p w:rsidR="00D03770" w:rsidRPr="001F02B6" w:rsidRDefault="00D03770" w:rsidP="00905256">
            <w:pPr>
              <w:pStyle w:val="aff0"/>
            </w:pPr>
            <w:r w:rsidRPr="001F02B6">
              <w:rPr>
                <w:rFonts w:cs="宋体"/>
              </w:rPr>
              <w:t>报告期</w:t>
            </w:r>
            <w:r w:rsidRPr="001F02B6">
              <w:rPr>
                <w:rFonts w:hint="eastAsia"/>
              </w:rPr>
              <w:t>基金总申购份额</w:t>
            </w:r>
          </w:p>
        </w:tc>
        <w:tc>
          <w:tcPr>
            <w:tcW w:w="3119" w:type="dxa"/>
            <w:vAlign w:val="center"/>
          </w:tcPr>
          <w:p w:rsidR="00D03770" w:rsidRPr="001F02B6" w:rsidRDefault="00D03770" w:rsidP="00905256">
            <w:pPr>
              <w:pStyle w:val="aff0"/>
              <w:jc w:val="right"/>
              <w:rPr>
                <w:rFonts w:cs="宋体"/>
              </w:rPr>
            </w:pPr>
            <w:r w:rsidRPr="001F02B6">
              <w:rPr>
                <w:rFonts w:cs="宋体"/>
              </w:rPr>
              <w:t>1,002,048.69</w:t>
            </w:r>
          </w:p>
        </w:tc>
        <w:tc>
          <w:tcPr>
            <w:tcW w:w="3118" w:type="dxa"/>
            <w:vAlign w:val="center"/>
          </w:tcPr>
          <w:p w:rsidR="00D03770" w:rsidRPr="001F02B6" w:rsidRDefault="00D03770" w:rsidP="00905256">
            <w:pPr>
              <w:pStyle w:val="aff0"/>
              <w:jc w:val="right"/>
              <w:rPr>
                <w:rFonts w:cs="宋体"/>
              </w:rPr>
            </w:pPr>
            <w:r w:rsidRPr="001F02B6">
              <w:rPr>
                <w:rFonts w:cs="宋体"/>
              </w:rPr>
              <w:t>8,598,533.39</w:t>
            </w:r>
          </w:p>
        </w:tc>
      </w:tr>
      <w:tr w:rsidR="00221340" w:rsidRPr="001F02B6" w:rsidTr="00896A29">
        <w:tc>
          <w:tcPr>
            <w:tcW w:w="2835" w:type="dxa"/>
            <w:vAlign w:val="center"/>
          </w:tcPr>
          <w:p w:rsidR="00D03770" w:rsidRPr="001F02B6" w:rsidRDefault="00D03770" w:rsidP="00905256">
            <w:pPr>
              <w:pStyle w:val="aff0"/>
            </w:pPr>
            <w:r w:rsidRPr="001F02B6">
              <w:rPr>
                <w:rFonts w:cs="宋体"/>
              </w:rPr>
              <w:t>报告期</w:t>
            </w:r>
            <w:r w:rsidRPr="001F02B6">
              <w:rPr>
                <w:rFonts w:hint="eastAsia"/>
              </w:rPr>
              <w:t>基金总赎回份额</w:t>
            </w:r>
          </w:p>
        </w:tc>
        <w:tc>
          <w:tcPr>
            <w:tcW w:w="3119" w:type="dxa"/>
            <w:vAlign w:val="center"/>
          </w:tcPr>
          <w:p w:rsidR="00D03770" w:rsidRPr="001F02B6" w:rsidRDefault="00D03770" w:rsidP="00905256">
            <w:pPr>
              <w:pStyle w:val="aff0"/>
              <w:jc w:val="right"/>
              <w:rPr>
                <w:rFonts w:cs="宋体"/>
              </w:rPr>
            </w:pPr>
            <w:r w:rsidRPr="001F02B6">
              <w:rPr>
                <w:rFonts w:cs="宋体"/>
              </w:rPr>
              <w:t>-</w:t>
            </w:r>
          </w:p>
        </w:tc>
        <w:tc>
          <w:tcPr>
            <w:tcW w:w="3118" w:type="dxa"/>
            <w:vAlign w:val="center"/>
          </w:tcPr>
          <w:p w:rsidR="00D03770" w:rsidRPr="001F02B6" w:rsidRDefault="00D03770" w:rsidP="00905256">
            <w:pPr>
              <w:pStyle w:val="aff0"/>
              <w:jc w:val="right"/>
              <w:rPr>
                <w:rFonts w:cs="宋体"/>
              </w:rPr>
            </w:pPr>
            <w:r w:rsidRPr="001F02B6">
              <w:rPr>
                <w:rFonts w:cs="宋体"/>
              </w:rPr>
              <w:t>8,650,470.46</w:t>
            </w:r>
          </w:p>
        </w:tc>
      </w:tr>
      <w:tr w:rsidR="00FF4FEC" w:rsidRPr="001F02B6" w:rsidTr="00896A29">
        <w:tc>
          <w:tcPr>
            <w:tcW w:w="2835" w:type="dxa"/>
            <w:vAlign w:val="center"/>
          </w:tcPr>
          <w:p w:rsidR="00FF4FEC" w:rsidRPr="001F02B6" w:rsidRDefault="00FF4FEC" w:rsidP="00905256">
            <w:pPr>
              <w:pStyle w:val="aff0"/>
            </w:pPr>
            <w:r w:rsidRPr="001F02B6">
              <w:t>报告期基金拆分变动份额</w:t>
            </w:r>
          </w:p>
        </w:tc>
        <w:tc>
          <w:tcPr>
            <w:tcW w:w="3119" w:type="dxa"/>
            <w:vAlign w:val="center"/>
          </w:tcPr>
          <w:p w:rsidR="00FF4FEC" w:rsidRPr="001F02B6" w:rsidRDefault="00FF4FEC" w:rsidP="00905256">
            <w:pPr>
              <w:pStyle w:val="aff0"/>
              <w:jc w:val="right"/>
            </w:pPr>
            <w:r w:rsidRPr="001F02B6">
              <w:t>-</w:t>
            </w:r>
          </w:p>
        </w:tc>
        <w:tc>
          <w:tcPr>
            <w:tcW w:w="3118" w:type="dxa"/>
            <w:vAlign w:val="center"/>
          </w:tcPr>
          <w:p w:rsidR="00FF4FEC" w:rsidRPr="001F02B6" w:rsidRDefault="00FF4FEC" w:rsidP="00905256">
            <w:pPr>
              <w:pStyle w:val="aff0"/>
              <w:jc w:val="right"/>
            </w:pPr>
            <w:r w:rsidRPr="001F02B6">
              <w:t>-</w:t>
            </w:r>
          </w:p>
        </w:tc>
      </w:tr>
      <w:tr w:rsidR="00221340" w:rsidRPr="001F02B6" w:rsidTr="00896A29">
        <w:tc>
          <w:tcPr>
            <w:tcW w:w="2835" w:type="dxa"/>
            <w:vAlign w:val="center"/>
          </w:tcPr>
          <w:p w:rsidR="00D03770" w:rsidRPr="001F02B6" w:rsidRDefault="00D03770" w:rsidP="00905256">
            <w:pPr>
              <w:pStyle w:val="aff0"/>
            </w:pPr>
            <w:r w:rsidRPr="001F02B6">
              <w:rPr>
                <w:rFonts w:hint="eastAsia"/>
              </w:rPr>
              <w:t>报告期期末基金份额总额</w:t>
            </w:r>
          </w:p>
        </w:tc>
        <w:tc>
          <w:tcPr>
            <w:tcW w:w="3119" w:type="dxa"/>
            <w:vAlign w:val="center"/>
          </w:tcPr>
          <w:p w:rsidR="00D03770" w:rsidRPr="001F02B6" w:rsidRDefault="00D03770" w:rsidP="00905256">
            <w:pPr>
              <w:pStyle w:val="aff0"/>
              <w:jc w:val="right"/>
              <w:rPr>
                <w:rFonts w:cs="宋体"/>
              </w:rPr>
            </w:pPr>
            <w:r w:rsidRPr="001F02B6">
              <w:rPr>
                <w:rFonts w:cs="宋体" w:hint="eastAsia"/>
              </w:rPr>
              <w:t>1,002,048.69</w:t>
            </w:r>
          </w:p>
        </w:tc>
        <w:tc>
          <w:tcPr>
            <w:tcW w:w="3118" w:type="dxa"/>
            <w:vAlign w:val="center"/>
          </w:tcPr>
          <w:p w:rsidR="00D03770" w:rsidRPr="001F02B6" w:rsidRDefault="00D03770" w:rsidP="00905256">
            <w:pPr>
              <w:pStyle w:val="aff0"/>
              <w:jc w:val="right"/>
              <w:rPr>
                <w:rFonts w:cs="宋体"/>
              </w:rPr>
            </w:pPr>
            <w:r w:rsidRPr="001F02B6">
              <w:rPr>
                <w:rFonts w:cs="宋体" w:hint="eastAsia"/>
              </w:rPr>
              <w:t>65,025,439.07</w:t>
            </w:r>
          </w:p>
        </w:tc>
      </w:tr>
    </w:tbl>
    <w:p w:rsidR="00673BED" w:rsidRDefault="00AA5B03" w:rsidP="00673BED">
      <w:pPr>
        <w:ind w:firstLineChars="200" w:firstLine="420"/>
        <w:rPr>
          <w:rFonts w:asciiTheme="minorEastAsia" w:hAnsiTheme="minorEastAsia"/>
        </w:rPr>
      </w:pPr>
      <w:r w:rsidRPr="00545682">
        <w:t>注：根据基金管理人</w:t>
      </w:r>
      <w:r w:rsidRPr="00545682">
        <w:t>2019</w:t>
      </w:r>
      <w:r w:rsidRPr="00545682">
        <w:t>年</w:t>
      </w:r>
      <w:r w:rsidRPr="00545682">
        <w:t>11</w:t>
      </w:r>
      <w:r w:rsidRPr="00545682">
        <w:t>月</w:t>
      </w:r>
      <w:r w:rsidRPr="00545682">
        <w:t>30</w:t>
      </w:r>
      <w:r w:rsidRPr="00545682">
        <w:t>日发布的《博时基金管理有限公司关于博时合利货币市场基金增加基金份额类别并修改基金合同和托管协议的公告》，自</w:t>
      </w:r>
      <w:r w:rsidRPr="00545682">
        <w:t>2019</w:t>
      </w:r>
      <w:r w:rsidRPr="00545682">
        <w:t>年</w:t>
      </w:r>
      <w:r w:rsidRPr="00545682">
        <w:t>12</w:t>
      </w:r>
      <w:r w:rsidRPr="00545682">
        <w:t>月</w:t>
      </w:r>
      <w:r w:rsidRPr="00545682">
        <w:t>3</w:t>
      </w:r>
      <w:r w:rsidRPr="00545682">
        <w:t>日起对博时合利货币市场基金增加基金份额类别，根据不同的销售服务费率划分为</w:t>
      </w:r>
      <w:r w:rsidRPr="00545682">
        <w:t>A</w:t>
      </w:r>
      <w:r w:rsidRPr="00545682">
        <w:t>类、</w:t>
      </w:r>
      <w:r w:rsidRPr="00545682">
        <w:t>B</w:t>
      </w:r>
      <w:r w:rsidRPr="00545682">
        <w:t>类两类基金份额，具体内容请查阅指定报刊上的各项相关公告。</w:t>
      </w:r>
    </w:p>
    <w:p w:rsidR="00673BED" w:rsidRDefault="00673BED" w:rsidP="00673BED">
      <w:pPr>
        <w:pStyle w:val="2"/>
        <w:ind w:leftChars="0" w:left="210" w:right="210"/>
      </w:pPr>
      <w:r>
        <w:rPr>
          <w:rFonts w:hint="eastAsia"/>
        </w:rPr>
        <w:t>§</w:t>
      </w:r>
      <w:r>
        <w:t xml:space="preserve">7  </w:t>
      </w:r>
      <w:r>
        <w:rPr>
          <w:rFonts w:hint="eastAsia"/>
        </w:rPr>
        <w:t>基金管理人运用固有资金投资本基金交易明细</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1134"/>
        <w:gridCol w:w="1417"/>
        <w:gridCol w:w="2409"/>
        <w:gridCol w:w="2126"/>
        <w:gridCol w:w="1160"/>
      </w:tblGrid>
      <w:tr w:rsidR="00673BED" w:rsidTr="00673BED">
        <w:trPr>
          <w:trHeight w:val="34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交易方式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交易日期</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交易份额（份）</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交易金额（元）</w:t>
            </w:r>
          </w:p>
        </w:tc>
        <w:tc>
          <w:tcPr>
            <w:tcW w:w="116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适用费率</w:t>
            </w:r>
          </w:p>
        </w:tc>
      </w:tr>
      <w:tr w:rsidR="00673BED" w:rsidTr="00673BED">
        <w:trPr>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ind w:firstLine="0"/>
              <w:jc w:val="center"/>
            </w:pPr>
            <w:r>
              <w:rPr>
                <w:rFonts w:cs="宋体"/>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3BED" w:rsidRDefault="00673BED">
            <w:pPr>
              <w:ind w:firstLine="0"/>
              <w:jc w:val="center"/>
            </w:pPr>
            <w:r>
              <w:rPr>
                <w:rFonts w:cs="宋体" w:hint="eastAsia"/>
              </w:rPr>
              <w:t>申购</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3BED" w:rsidRDefault="00673BED" w:rsidP="00D053E8">
            <w:pPr>
              <w:ind w:firstLine="0"/>
              <w:jc w:val="center"/>
            </w:pPr>
            <w:r>
              <w:rPr>
                <w:rFonts w:cs="宋体"/>
              </w:rPr>
              <w:t>2019-12-0</w:t>
            </w:r>
            <w:r w:rsidR="00D053E8">
              <w:rPr>
                <w:rFonts w:cs="宋体" w:hint="eastAsia"/>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jc w:val="right"/>
            </w:pPr>
            <w:r>
              <w:rPr>
                <w:rFonts w:cs="宋体"/>
              </w:rPr>
              <w:t>1,000,000.00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3BED" w:rsidRDefault="00673BED">
            <w:pPr>
              <w:jc w:val="right"/>
            </w:pPr>
            <w:r>
              <w:rPr>
                <w:rFonts w:cs="宋体"/>
              </w:rPr>
              <w:t>1,000,000.00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jc w:val="center"/>
            </w:pPr>
            <w:r>
              <w:rPr>
                <w:rFonts w:cs="宋体"/>
              </w:rPr>
              <w:t>0.00%</w:t>
            </w:r>
          </w:p>
        </w:tc>
      </w:tr>
      <w:tr w:rsidR="00673BED" w:rsidTr="00673BED">
        <w:trPr>
          <w:trHeight w:val="34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center"/>
            </w:pPr>
            <w:r>
              <w:rPr>
                <w:rFonts w:hint="eastAsia"/>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673BED" w:rsidRDefault="00673BED">
            <w:pPr>
              <w:pStyle w:val="aff0"/>
            </w:pPr>
          </w:p>
        </w:tc>
        <w:tc>
          <w:tcPr>
            <w:tcW w:w="1417" w:type="dxa"/>
            <w:tcBorders>
              <w:top w:val="single" w:sz="4" w:space="0" w:color="auto"/>
              <w:left w:val="single" w:sz="4" w:space="0" w:color="auto"/>
              <w:bottom w:val="single" w:sz="4" w:space="0" w:color="auto"/>
              <w:right w:val="single" w:sz="4" w:space="0" w:color="auto"/>
            </w:tcBorders>
            <w:vAlign w:val="center"/>
          </w:tcPr>
          <w:p w:rsidR="00673BED" w:rsidRDefault="00673BED">
            <w:pPr>
              <w:pStyle w:val="aff0"/>
            </w:pPr>
          </w:p>
        </w:tc>
        <w:tc>
          <w:tcPr>
            <w:tcW w:w="2410"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right"/>
              <w:rPr>
                <w:rFonts w:cs="宋体"/>
              </w:rPr>
            </w:pPr>
            <w:r>
              <w:rPr>
                <w:rFonts w:cs="宋体"/>
              </w:rPr>
              <w:t>1,000,000.00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3BED" w:rsidRDefault="00673BED">
            <w:pPr>
              <w:pStyle w:val="aff0"/>
              <w:jc w:val="right"/>
              <w:rPr>
                <w:rFonts w:cs="宋体"/>
              </w:rPr>
            </w:pPr>
            <w:r>
              <w:rPr>
                <w:rFonts w:cs="宋体"/>
              </w:rPr>
              <w:t>1,000,000.00</w:t>
            </w:r>
          </w:p>
        </w:tc>
        <w:tc>
          <w:tcPr>
            <w:tcW w:w="1160" w:type="dxa"/>
            <w:tcBorders>
              <w:top w:val="single" w:sz="4" w:space="0" w:color="auto"/>
              <w:left w:val="single" w:sz="4" w:space="0" w:color="auto"/>
              <w:bottom w:val="single" w:sz="4" w:space="0" w:color="auto"/>
              <w:right w:val="single" w:sz="4" w:space="0" w:color="auto"/>
            </w:tcBorders>
            <w:vAlign w:val="center"/>
          </w:tcPr>
          <w:p w:rsidR="00673BED" w:rsidRDefault="00673BED">
            <w:pPr>
              <w:pStyle w:val="aff0"/>
            </w:pPr>
          </w:p>
        </w:tc>
      </w:tr>
    </w:tbl>
    <w:p w:rsidR="00673BED" w:rsidRDefault="00673BED" w:rsidP="00673BED">
      <w:pPr>
        <w:pStyle w:val="2"/>
        <w:ind w:leftChars="0" w:left="210" w:right="210"/>
      </w:pPr>
      <w:r>
        <w:t xml:space="preserve">§8 </w:t>
      </w:r>
      <w:r>
        <w:rPr>
          <w:rFonts w:hint="eastAsia"/>
        </w:rPr>
        <w:t>影响投资者决策的其他重要信息</w:t>
      </w:r>
    </w:p>
    <w:p w:rsidR="00715D09" w:rsidRPr="00003CFA" w:rsidRDefault="00715D09" w:rsidP="00673BED">
      <w:pPr>
        <w:pStyle w:val="aff1"/>
      </w:pPr>
      <w:r w:rsidRPr="00003CFA">
        <w:t>8.</w:t>
      </w:r>
      <w:r w:rsidRPr="00003CFA">
        <w:rPr>
          <w:rFonts w:hint="eastAsia"/>
        </w:rPr>
        <w:t xml:space="preserve">1 </w:t>
      </w:r>
      <w:r w:rsidRPr="00003CFA">
        <w:rPr>
          <w:rFonts w:hint="eastAsia"/>
        </w:rPr>
        <w:t>报告期内单一投资者持有基金份额比例达到或超过</w:t>
      </w:r>
      <w:r w:rsidRPr="00003CFA">
        <w:rPr>
          <w:rFonts w:hint="eastAsia"/>
        </w:rPr>
        <w:t>20%</w:t>
      </w:r>
      <w:r w:rsidRPr="00003CFA">
        <w:rPr>
          <w:rFonts w:hint="eastAsia"/>
        </w:rPr>
        <w:t>的情况</w:t>
      </w:r>
    </w:p>
    <w:tbl>
      <w:tblPr>
        <w:tblStyle w:val="aa"/>
        <w:tblW w:w="10348" w:type="dxa"/>
        <w:tblInd w:w="-459" w:type="dxa"/>
        <w:tblLayout w:type="fixed"/>
        <w:tblLook w:val="04A0"/>
      </w:tblPr>
      <w:tblGrid>
        <w:gridCol w:w="709"/>
        <w:gridCol w:w="425"/>
        <w:gridCol w:w="2410"/>
        <w:gridCol w:w="1701"/>
        <w:gridCol w:w="1418"/>
        <w:gridCol w:w="1275"/>
        <w:gridCol w:w="1560"/>
        <w:gridCol w:w="850"/>
      </w:tblGrid>
      <w:tr w:rsidR="00715D09" w:rsidTr="00B0537B">
        <w:tc>
          <w:tcPr>
            <w:tcW w:w="709" w:type="dxa"/>
            <w:vMerge w:val="restart"/>
            <w:vAlign w:val="center"/>
          </w:tcPr>
          <w:p w:rsidR="00715D09" w:rsidRPr="00003CFA" w:rsidRDefault="00715D09" w:rsidP="00086E58">
            <w:pPr>
              <w:pStyle w:val="aff0"/>
              <w:jc w:val="center"/>
            </w:pPr>
            <w:r w:rsidRPr="00003CFA">
              <w:rPr>
                <w:rFonts w:hint="eastAsia"/>
              </w:rPr>
              <w:t>投资者类别</w:t>
            </w:r>
          </w:p>
        </w:tc>
        <w:tc>
          <w:tcPr>
            <w:tcW w:w="7229" w:type="dxa"/>
            <w:gridSpan w:val="5"/>
            <w:vAlign w:val="center"/>
          </w:tcPr>
          <w:p w:rsidR="00715D09" w:rsidRPr="00003CFA" w:rsidRDefault="00715D09" w:rsidP="00086E58">
            <w:pPr>
              <w:pStyle w:val="aff0"/>
              <w:jc w:val="center"/>
            </w:pPr>
            <w:r w:rsidRPr="00003CFA">
              <w:rPr>
                <w:rFonts w:hint="eastAsia"/>
              </w:rPr>
              <w:t>报告期内持有基金份额变化情况</w:t>
            </w:r>
          </w:p>
        </w:tc>
        <w:tc>
          <w:tcPr>
            <w:tcW w:w="2410" w:type="dxa"/>
            <w:gridSpan w:val="2"/>
            <w:vAlign w:val="center"/>
          </w:tcPr>
          <w:p w:rsidR="00715D09" w:rsidRPr="00003CFA" w:rsidRDefault="00715D09" w:rsidP="00086E58">
            <w:pPr>
              <w:pStyle w:val="aff0"/>
              <w:jc w:val="center"/>
            </w:pPr>
            <w:r w:rsidRPr="00003CFA">
              <w:rPr>
                <w:rFonts w:hint="eastAsia"/>
              </w:rPr>
              <w:t>报告期末持有基金情况</w:t>
            </w:r>
          </w:p>
        </w:tc>
      </w:tr>
      <w:tr w:rsidR="00B0537B" w:rsidTr="0035632E">
        <w:tc>
          <w:tcPr>
            <w:tcW w:w="709" w:type="dxa"/>
            <w:vMerge/>
            <w:vAlign w:val="center"/>
          </w:tcPr>
          <w:p w:rsidR="00715D09" w:rsidRDefault="00715D09" w:rsidP="00086E58">
            <w:pPr>
              <w:autoSpaceDE w:val="0"/>
              <w:autoSpaceDN w:val="0"/>
              <w:adjustRightInd w:val="0"/>
              <w:jc w:val="center"/>
              <w:rPr>
                <w:b/>
                <w:bCs/>
                <w:color w:val="000000" w:themeColor="text1"/>
              </w:rPr>
            </w:pPr>
          </w:p>
        </w:tc>
        <w:tc>
          <w:tcPr>
            <w:tcW w:w="425" w:type="dxa"/>
            <w:vAlign w:val="center"/>
          </w:tcPr>
          <w:p w:rsidR="00715D09" w:rsidRPr="00003CFA" w:rsidRDefault="00715D09" w:rsidP="00086E58">
            <w:pPr>
              <w:pStyle w:val="aff0"/>
              <w:jc w:val="center"/>
            </w:pPr>
            <w:r w:rsidRPr="00003CFA">
              <w:rPr>
                <w:rFonts w:hint="eastAsia"/>
              </w:rPr>
              <w:t>序号</w:t>
            </w:r>
          </w:p>
        </w:tc>
        <w:tc>
          <w:tcPr>
            <w:tcW w:w="2410" w:type="dxa"/>
            <w:vAlign w:val="center"/>
          </w:tcPr>
          <w:p w:rsidR="00715D09" w:rsidRPr="00003CFA" w:rsidRDefault="00715D09" w:rsidP="00086E58">
            <w:pPr>
              <w:pStyle w:val="aff0"/>
              <w:jc w:val="center"/>
            </w:pPr>
            <w:r w:rsidRPr="00003CFA">
              <w:rPr>
                <w:rFonts w:hint="eastAsia"/>
              </w:rPr>
              <w:t>持有基金份额比例达到或者超过</w:t>
            </w:r>
            <w:r w:rsidRPr="00003CFA">
              <w:rPr>
                <w:rFonts w:hint="eastAsia"/>
              </w:rPr>
              <w:t>20%</w:t>
            </w:r>
            <w:r w:rsidRPr="00003CFA">
              <w:rPr>
                <w:rFonts w:hint="eastAsia"/>
              </w:rPr>
              <w:t>的时间区间</w:t>
            </w:r>
          </w:p>
        </w:tc>
        <w:tc>
          <w:tcPr>
            <w:tcW w:w="1701" w:type="dxa"/>
            <w:vAlign w:val="center"/>
          </w:tcPr>
          <w:p w:rsidR="00715D09" w:rsidRPr="00003CFA" w:rsidRDefault="00715D09" w:rsidP="00086E58">
            <w:pPr>
              <w:pStyle w:val="aff0"/>
              <w:jc w:val="center"/>
            </w:pPr>
            <w:r w:rsidRPr="00003CFA">
              <w:rPr>
                <w:rFonts w:hint="eastAsia"/>
              </w:rPr>
              <w:t>期初份额</w:t>
            </w:r>
          </w:p>
        </w:tc>
        <w:tc>
          <w:tcPr>
            <w:tcW w:w="1418" w:type="dxa"/>
            <w:vAlign w:val="center"/>
          </w:tcPr>
          <w:p w:rsidR="00715D09" w:rsidRPr="00003CFA" w:rsidRDefault="00715D09" w:rsidP="00086E58">
            <w:pPr>
              <w:pStyle w:val="aff0"/>
              <w:jc w:val="center"/>
            </w:pPr>
            <w:r w:rsidRPr="00003CFA">
              <w:rPr>
                <w:rFonts w:hint="eastAsia"/>
              </w:rPr>
              <w:t>申购份额</w:t>
            </w:r>
          </w:p>
        </w:tc>
        <w:tc>
          <w:tcPr>
            <w:tcW w:w="1275" w:type="dxa"/>
            <w:vAlign w:val="center"/>
          </w:tcPr>
          <w:p w:rsidR="00715D09" w:rsidRPr="00003CFA" w:rsidRDefault="00715D09" w:rsidP="00086E58">
            <w:pPr>
              <w:pStyle w:val="aff0"/>
              <w:jc w:val="center"/>
            </w:pPr>
            <w:r w:rsidRPr="00003CFA">
              <w:rPr>
                <w:rFonts w:hint="eastAsia"/>
              </w:rPr>
              <w:t>赎回份额</w:t>
            </w:r>
          </w:p>
        </w:tc>
        <w:tc>
          <w:tcPr>
            <w:tcW w:w="1560" w:type="dxa"/>
            <w:vAlign w:val="center"/>
          </w:tcPr>
          <w:p w:rsidR="00715D09" w:rsidRPr="00003CFA" w:rsidRDefault="00715D09" w:rsidP="00086E58">
            <w:pPr>
              <w:pStyle w:val="aff0"/>
              <w:jc w:val="center"/>
            </w:pPr>
            <w:r w:rsidRPr="00003CFA">
              <w:rPr>
                <w:rFonts w:hint="eastAsia"/>
              </w:rPr>
              <w:t>持有份额</w:t>
            </w:r>
          </w:p>
        </w:tc>
        <w:tc>
          <w:tcPr>
            <w:tcW w:w="850" w:type="dxa"/>
            <w:vAlign w:val="center"/>
          </w:tcPr>
          <w:p w:rsidR="00715D09" w:rsidRPr="00003CFA" w:rsidRDefault="00715D09" w:rsidP="00086E58">
            <w:pPr>
              <w:pStyle w:val="aff0"/>
              <w:jc w:val="center"/>
            </w:pPr>
            <w:r w:rsidRPr="00003CFA">
              <w:rPr>
                <w:rFonts w:hint="eastAsia"/>
              </w:rPr>
              <w:t>份额占比</w:t>
            </w:r>
          </w:p>
        </w:tc>
      </w:tr>
      <w:tr w:rsidR="00B0537B" w:rsidTr="00C5001A">
        <w:tc>
          <w:tcPr>
            <w:tcW w:w="709" w:type="dxa"/>
            <w:vMerge w:val="restart"/>
            <w:vAlign w:val="center"/>
          </w:tcPr>
          <w:p w:rsidR="00457B05" w:rsidRDefault="008409C7" w:rsidP="00C5001A">
            <w:pPr>
              <w:ind w:firstLine="0"/>
              <w:jc w:val="center"/>
            </w:pPr>
            <w:r>
              <w:rPr>
                <w:rFonts w:hint="eastAsia"/>
              </w:rPr>
              <w:t>机构</w:t>
            </w:r>
          </w:p>
        </w:tc>
        <w:tc>
          <w:tcPr>
            <w:tcW w:w="425" w:type="dxa"/>
            <w:vAlign w:val="center"/>
          </w:tcPr>
          <w:p w:rsidR="00457B05" w:rsidRDefault="008409C7" w:rsidP="00B0537B">
            <w:pPr>
              <w:ind w:firstLine="0"/>
              <w:jc w:val="center"/>
            </w:pPr>
            <w:r>
              <w:t>1</w:t>
            </w:r>
          </w:p>
        </w:tc>
        <w:tc>
          <w:tcPr>
            <w:tcW w:w="2410" w:type="dxa"/>
            <w:vAlign w:val="center"/>
          </w:tcPr>
          <w:p w:rsidR="00457B05" w:rsidRDefault="008409C7" w:rsidP="00B0537B">
            <w:pPr>
              <w:ind w:firstLine="0"/>
              <w:jc w:val="left"/>
            </w:pPr>
            <w:r>
              <w:t>2019-10-01~2019-12-31</w:t>
            </w:r>
          </w:p>
        </w:tc>
        <w:tc>
          <w:tcPr>
            <w:tcW w:w="1701" w:type="dxa"/>
            <w:vAlign w:val="center"/>
          </w:tcPr>
          <w:p w:rsidR="00457B05" w:rsidRDefault="008409C7" w:rsidP="00B0537B">
            <w:pPr>
              <w:ind w:firstLine="0"/>
              <w:jc w:val="right"/>
            </w:pPr>
            <w:r>
              <w:t>35,065,884.01</w:t>
            </w:r>
          </w:p>
        </w:tc>
        <w:tc>
          <w:tcPr>
            <w:tcW w:w="1418" w:type="dxa"/>
            <w:vAlign w:val="center"/>
          </w:tcPr>
          <w:p w:rsidR="00457B05" w:rsidRDefault="008409C7" w:rsidP="00B0537B">
            <w:pPr>
              <w:ind w:firstLine="0"/>
              <w:jc w:val="right"/>
            </w:pPr>
            <w:r>
              <w:t>222,288.22</w:t>
            </w:r>
          </w:p>
        </w:tc>
        <w:tc>
          <w:tcPr>
            <w:tcW w:w="1275" w:type="dxa"/>
            <w:vAlign w:val="center"/>
          </w:tcPr>
          <w:p w:rsidR="00457B05" w:rsidRDefault="008409C7" w:rsidP="00EA5CE2">
            <w:pPr>
              <w:ind w:firstLine="0"/>
              <w:jc w:val="right"/>
            </w:pPr>
            <w:r>
              <w:t>-</w:t>
            </w:r>
          </w:p>
        </w:tc>
        <w:tc>
          <w:tcPr>
            <w:tcW w:w="1560" w:type="dxa"/>
            <w:vAlign w:val="center"/>
          </w:tcPr>
          <w:p w:rsidR="00457B05" w:rsidRDefault="008409C7" w:rsidP="00B0537B">
            <w:pPr>
              <w:ind w:firstLine="0"/>
              <w:jc w:val="right"/>
            </w:pPr>
            <w:r>
              <w:t>35,288,172.23</w:t>
            </w:r>
          </w:p>
        </w:tc>
        <w:tc>
          <w:tcPr>
            <w:tcW w:w="850" w:type="dxa"/>
            <w:vAlign w:val="center"/>
          </w:tcPr>
          <w:p w:rsidR="00457B05" w:rsidRDefault="008409C7" w:rsidP="00B0537B">
            <w:pPr>
              <w:ind w:firstLine="0"/>
              <w:jc w:val="right"/>
            </w:pPr>
            <w:r>
              <w:t>53.44%</w:t>
            </w:r>
          </w:p>
        </w:tc>
      </w:tr>
      <w:tr w:rsidR="00B0537B" w:rsidTr="0035632E">
        <w:tc>
          <w:tcPr>
            <w:tcW w:w="709" w:type="dxa"/>
            <w:vMerge/>
          </w:tcPr>
          <w:p w:rsidR="00457B05" w:rsidRDefault="00457B05"/>
        </w:tc>
        <w:tc>
          <w:tcPr>
            <w:tcW w:w="425" w:type="dxa"/>
            <w:vAlign w:val="center"/>
          </w:tcPr>
          <w:p w:rsidR="00457B05" w:rsidRDefault="008409C7" w:rsidP="00B0537B">
            <w:pPr>
              <w:ind w:firstLine="0"/>
              <w:jc w:val="center"/>
            </w:pPr>
            <w:r>
              <w:t>2</w:t>
            </w:r>
          </w:p>
        </w:tc>
        <w:tc>
          <w:tcPr>
            <w:tcW w:w="2410" w:type="dxa"/>
            <w:vAlign w:val="center"/>
          </w:tcPr>
          <w:p w:rsidR="00457B05" w:rsidRDefault="008409C7" w:rsidP="00B0537B">
            <w:pPr>
              <w:ind w:firstLine="0"/>
              <w:jc w:val="left"/>
            </w:pPr>
            <w:r>
              <w:t>2019-10-01~2019-12-31</w:t>
            </w:r>
          </w:p>
        </w:tc>
        <w:tc>
          <w:tcPr>
            <w:tcW w:w="1701" w:type="dxa"/>
            <w:vAlign w:val="center"/>
          </w:tcPr>
          <w:p w:rsidR="00457B05" w:rsidRDefault="008409C7" w:rsidP="00B0537B">
            <w:pPr>
              <w:ind w:firstLine="0"/>
              <w:jc w:val="right"/>
            </w:pPr>
            <w:r>
              <w:t>20,840,245.87</w:t>
            </w:r>
          </w:p>
        </w:tc>
        <w:tc>
          <w:tcPr>
            <w:tcW w:w="1418" w:type="dxa"/>
            <w:vAlign w:val="center"/>
          </w:tcPr>
          <w:p w:rsidR="00457B05" w:rsidRDefault="008409C7" w:rsidP="00B0537B">
            <w:pPr>
              <w:ind w:firstLine="0"/>
              <w:jc w:val="right"/>
            </w:pPr>
            <w:r>
              <w:t>132,109.66</w:t>
            </w:r>
          </w:p>
        </w:tc>
        <w:tc>
          <w:tcPr>
            <w:tcW w:w="1275" w:type="dxa"/>
            <w:vAlign w:val="center"/>
          </w:tcPr>
          <w:p w:rsidR="00457B05" w:rsidRDefault="008409C7" w:rsidP="00EA5CE2">
            <w:pPr>
              <w:ind w:firstLine="0"/>
              <w:jc w:val="right"/>
            </w:pPr>
            <w:r>
              <w:t>-</w:t>
            </w:r>
          </w:p>
        </w:tc>
        <w:tc>
          <w:tcPr>
            <w:tcW w:w="1560" w:type="dxa"/>
            <w:vAlign w:val="center"/>
          </w:tcPr>
          <w:p w:rsidR="00457B05" w:rsidRDefault="008409C7" w:rsidP="00B0537B">
            <w:pPr>
              <w:ind w:firstLine="0"/>
              <w:jc w:val="right"/>
            </w:pPr>
            <w:r>
              <w:t>20,972,355.53</w:t>
            </w:r>
          </w:p>
        </w:tc>
        <w:tc>
          <w:tcPr>
            <w:tcW w:w="850" w:type="dxa"/>
            <w:vAlign w:val="center"/>
          </w:tcPr>
          <w:p w:rsidR="00457B05" w:rsidRDefault="008409C7" w:rsidP="00B0537B">
            <w:pPr>
              <w:ind w:firstLine="0"/>
              <w:jc w:val="right"/>
            </w:pPr>
            <w:r>
              <w:t>31.76%</w:t>
            </w:r>
          </w:p>
        </w:tc>
      </w:tr>
      <w:tr w:rsidR="00715D09" w:rsidRPr="0077692E" w:rsidTr="00B0537B">
        <w:tc>
          <w:tcPr>
            <w:tcW w:w="10348" w:type="dxa"/>
            <w:gridSpan w:val="8"/>
            <w:vAlign w:val="center"/>
          </w:tcPr>
          <w:p w:rsidR="00715D09" w:rsidRPr="005D07EA" w:rsidRDefault="00715D09" w:rsidP="00086E58">
            <w:pPr>
              <w:pStyle w:val="aff0"/>
              <w:jc w:val="center"/>
            </w:pPr>
            <w:r w:rsidRPr="005D07EA">
              <w:t>产品特有风险</w:t>
            </w:r>
          </w:p>
        </w:tc>
      </w:tr>
      <w:tr w:rsidR="00715D09" w:rsidRPr="00EF20F9" w:rsidTr="00B0537B">
        <w:tc>
          <w:tcPr>
            <w:tcW w:w="10348" w:type="dxa"/>
            <w:gridSpan w:val="8"/>
            <w:vAlign w:val="center"/>
          </w:tcPr>
          <w:p w:rsidR="00457B05" w:rsidRDefault="008409C7">
            <w:pPr>
              <w:pStyle w:val="aff0"/>
            </w:pPr>
            <w:r>
              <w:rPr>
                <w:rFonts w:hint="eastAsia"/>
              </w:rPr>
              <w:t>本报告期内，本基金出现单一份额持有人持有基金份额占比超过</w:t>
            </w:r>
            <w:r>
              <w:rPr>
                <w:rFonts w:hint="eastAsia"/>
              </w:rPr>
              <w:t>20%</w:t>
            </w:r>
            <w:r>
              <w:rPr>
                <w:rFonts w:hint="eastAsia"/>
              </w:rPr>
              <w:t>的情况，当该基金份额持有人选择大比例赎回时，可能引发巨额赎回。若发生巨额赎回而本基金没有足够现金时，存在一定的流动性风险；为应对巨额赎回而进行投资标的变现时，可能存在仓位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457B05" w:rsidRDefault="008409C7">
            <w:pPr>
              <w:pStyle w:val="aff0"/>
            </w:pPr>
            <w:r>
              <w:rPr>
                <w:rFonts w:hint="eastAsia"/>
              </w:rPr>
              <w:t>本基金出现单一份额持有人持有基金份额占比超过</w:t>
            </w:r>
            <w:r>
              <w:rPr>
                <w:rFonts w:hint="eastAsia"/>
              </w:rPr>
              <w:t>20%</w:t>
            </w:r>
            <w:r>
              <w:rPr>
                <w:rFonts w:hint="eastAsia"/>
              </w:rP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457B05" w:rsidRDefault="008409C7">
            <w:pPr>
              <w:pStyle w:val="aff0"/>
            </w:pPr>
            <w:r>
              <w:rPr>
                <w:rFonts w:hint="eastAsia"/>
              </w:rPr>
              <w:t>在极端情况下，当持有基金份额占比较高的基金份额持有人大量赎回本基金时，可能导致在其赎回后本基金资产规模连续六十个工作日低于</w:t>
            </w:r>
            <w:r>
              <w:rPr>
                <w:rFonts w:hint="eastAsia"/>
              </w:rPr>
              <w:t>5000</w:t>
            </w:r>
            <w:r>
              <w:rPr>
                <w:rFonts w:hint="eastAsia"/>
              </w:rPr>
              <w:t>万元，基金还可能面临转换运作方式、与其他基金合并或者终止基金合同等情形。</w:t>
            </w:r>
          </w:p>
          <w:p w:rsidR="00715D09" w:rsidRPr="005D07EA" w:rsidRDefault="00715D09" w:rsidP="00185F4C">
            <w:pPr>
              <w:pStyle w:val="aff0"/>
            </w:pPr>
            <w:r w:rsidRPr="005D07EA">
              <w:rPr>
                <w:rFonts w:hint="eastAsia"/>
              </w:rPr>
              <w:t>此外，当单一基金份额持有人所持有的基金份额已经达到或超过本基金规模的</w:t>
            </w:r>
            <w:r w:rsidRPr="005D07EA">
              <w:rPr>
                <w:rFonts w:hint="eastAsia"/>
              </w:rPr>
              <w:t>50%</w:t>
            </w:r>
            <w:r w:rsidRPr="005D07EA">
              <w:rPr>
                <w:rFonts w:hint="eastAsia"/>
              </w:rPr>
              <w:t>或者接受某笔或者某些申购或转换转入申请有可能导致单一投资者持有基金份额的比例达到或者超过</w:t>
            </w:r>
            <w:r w:rsidRPr="005D07EA">
              <w:rPr>
                <w:rFonts w:hint="eastAsia"/>
              </w:rPr>
              <w:t>50%</w:t>
            </w:r>
            <w:r w:rsidRPr="005D07EA">
              <w:rPr>
                <w:rFonts w:hint="eastAsia"/>
              </w:rPr>
              <w:t>时，本基金管理人可拒绝该持有人对本基金基金份额提出的申购及转换转入申请。</w:t>
            </w:r>
          </w:p>
        </w:tc>
      </w:tr>
    </w:tbl>
    <w:p w:rsidR="00715D09" w:rsidRPr="005D07EA" w:rsidRDefault="00715D09" w:rsidP="00715D09">
      <w:pPr>
        <w:pStyle w:val="new0"/>
      </w:pPr>
      <w:r w:rsidRPr="005D07EA">
        <w:rPr>
          <w:rFonts w:hint="eastAsia"/>
        </w:rPr>
        <w:t>注：申购份额包含红利再投资份额。</w:t>
      </w:r>
    </w:p>
    <w:p w:rsidR="00E06233" w:rsidRPr="002B51EB" w:rsidRDefault="00715D09" w:rsidP="002B51EB">
      <w:pPr>
        <w:pStyle w:val="xx"/>
        <w:ind w:firstLine="422"/>
      </w:pPr>
      <w:r w:rsidRPr="00003CFA">
        <w:rPr>
          <w:rFonts w:hint="eastAsia"/>
        </w:rPr>
        <w:t xml:space="preserve">8.2 </w:t>
      </w:r>
      <w:r w:rsidRPr="00003CFA">
        <w:rPr>
          <w:rFonts w:hint="eastAsia"/>
        </w:rPr>
        <w:t>影响投资者决策的其他重要信息</w:t>
      </w:r>
    </w:p>
    <w:p w:rsidR="00E06233" w:rsidRPr="00C818F0" w:rsidRDefault="00E06233" w:rsidP="002B51EB">
      <w:pPr>
        <w:spacing w:line="360" w:lineRule="auto"/>
        <w:ind w:firstLine="0"/>
        <w:rPr>
          <w:rFonts w:ascii="宋体" w:hAnsi="宋体"/>
          <w:b/>
          <w:bCs/>
          <w:color w:val="000000" w:themeColor="text1"/>
          <w:sz w:val="24"/>
        </w:rPr>
      </w:pPr>
    </w:p>
    <w:sectPr w:rsidR="00E06233" w:rsidRPr="00C818F0" w:rsidSect="002B51EB">
      <w:headerReference w:type="default" r:id="rId10"/>
      <w:footerReference w:type="default" r:id="rId11"/>
      <w:pgSz w:w="11907" w:h="16839" w:code="9"/>
      <w:pgMar w:top="1236" w:right="1418" w:bottom="1418" w:left="1418" w:header="851" w:footer="99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F49" w:rsidRDefault="00761F49">
      <w:r>
        <w:separator/>
      </w:r>
    </w:p>
  </w:endnote>
  <w:endnote w:type="continuationSeparator" w:id="1">
    <w:p w:rsidR="00761F49" w:rsidRDefault="00761F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85475"/>
      <w:docPartObj>
        <w:docPartGallery w:val="Page Numbers (Bottom of Page)"/>
        <w:docPartUnique/>
      </w:docPartObj>
    </w:sdtPr>
    <w:sdtContent>
      <w:p w:rsidR="00306759" w:rsidRDefault="008D6401">
        <w:pPr>
          <w:pStyle w:val="a4"/>
          <w:jc w:val="center"/>
        </w:pPr>
        <w:r>
          <w:fldChar w:fldCharType="begin"/>
        </w:r>
        <w:r w:rsidR="00306759">
          <w:instrText>PAGE   \* MERGEFORMAT</w:instrText>
        </w:r>
        <w:r>
          <w:fldChar w:fldCharType="separate"/>
        </w:r>
        <w:r w:rsidR="002B51EB" w:rsidRPr="002B51EB">
          <w:rPr>
            <w:noProof/>
            <w:lang w:val="zh-CN"/>
          </w:rPr>
          <w:t>10</w:t>
        </w:r>
        <w:r>
          <w:fldChar w:fldCharType="end"/>
        </w:r>
      </w:p>
    </w:sdtContent>
  </w:sdt>
  <w:p w:rsidR="00306759" w:rsidRPr="00306759" w:rsidRDefault="00306759" w:rsidP="003067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F49" w:rsidRDefault="00761F49">
      <w:r>
        <w:separator/>
      </w:r>
    </w:p>
  </w:footnote>
  <w:footnote w:type="continuationSeparator" w:id="1">
    <w:p w:rsidR="00761F49" w:rsidRDefault="00761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75" w:rsidRPr="003714AD" w:rsidRDefault="009B4175" w:rsidP="003714AD">
    <w:pPr>
      <w:pStyle w:val="a3"/>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-181610</wp:posOffset>
          </wp:positionV>
          <wp:extent cx="1257300" cy="314325"/>
          <wp:effectExtent l="0" t="0" r="0" b="0"/>
          <wp:wrapNone/>
          <wp:docPr id="7" name="图片 7"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75" w:rsidRPr="000C5A36" w:rsidRDefault="009B4175" w:rsidP="008379E2">
    <w:pPr>
      <w:pStyle w:val="a3"/>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-213360</wp:posOffset>
          </wp:positionV>
          <wp:extent cx="1257300" cy="314325"/>
          <wp:effectExtent l="0" t="0" r="0" b="0"/>
          <wp:wrapNone/>
          <wp:docPr id="6" name="图片 6"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0C5A36">
      <w:t>博时合利货币市场基金</w:t>
    </w:r>
    <w:r w:rsidRPr="000C5A36">
      <w:t>2019</w:t>
    </w:r>
    <w:r w:rsidRPr="000C5A36">
      <w:t>年第</w:t>
    </w:r>
    <w:r w:rsidRPr="000C5A36">
      <w:t>4</w:t>
    </w:r>
    <w:r w:rsidRPr="000C5A36">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1"/>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283"/>
    <w:rsid w:val="00000CEE"/>
    <w:rsid w:val="000028CE"/>
    <w:rsid w:val="00004DE7"/>
    <w:rsid w:val="00005433"/>
    <w:rsid w:val="0001407C"/>
    <w:rsid w:val="0001552D"/>
    <w:rsid w:val="0001566B"/>
    <w:rsid w:val="0002085F"/>
    <w:rsid w:val="00024266"/>
    <w:rsid w:val="00035596"/>
    <w:rsid w:val="00036579"/>
    <w:rsid w:val="000417E0"/>
    <w:rsid w:val="00044724"/>
    <w:rsid w:val="0005283D"/>
    <w:rsid w:val="00052CA4"/>
    <w:rsid w:val="0005518A"/>
    <w:rsid w:val="00057693"/>
    <w:rsid w:val="00057D26"/>
    <w:rsid w:val="00063BA4"/>
    <w:rsid w:val="0006697D"/>
    <w:rsid w:val="00070092"/>
    <w:rsid w:val="0007109E"/>
    <w:rsid w:val="00075BBB"/>
    <w:rsid w:val="00075CA2"/>
    <w:rsid w:val="0007770D"/>
    <w:rsid w:val="000A48E0"/>
    <w:rsid w:val="000A7480"/>
    <w:rsid w:val="000B2044"/>
    <w:rsid w:val="000B2266"/>
    <w:rsid w:val="000C469F"/>
    <w:rsid w:val="000C559E"/>
    <w:rsid w:val="000C5A36"/>
    <w:rsid w:val="000D0F44"/>
    <w:rsid w:val="000D6294"/>
    <w:rsid w:val="000D66F0"/>
    <w:rsid w:val="000E0F6E"/>
    <w:rsid w:val="000E7D73"/>
    <w:rsid w:val="000F2DA3"/>
    <w:rsid w:val="000F3C21"/>
    <w:rsid w:val="000F4826"/>
    <w:rsid w:val="000F5947"/>
    <w:rsid w:val="00101278"/>
    <w:rsid w:val="001038EF"/>
    <w:rsid w:val="00103B93"/>
    <w:rsid w:val="001074D6"/>
    <w:rsid w:val="00113777"/>
    <w:rsid w:val="00114C97"/>
    <w:rsid w:val="0011706D"/>
    <w:rsid w:val="001302DB"/>
    <w:rsid w:val="00157B55"/>
    <w:rsid w:val="00162222"/>
    <w:rsid w:val="001635C7"/>
    <w:rsid w:val="0018401C"/>
    <w:rsid w:val="00185F4C"/>
    <w:rsid w:val="00186667"/>
    <w:rsid w:val="00191B28"/>
    <w:rsid w:val="00193BCF"/>
    <w:rsid w:val="00195C6F"/>
    <w:rsid w:val="00196812"/>
    <w:rsid w:val="00197ED0"/>
    <w:rsid w:val="001A2524"/>
    <w:rsid w:val="001B42BE"/>
    <w:rsid w:val="001B72D6"/>
    <w:rsid w:val="001B7CC6"/>
    <w:rsid w:val="001C5D80"/>
    <w:rsid w:val="001D0D4C"/>
    <w:rsid w:val="001D0DB0"/>
    <w:rsid w:val="001D2886"/>
    <w:rsid w:val="001D3FAC"/>
    <w:rsid w:val="001D65C8"/>
    <w:rsid w:val="001D6ECD"/>
    <w:rsid w:val="001D75D9"/>
    <w:rsid w:val="001E2FA0"/>
    <w:rsid w:val="001E452C"/>
    <w:rsid w:val="001F0286"/>
    <w:rsid w:val="001F02B6"/>
    <w:rsid w:val="00202246"/>
    <w:rsid w:val="0020640F"/>
    <w:rsid w:val="0021251E"/>
    <w:rsid w:val="00221340"/>
    <w:rsid w:val="002317F5"/>
    <w:rsid w:val="00232095"/>
    <w:rsid w:val="00233014"/>
    <w:rsid w:val="0023493F"/>
    <w:rsid w:val="00236600"/>
    <w:rsid w:val="00237885"/>
    <w:rsid w:val="0024424F"/>
    <w:rsid w:val="002507F9"/>
    <w:rsid w:val="002507FE"/>
    <w:rsid w:val="002525C7"/>
    <w:rsid w:val="002611C3"/>
    <w:rsid w:val="002622E8"/>
    <w:rsid w:val="00267283"/>
    <w:rsid w:val="00274FAC"/>
    <w:rsid w:val="00294570"/>
    <w:rsid w:val="00295DE0"/>
    <w:rsid w:val="002A4B7F"/>
    <w:rsid w:val="002B1BE6"/>
    <w:rsid w:val="002B45A4"/>
    <w:rsid w:val="002B51EB"/>
    <w:rsid w:val="002C7C92"/>
    <w:rsid w:val="002D3ADF"/>
    <w:rsid w:val="002E040C"/>
    <w:rsid w:val="002E0F4A"/>
    <w:rsid w:val="002F0E9D"/>
    <w:rsid w:val="002F6539"/>
    <w:rsid w:val="00304E44"/>
    <w:rsid w:val="00306759"/>
    <w:rsid w:val="00307062"/>
    <w:rsid w:val="00311ADA"/>
    <w:rsid w:val="00311AEB"/>
    <w:rsid w:val="00322B07"/>
    <w:rsid w:val="00322C82"/>
    <w:rsid w:val="0032323A"/>
    <w:rsid w:val="00323377"/>
    <w:rsid w:val="00327FB0"/>
    <w:rsid w:val="00340292"/>
    <w:rsid w:val="00340C3A"/>
    <w:rsid w:val="00343648"/>
    <w:rsid w:val="00343AF0"/>
    <w:rsid w:val="003446AD"/>
    <w:rsid w:val="00346359"/>
    <w:rsid w:val="00346B82"/>
    <w:rsid w:val="00347B3D"/>
    <w:rsid w:val="0035022C"/>
    <w:rsid w:val="0035215C"/>
    <w:rsid w:val="00353771"/>
    <w:rsid w:val="0035632E"/>
    <w:rsid w:val="00362E2A"/>
    <w:rsid w:val="00365983"/>
    <w:rsid w:val="003714AD"/>
    <w:rsid w:val="00371E26"/>
    <w:rsid w:val="00373AAB"/>
    <w:rsid w:val="00383631"/>
    <w:rsid w:val="00384942"/>
    <w:rsid w:val="00394BC1"/>
    <w:rsid w:val="003A0EC1"/>
    <w:rsid w:val="003A7296"/>
    <w:rsid w:val="003B36B4"/>
    <w:rsid w:val="003B6DC6"/>
    <w:rsid w:val="003C0E8C"/>
    <w:rsid w:val="003C1137"/>
    <w:rsid w:val="003C495A"/>
    <w:rsid w:val="003C60A1"/>
    <w:rsid w:val="003D1ECF"/>
    <w:rsid w:val="003D21F4"/>
    <w:rsid w:val="003E14FE"/>
    <w:rsid w:val="003E565B"/>
    <w:rsid w:val="003F43EB"/>
    <w:rsid w:val="003F7865"/>
    <w:rsid w:val="00402654"/>
    <w:rsid w:val="00402860"/>
    <w:rsid w:val="00402D4E"/>
    <w:rsid w:val="00403ED2"/>
    <w:rsid w:val="004250C5"/>
    <w:rsid w:val="00425438"/>
    <w:rsid w:val="00433C1E"/>
    <w:rsid w:val="004369B0"/>
    <w:rsid w:val="00440828"/>
    <w:rsid w:val="0044257C"/>
    <w:rsid w:val="00445721"/>
    <w:rsid w:val="00446474"/>
    <w:rsid w:val="004527E3"/>
    <w:rsid w:val="00452D31"/>
    <w:rsid w:val="00457B05"/>
    <w:rsid w:val="00460000"/>
    <w:rsid w:val="00461A70"/>
    <w:rsid w:val="004658BE"/>
    <w:rsid w:val="004702DF"/>
    <w:rsid w:val="00472CFD"/>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37CD"/>
    <w:rsid w:val="00506EF6"/>
    <w:rsid w:val="005072CC"/>
    <w:rsid w:val="005141F5"/>
    <w:rsid w:val="00515166"/>
    <w:rsid w:val="0051578D"/>
    <w:rsid w:val="005212AE"/>
    <w:rsid w:val="005226B4"/>
    <w:rsid w:val="00532B7D"/>
    <w:rsid w:val="00533490"/>
    <w:rsid w:val="0054464B"/>
    <w:rsid w:val="00544AB8"/>
    <w:rsid w:val="00545682"/>
    <w:rsid w:val="0054785C"/>
    <w:rsid w:val="00555883"/>
    <w:rsid w:val="00560F94"/>
    <w:rsid w:val="005633AD"/>
    <w:rsid w:val="00570F8C"/>
    <w:rsid w:val="00572E6E"/>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6FA5"/>
    <w:rsid w:val="005F17EC"/>
    <w:rsid w:val="005F41D2"/>
    <w:rsid w:val="005F668B"/>
    <w:rsid w:val="005F6B28"/>
    <w:rsid w:val="0061234F"/>
    <w:rsid w:val="00613327"/>
    <w:rsid w:val="006214E4"/>
    <w:rsid w:val="0063302E"/>
    <w:rsid w:val="00633177"/>
    <w:rsid w:val="006331F2"/>
    <w:rsid w:val="00636261"/>
    <w:rsid w:val="00636B17"/>
    <w:rsid w:val="0064191E"/>
    <w:rsid w:val="00642543"/>
    <w:rsid w:val="00664834"/>
    <w:rsid w:val="00672BEF"/>
    <w:rsid w:val="00673BA5"/>
    <w:rsid w:val="00673BED"/>
    <w:rsid w:val="006911A1"/>
    <w:rsid w:val="00693EE6"/>
    <w:rsid w:val="006A1E40"/>
    <w:rsid w:val="006A2D00"/>
    <w:rsid w:val="006A55D3"/>
    <w:rsid w:val="006B4C67"/>
    <w:rsid w:val="006C288A"/>
    <w:rsid w:val="006D27DD"/>
    <w:rsid w:val="006D4647"/>
    <w:rsid w:val="006D4C22"/>
    <w:rsid w:val="006D74FC"/>
    <w:rsid w:val="006E4EB5"/>
    <w:rsid w:val="006E7F1A"/>
    <w:rsid w:val="006F1C55"/>
    <w:rsid w:val="006F3CEE"/>
    <w:rsid w:val="006F622C"/>
    <w:rsid w:val="0070136C"/>
    <w:rsid w:val="0070609D"/>
    <w:rsid w:val="00707CB2"/>
    <w:rsid w:val="00710487"/>
    <w:rsid w:val="00714B3D"/>
    <w:rsid w:val="00715D09"/>
    <w:rsid w:val="00726997"/>
    <w:rsid w:val="007277D1"/>
    <w:rsid w:val="00727EA0"/>
    <w:rsid w:val="007307F0"/>
    <w:rsid w:val="0073105A"/>
    <w:rsid w:val="00734B8E"/>
    <w:rsid w:val="00737060"/>
    <w:rsid w:val="00741288"/>
    <w:rsid w:val="0074455F"/>
    <w:rsid w:val="007521F9"/>
    <w:rsid w:val="00756489"/>
    <w:rsid w:val="00756EA2"/>
    <w:rsid w:val="00757F37"/>
    <w:rsid w:val="00761F49"/>
    <w:rsid w:val="00762E87"/>
    <w:rsid w:val="00764CF7"/>
    <w:rsid w:val="0076738F"/>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396"/>
    <w:rsid w:val="008347B3"/>
    <w:rsid w:val="00835BDD"/>
    <w:rsid w:val="00837049"/>
    <w:rsid w:val="008379E2"/>
    <w:rsid w:val="008409C7"/>
    <w:rsid w:val="00852119"/>
    <w:rsid w:val="00852BE8"/>
    <w:rsid w:val="0085498E"/>
    <w:rsid w:val="0086176E"/>
    <w:rsid w:val="0086245E"/>
    <w:rsid w:val="00873E87"/>
    <w:rsid w:val="00880EE6"/>
    <w:rsid w:val="00882323"/>
    <w:rsid w:val="00884D00"/>
    <w:rsid w:val="008906A6"/>
    <w:rsid w:val="00893021"/>
    <w:rsid w:val="00896A29"/>
    <w:rsid w:val="008A5A5D"/>
    <w:rsid w:val="008B23BD"/>
    <w:rsid w:val="008D0A39"/>
    <w:rsid w:val="008D6401"/>
    <w:rsid w:val="008E4638"/>
    <w:rsid w:val="008E493E"/>
    <w:rsid w:val="008E6B8B"/>
    <w:rsid w:val="008E71D2"/>
    <w:rsid w:val="008F3537"/>
    <w:rsid w:val="008F44F3"/>
    <w:rsid w:val="008F602A"/>
    <w:rsid w:val="009004F7"/>
    <w:rsid w:val="00902E3F"/>
    <w:rsid w:val="00903E98"/>
    <w:rsid w:val="00905256"/>
    <w:rsid w:val="00906C9B"/>
    <w:rsid w:val="00910FB5"/>
    <w:rsid w:val="00911C0E"/>
    <w:rsid w:val="00912621"/>
    <w:rsid w:val="009153D7"/>
    <w:rsid w:val="00920D1F"/>
    <w:rsid w:val="0094213C"/>
    <w:rsid w:val="00943AFD"/>
    <w:rsid w:val="0095186C"/>
    <w:rsid w:val="0097021E"/>
    <w:rsid w:val="00971C19"/>
    <w:rsid w:val="00971D35"/>
    <w:rsid w:val="0099296A"/>
    <w:rsid w:val="00992EDE"/>
    <w:rsid w:val="009965A5"/>
    <w:rsid w:val="009A56D7"/>
    <w:rsid w:val="009A5DC7"/>
    <w:rsid w:val="009A755D"/>
    <w:rsid w:val="009B15FD"/>
    <w:rsid w:val="009B2693"/>
    <w:rsid w:val="009B3C3F"/>
    <w:rsid w:val="009B4175"/>
    <w:rsid w:val="009B4EB9"/>
    <w:rsid w:val="009B73A7"/>
    <w:rsid w:val="009C1A42"/>
    <w:rsid w:val="009D255F"/>
    <w:rsid w:val="009D49B8"/>
    <w:rsid w:val="009D60EB"/>
    <w:rsid w:val="009D74FC"/>
    <w:rsid w:val="009E07F4"/>
    <w:rsid w:val="009E2BAA"/>
    <w:rsid w:val="009E3E0B"/>
    <w:rsid w:val="009F480F"/>
    <w:rsid w:val="00A01505"/>
    <w:rsid w:val="00A13EA4"/>
    <w:rsid w:val="00A1530B"/>
    <w:rsid w:val="00A15473"/>
    <w:rsid w:val="00A16747"/>
    <w:rsid w:val="00A16D78"/>
    <w:rsid w:val="00A20EF4"/>
    <w:rsid w:val="00A21EC2"/>
    <w:rsid w:val="00A24DC0"/>
    <w:rsid w:val="00A27322"/>
    <w:rsid w:val="00A42A96"/>
    <w:rsid w:val="00A455A0"/>
    <w:rsid w:val="00A470B3"/>
    <w:rsid w:val="00A50D92"/>
    <w:rsid w:val="00A62DD4"/>
    <w:rsid w:val="00A65A66"/>
    <w:rsid w:val="00A7219D"/>
    <w:rsid w:val="00A805BC"/>
    <w:rsid w:val="00A80EA5"/>
    <w:rsid w:val="00A80F9F"/>
    <w:rsid w:val="00A81075"/>
    <w:rsid w:val="00A87550"/>
    <w:rsid w:val="00A95FA9"/>
    <w:rsid w:val="00AA22CF"/>
    <w:rsid w:val="00AA5B03"/>
    <w:rsid w:val="00AA68D4"/>
    <w:rsid w:val="00AB373C"/>
    <w:rsid w:val="00AB5159"/>
    <w:rsid w:val="00AC2B47"/>
    <w:rsid w:val="00AC3D9E"/>
    <w:rsid w:val="00AC446F"/>
    <w:rsid w:val="00AC6C3D"/>
    <w:rsid w:val="00AD1ADB"/>
    <w:rsid w:val="00AE17F1"/>
    <w:rsid w:val="00AE2FB9"/>
    <w:rsid w:val="00AE342F"/>
    <w:rsid w:val="00AE4F96"/>
    <w:rsid w:val="00AE6D9A"/>
    <w:rsid w:val="00AE7435"/>
    <w:rsid w:val="00AF2397"/>
    <w:rsid w:val="00AF27F9"/>
    <w:rsid w:val="00AF38D3"/>
    <w:rsid w:val="00AF3D19"/>
    <w:rsid w:val="00AF557C"/>
    <w:rsid w:val="00B040BC"/>
    <w:rsid w:val="00B0441A"/>
    <w:rsid w:val="00B044FC"/>
    <w:rsid w:val="00B0537B"/>
    <w:rsid w:val="00B06458"/>
    <w:rsid w:val="00B25119"/>
    <w:rsid w:val="00B27004"/>
    <w:rsid w:val="00B306D1"/>
    <w:rsid w:val="00B33F45"/>
    <w:rsid w:val="00B33FA5"/>
    <w:rsid w:val="00B415B8"/>
    <w:rsid w:val="00B420AC"/>
    <w:rsid w:val="00B4354A"/>
    <w:rsid w:val="00B462D3"/>
    <w:rsid w:val="00B54CC5"/>
    <w:rsid w:val="00B60E27"/>
    <w:rsid w:val="00B64D62"/>
    <w:rsid w:val="00B83944"/>
    <w:rsid w:val="00B91D02"/>
    <w:rsid w:val="00B94B49"/>
    <w:rsid w:val="00B94EDC"/>
    <w:rsid w:val="00BA7AF1"/>
    <w:rsid w:val="00BB03CC"/>
    <w:rsid w:val="00BB252C"/>
    <w:rsid w:val="00BB5126"/>
    <w:rsid w:val="00BB7518"/>
    <w:rsid w:val="00BC0205"/>
    <w:rsid w:val="00BC14F5"/>
    <w:rsid w:val="00BC2146"/>
    <w:rsid w:val="00BD2A1B"/>
    <w:rsid w:val="00BD6918"/>
    <w:rsid w:val="00BE2167"/>
    <w:rsid w:val="00BE439F"/>
    <w:rsid w:val="00BE53B4"/>
    <w:rsid w:val="00BE5584"/>
    <w:rsid w:val="00BF1111"/>
    <w:rsid w:val="00BF3886"/>
    <w:rsid w:val="00C009AF"/>
    <w:rsid w:val="00C01113"/>
    <w:rsid w:val="00C02FCF"/>
    <w:rsid w:val="00C17D68"/>
    <w:rsid w:val="00C2005E"/>
    <w:rsid w:val="00C205E4"/>
    <w:rsid w:val="00C2782D"/>
    <w:rsid w:val="00C3040F"/>
    <w:rsid w:val="00C31398"/>
    <w:rsid w:val="00C31708"/>
    <w:rsid w:val="00C36C15"/>
    <w:rsid w:val="00C4213A"/>
    <w:rsid w:val="00C4371A"/>
    <w:rsid w:val="00C4627A"/>
    <w:rsid w:val="00C5001A"/>
    <w:rsid w:val="00C5510E"/>
    <w:rsid w:val="00C637D1"/>
    <w:rsid w:val="00C640B8"/>
    <w:rsid w:val="00C7033B"/>
    <w:rsid w:val="00C814A3"/>
    <w:rsid w:val="00C83157"/>
    <w:rsid w:val="00C927D5"/>
    <w:rsid w:val="00C94420"/>
    <w:rsid w:val="00CA0730"/>
    <w:rsid w:val="00CA1C04"/>
    <w:rsid w:val="00CA3808"/>
    <w:rsid w:val="00CA65DD"/>
    <w:rsid w:val="00CB0E8A"/>
    <w:rsid w:val="00CC05B9"/>
    <w:rsid w:val="00CC11FA"/>
    <w:rsid w:val="00CC3F83"/>
    <w:rsid w:val="00CC57FC"/>
    <w:rsid w:val="00CC7DB0"/>
    <w:rsid w:val="00CD5F24"/>
    <w:rsid w:val="00CE0E18"/>
    <w:rsid w:val="00CE193A"/>
    <w:rsid w:val="00CE6A71"/>
    <w:rsid w:val="00CF38CA"/>
    <w:rsid w:val="00CF6DF0"/>
    <w:rsid w:val="00D0349F"/>
    <w:rsid w:val="00D03770"/>
    <w:rsid w:val="00D053E8"/>
    <w:rsid w:val="00D06255"/>
    <w:rsid w:val="00D15D82"/>
    <w:rsid w:val="00D1705E"/>
    <w:rsid w:val="00D2228D"/>
    <w:rsid w:val="00D25602"/>
    <w:rsid w:val="00D30BD3"/>
    <w:rsid w:val="00D33791"/>
    <w:rsid w:val="00D33BA8"/>
    <w:rsid w:val="00D364EB"/>
    <w:rsid w:val="00D40363"/>
    <w:rsid w:val="00D41D7F"/>
    <w:rsid w:val="00D451BC"/>
    <w:rsid w:val="00D47B59"/>
    <w:rsid w:val="00D51E96"/>
    <w:rsid w:val="00D568BB"/>
    <w:rsid w:val="00D63B9E"/>
    <w:rsid w:val="00D65D90"/>
    <w:rsid w:val="00D66016"/>
    <w:rsid w:val="00D670CC"/>
    <w:rsid w:val="00D769BA"/>
    <w:rsid w:val="00D8034F"/>
    <w:rsid w:val="00D81755"/>
    <w:rsid w:val="00D85366"/>
    <w:rsid w:val="00D8617C"/>
    <w:rsid w:val="00D87D00"/>
    <w:rsid w:val="00D94E23"/>
    <w:rsid w:val="00DA1983"/>
    <w:rsid w:val="00DA2F1E"/>
    <w:rsid w:val="00DA5831"/>
    <w:rsid w:val="00DB0538"/>
    <w:rsid w:val="00DB2873"/>
    <w:rsid w:val="00DC04F8"/>
    <w:rsid w:val="00DC4482"/>
    <w:rsid w:val="00DC6BF8"/>
    <w:rsid w:val="00DD5028"/>
    <w:rsid w:val="00DF0A2B"/>
    <w:rsid w:val="00DF1198"/>
    <w:rsid w:val="00E047F7"/>
    <w:rsid w:val="00E06233"/>
    <w:rsid w:val="00E07BF7"/>
    <w:rsid w:val="00E12082"/>
    <w:rsid w:val="00E21589"/>
    <w:rsid w:val="00E24D9E"/>
    <w:rsid w:val="00E257C8"/>
    <w:rsid w:val="00E26581"/>
    <w:rsid w:val="00E2722E"/>
    <w:rsid w:val="00E3279E"/>
    <w:rsid w:val="00E3447D"/>
    <w:rsid w:val="00E431CE"/>
    <w:rsid w:val="00E445F8"/>
    <w:rsid w:val="00E503E4"/>
    <w:rsid w:val="00E543F8"/>
    <w:rsid w:val="00E55E02"/>
    <w:rsid w:val="00E571C4"/>
    <w:rsid w:val="00E624FD"/>
    <w:rsid w:val="00E63B3D"/>
    <w:rsid w:val="00E64479"/>
    <w:rsid w:val="00E67D99"/>
    <w:rsid w:val="00E75556"/>
    <w:rsid w:val="00E76F1F"/>
    <w:rsid w:val="00E804CC"/>
    <w:rsid w:val="00E80BE2"/>
    <w:rsid w:val="00E8309D"/>
    <w:rsid w:val="00E90A9C"/>
    <w:rsid w:val="00E92BEC"/>
    <w:rsid w:val="00E95356"/>
    <w:rsid w:val="00E966E5"/>
    <w:rsid w:val="00EA3D96"/>
    <w:rsid w:val="00EA5CE2"/>
    <w:rsid w:val="00EA6B69"/>
    <w:rsid w:val="00EA6B7B"/>
    <w:rsid w:val="00EB038C"/>
    <w:rsid w:val="00EB1F78"/>
    <w:rsid w:val="00EB25E4"/>
    <w:rsid w:val="00EB3D8B"/>
    <w:rsid w:val="00EB54C1"/>
    <w:rsid w:val="00ED1B77"/>
    <w:rsid w:val="00ED5511"/>
    <w:rsid w:val="00ED57D1"/>
    <w:rsid w:val="00EF3B7C"/>
    <w:rsid w:val="00EF56FA"/>
    <w:rsid w:val="00EF6216"/>
    <w:rsid w:val="00EF6E42"/>
    <w:rsid w:val="00F0613C"/>
    <w:rsid w:val="00F067EF"/>
    <w:rsid w:val="00F10ED9"/>
    <w:rsid w:val="00F11244"/>
    <w:rsid w:val="00F14A7B"/>
    <w:rsid w:val="00F1658B"/>
    <w:rsid w:val="00F2540D"/>
    <w:rsid w:val="00F26602"/>
    <w:rsid w:val="00F31380"/>
    <w:rsid w:val="00F333BF"/>
    <w:rsid w:val="00F34499"/>
    <w:rsid w:val="00F3498A"/>
    <w:rsid w:val="00F406E3"/>
    <w:rsid w:val="00F40C82"/>
    <w:rsid w:val="00F45710"/>
    <w:rsid w:val="00F45796"/>
    <w:rsid w:val="00F5114E"/>
    <w:rsid w:val="00F53B1A"/>
    <w:rsid w:val="00F54568"/>
    <w:rsid w:val="00F54B8F"/>
    <w:rsid w:val="00F57249"/>
    <w:rsid w:val="00F60BCF"/>
    <w:rsid w:val="00F62DE3"/>
    <w:rsid w:val="00F77131"/>
    <w:rsid w:val="00F85D7E"/>
    <w:rsid w:val="00F92B0F"/>
    <w:rsid w:val="00F94F30"/>
    <w:rsid w:val="00FA4C13"/>
    <w:rsid w:val="00FB345F"/>
    <w:rsid w:val="00FB3754"/>
    <w:rsid w:val="00FB4DA5"/>
    <w:rsid w:val="00FC086C"/>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4396"/>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83439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4396"/>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83439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343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834396"/>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34396"/>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834396"/>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834396"/>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834396"/>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439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834396"/>
    <w:pPr>
      <w:tabs>
        <w:tab w:val="center" w:pos="4153"/>
        <w:tab w:val="right" w:pos="8306"/>
      </w:tabs>
      <w:snapToGrid w:val="0"/>
    </w:pPr>
    <w:rPr>
      <w:sz w:val="18"/>
      <w:szCs w:val="18"/>
    </w:rPr>
  </w:style>
  <w:style w:type="paragraph" w:customStyle="1" w:styleId="Char1">
    <w:name w:val="Char"/>
    <w:basedOn w:val="a"/>
    <w:rsid w:val="00834396"/>
  </w:style>
  <w:style w:type="paragraph" w:styleId="20">
    <w:name w:val="Body Text Indent 2"/>
    <w:basedOn w:val="a"/>
    <w:link w:val="2Char0"/>
    <w:rsid w:val="00834396"/>
    <w:pPr>
      <w:spacing w:line="560" w:lineRule="exact"/>
      <w:ind w:firstLineChars="200" w:firstLine="480"/>
    </w:pPr>
    <w:rPr>
      <w:rFonts w:ascii="宋体" w:hAnsi="宋体"/>
      <w:color w:val="FF0000"/>
    </w:rPr>
  </w:style>
  <w:style w:type="paragraph" w:styleId="a5">
    <w:name w:val="Plain Text"/>
    <w:basedOn w:val="a"/>
    <w:link w:val="Char2"/>
    <w:uiPriority w:val="99"/>
    <w:rsid w:val="00834396"/>
    <w:rPr>
      <w:rFonts w:ascii="宋体" w:hAnsi="Courier New"/>
    </w:rPr>
  </w:style>
  <w:style w:type="paragraph" w:styleId="30">
    <w:name w:val="Body Text Indent 3"/>
    <w:basedOn w:val="a"/>
    <w:link w:val="3Char0"/>
    <w:rsid w:val="00834396"/>
    <w:pPr>
      <w:spacing w:line="560" w:lineRule="exact"/>
      <w:ind w:firstLineChars="200" w:firstLine="420"/>
    </w:pPr>
    <w:rPr>
      <w:rFonts w:ascii="Arial" w:hAnsi="Arial" w:cs="Arial"/>
      <w:color w:val="FF0000"/>
    </w:rPr>
  </w:style>
  <w:style w:type="paragraph" w:styleId="a6">
    <w:name w:val="Normal Indent"/>
    <w:basedOn w:val="a"/>
    <w:uiPriority w:val="99"/>
    <w:rsid w:val="00834396"/>
    <w:pPr>
      <w:ind w:firstLineChars="200" w:firstLine="420"/>
    </w:pPr>
  </w:style>
  <w:style w:type="paragraph" w:styleId="a7">
    <w:name w:val="Document Map"/>
    <w:basedOn w:val="a"/>
    <w:link w:val="Char3"/>
    <w:rsid w:val="00834396"/>
    <w:pPr>
      <w:shd w:val="clear" w:color="auto" w:fill="000080"/>
    </w:pPr>
  </w:style>
  <w:style w:type="character" w:customStyle="1" w:styleId="Char2">
    <w:name w:val="纯文本 Char"/>
    <w:basedOn w:val="a0"/>
    <w:link w:val="a5"/>
    <w:uiPriority w:val="99"/>
    <w:rsid w:val="00834396"/>
    <w:rPr>
      <w:rFonts w:ascii="宋体" w:eastAsiaTheme="minorEastAsia" w:hAnsi="Courier New" w:cstheme="minorBidi"/>
      <w:kern w:val="2"/>
      <w:sz w:val="21"/>
      <w:szCs w:val="21"/>
    </w:rPr>
  </w:style>
  <w:style w:type="paragraph" w:styleId="a8">
    <w:name w:val="Balloon Text"/>
    <w:basedOn w:val="a"/>
    <w:link w:val="Char4"/>
    <w:rsid w:val="00834396"/>
    <w:rPr>
      <w:sz w:val="18"/>
      <w:szCs w:val="18"/>
    </w:rPr>
  </w:style>
  <w:style w:type="character" w:customStyle="1" w:styleId="Char4">
    <w:name w:val="批注框文本 Char"/>
    <w:basedOn w:val="a0"/>
    <w:link w:val="a8"/>
    <w:rsid w:val="00834396"/>
    <w:rPr>
      <w:rFonts w:asciiTheme="minorHAnsi" w:eastAsiaTheme="minorEastAsia" w:hAnsiTheme="minorHAnsi" w:cstheme="minorBidi"/>
      <w:kern w:val="2"/>
      <w:sz w:val="18"/>
      <w:szCs w:val="18"/>
    </w:rPr>
  </w:style>
  <w:style w:type="paragraph" w:styleId="a9">
    <w:name w:val="List Paragraph"/>
    <w:basedOn w:val="a"/>
    <w:uiPriority w:val="34"/>
    <w:rsid w:val="00834396"/>
    <w:pPr>
      <w:ind w:firstLineChars="200" w:firstLine="420"/>
    </w:pPr>
  </w:style>
  <w:style w:type="table" w:styleId="aa">
    <w:name w:val="Table Grid"/>
    <w:basedOn w:val="a1"/>
    <w:qFormat/>
    <w:rsid w:val="00834396"/>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834396"/>
    <w:pPr>
      <w:spacing w:before="100" w:beforeAutospacing="1" w:after="100" w:afterAutospacing="1"/>
    </w:pPr>
    <w:rPr>
      <w:rFonts w:ascii="宋体" w:hAnsi="宋体"/>
    </w:rPr>
  </w:style>
  <w:style w:type="character" w:customStyle="1" w:styleId="Char">
    <w:name w:val="页眉 Char"/>
    <w:basedOn w:val="a0"/>
    <w:link w:val="a3"/>
    <w:uiPriority w:val="99"/>
    <w:rsid w:val="00834396"/>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834396"/>
    <w:rPr>
      <w:rFonts w:asciiTheme="minorHAnsi" w:eastAsiaTheme="minorEastAsia" w:hAnsiTheme="minorHAnsi" w:cstheme="minorBidi"/>
      <w:b/>
      <w:bCs/>
      <w:kern w:val="44"/>
      <w:sz w:val="44"/>
      <w:szCs w:val="44"/>
    </w:rPr>
  </w:style>
  <w:style w:type="paragraph" w:styleId="ac">
    <w:name w:val="Date"/>
    <w:basedOn w:val="a"/>
    <w:next w:val="a"/>
    <w:link w:val="Char5"/>
    <w:rsid w:val="00834396"/>
    <w:rPr>
      <w:szCs w:val="20"/>
    </w:rPr>
  </w:style>
  <w:style w:type="character" w:customStyle="1" w:styleId="Char5">
    <w:name w:val="日期 Char"/>
    <w:basedOn w:val="a0"/>
    <w:link w:val="ac"/>
    <w:rsid w:val="00834396"/>
    <w:rPr>
      <w:rFonts w:asciiTheme="minorHAnsi" w:eastAsiaTheme="minorEastAsia" w:hAnsiTheme="minorHAnsi" w:cstheme="minorBidi"/>
      <w:kern w:val="2"/>
      <w:sz w:val="21"/>
    </w:rPr>
  </w:style>
  <w:style w:type="paragraph" w:styleId="ad">
    <w:name w:val="footnote text"/>
    <w:basedOn w:val="a"/>
    <w:link w:val="Char6"/>
    <w:rsid w:val="00834396"/>
    <w:pPr>
      <w:snapToGrid w:val="0"/>
    </w:pPr>
    <w:rPr>
      <w:sz w:val="18"/>
      <w:szCs w:val="18"/>
    </w:rPr>
  </w:style>
  <w:style w:type="character" w:customStyle="1" w:styleId="Char6">
    <w:name w:val="脚注文本 Char"/>
    <w:basedOn w:val="a0"/>
    <w:link w:val="ad"/>
    <w:rsid w:val="00834396"/>
    <w:rPr>
      <w:rFonts w:asciiTheme="minorHAnsi" w:eastAsiaTheme="minorEastAsia" w:hAnsiTheme="minorHAnsi" w:cstheme="minorBidi"/>
      <w:kern w:val="2"/>
      <w:sz w:val="18"/>
      <w:szCs w:val="18"/>
    </w:rPr>
  </w:style>
  <w:style w:type="character" w:styleId="ae">
    <w:name w:val="footnote reference"/>
    <w:basedOn w:val="a0"/>
    <w:rsid w:val="00834396"/>
    <w:rPr>
      <w:vertAlign w:val="superscript"/>
    </w:rPr>
  </w:style>
  <w:style w:type="character" w:styleId="af">
    <w:name w:val="Strong"/>
    <w:basedOn w:val="a0"/>
    <w:uiPriority w:val="22"/>
    <w:qFormat/>
    <w:rsid w:val="00834396"/>
    <w:rPr>
      <w:rFonts w:eastAsia="宋体"/>
      <w:b/>
      <w:bCs/>
      <w:spacing w:val="0"/>
      <w:sz w:val="30"/>
    </w:rPr>
  </w:style>
  <w:style w:type="character" w:customStyle="1" w:styleId="2Char">
    <w:name w:val="标题 2 Char"/>
    <w:basedOn w:val="a0"/>
    <w:link w:val="2"/>
    <w:uiPriority w:val="9"/>
    <w:rsid w:val="00834396"/>
    <w:rPr>
      <w:rFonts w:asciiTheme="minorHAnsi" w:hAnsiTheme="minorHAnsi" w:cstheme="majorBidi"/>
      <w:b/>
      <w:kern w:val="2"/>
      <w:sz w:val="28"/>
      <w:szCs w:val="24"/>
    </w:rPr>
  </w:style>
  <w:style w:type="character" w:customStyle="1" w:styleId="2Char0">
    <w:name w:val="正文文本缩进 2 Char"/>
    <w:basedOn w:val="a0"/>
    <w:link w:val="20"/>
    <w:rsid w:val="00834396"/>
    <w:rPr>
      <w:rFonts w:ascii="宋体" w:eastAsiaTheme="minorEastAsia" w:hAnsi="宋体" w:cstheme="minorBidi"/>
      <w:color w:val="FF0000"/>
      <w:kern w:val="2"/>
      <w:sz w:val="21"/>
      <w:szCs w:val="21"/>
    </w:rPr>
  </w:style>
  <w:style w:type="character" w:customStyle="1" w:styleId="Char0">
    <w:name w:val="页脚 Char"/>
    <w:basedOn w:val="a0"/>
    <w:link w:val="a4"/>
    <w:uiPriority w:val="99"/>
    <w:rsid w:val="00834396"/>
    <w:rPr>
      <w:rFonts w:asciiTheme="minorHAnsi" w:eastAsiaTheme="minorEastAsia" w:hAnsiTheme="minorHAnsi" w:cstheme="minorBidi"/>
      <w:kern w:val="2"/>
      <w:sz w:val="18"/>
      <w:szCs w:val="18"/>
    </w:rPr>
  </w:style>
  <w:style w:type="character" w:customStyle="1" w:styleId="c1">
    <w:name w:val="c1"/>
    <w:basedOn w:val="a0"/>
    <w:rsid w:val="00834396"/>
    <w:rPr>
      <w:color w:val="000000"/>
      <w:sz w:val="18"/>
      <w:szCs w:val="18"/>
    </w:rPr>
  </w:style>
  <w:style w:type="paragraph" w:customStyle="1" w:styleId="Default">
    <w:name w:val="Default"/>
    <w:rsid w:val="00834396"/>
    <w:pPr>
      <w:widowControl w:val="0"/>
      <w:autoSpaceDE w:val="0"/>
      <w:autoSpaceDN w:val="0"/>
      <w:adjustRightInd w:val="0"/>
    </w:pPr>
    <w:rPr>
      <w:rFonts w:ascii="FangSong" w:eastAsiaTheme="minorEastAsia" w:hAnsi="FangSong" w:cs="FangSong"/>
      <w:color w:val="000000"/>
      <w:kern w:val="2"/>
      <w:sz w:val="24"/>
      <w:szCs w:val="24"/>
    </w:rPr>
  </w:style>
  <w:style w:type="paragraph" w:customStyle="1" w:styleId="font5">
    <w:name w:val="font5"/>
    <w:basedOn w:val="a"/>
    <w:rsid w:val="00834396"/>
    <w:pPr>
      <w:spacing w:before="100" w:beforeAutospacing="1" w:after="100" w:afterAutospacing="1"/>
    </w:pPr>
    <w:rPr>
      <w:rFonts w:ascii="宋体" w:hAnsi="宋体" w:cs="Arial Unicode MS" w:hint="eastAsia"/>
      <w:sz w:val="18"/>
      <w:szCs w:val="18"/>
    </w:rPr>
  </w:style>
  <w:style w:type="character" w:customStyle="1" w:styleId="t1">
    <w:name w:val="t1"/>
    <w:basedOn w:val="a0"/>
    <w:rsid w:val="00834396"/>
    <w:rPr>
      <w:color w:val="990000"/>
    </w:rPr>
  </w:style>
  <w:style w:type="paragraph" w:styleId="TOC">
    <w:name w:val="TOC Heading"/>
    <w:basedOn w:val="1"/>
    <w:next w:val="a"/>
    <w:uiPriority w:val="39"/>
    <w:semiHidden/>
    <w:unhideWhenUsed/>
    <w:qFormat/>
    <w:rsid w:val="00834396"/>
    <w:pPr>
      <w:outlineLvl w:val="9"/>
    </w:pPr>
  </w:style>
  <w:style w:type="character" w:customStyle="1" w:styleId="3Char">
    <w:name w:val="标题 3 Char"/>
    <w:basedOn w:val="a0"/>
    <w:link w:val="3"/>
    <w:uiPriority w:val="9"/>
    <w:rsid w:val="00834396"/>
    <w:rPr>
      <w:rFonts w:asciiTheme="minorHAnsi" w:eastAsiaTheme="minorEastAsia" w:hAnsiTheme="minorHAnsi" w:cstheme="minorBidi"/>
      <w:b/>
      <w:bCs/>
      <w:kern w:val="2"/>
      <w:sz w:val="32"/>
      <w:szCs w:val="32"/>
    </w:rPr>
  </w:style>
  <w:style w:type="paragraph" w:customStyle="1" w:styleId="31">
    <w:name w:val="样式3"/>
    <w:basedOn w:val="3"/>
    <w:link w:val="3Char1"/>
    <w:rsid w:val="00834396"/>
    <w:pPr>
      <w:spacing w:line="360" w:lineRule="auto"/>
    </w:pPr>
    <w:rPr>
      <w:rFonts w:ascii="黑体" w:eastAsia="黑体" w:hAnsi="黑体"/>
      <w:sz w:val="24"/>
      <w:szCs w:val="24"/>
    </w:rPr>
  </w:style>
  <w:style w:type="character" w:customStyle="1" w:styleId="3Char1">
    <w:name w:val="样式3 Char"/>
    <w:basedOn w:val="a0"/>
    <w:link w:val="31"/>
    <w:rsid w:val="00834396"/>
    <w:rPr>
      <w:rFonts w:ascii="黑体" w:eastAsia="黑体" w:hAnsi="黑体" w:cstheme="minorBidi"/>
      <w:b/>
      <w:bCs/>
      <w:kern w:val="2"/>
      <w:sz w:val="24"/>
      <w:szCs w:val="24"/>
    </w:rPr>
  </w:style>
  <w:style w:type="paragraph" w:customStyle="1" w:styleId="xx">
    <w:name w:val="x.x三级"/>
    <w:basedOn w:val="31"/>
    <w:link w:val="xxChar"/>
    <w:qFormat/>
    <w:rsid w:val="00322C82"/>
    <w:pPr>
      <w:spacing w:line="240" w:lineRule="auto"/>
    </w:pPr>
    <w:rPr>
      <w:rFonts w:asciiTheme="minorHAnsi" w:eastAsia="宋体" w:hAnsiTheme="minorHAnsi"/>
    </w:rPr>
  </w:style>
  <w:style w:type="character" w:customStyle="1" w:styleId="xxChar">
    <w:name w:val="x.x三级 Char"/>
    <w:basedOn w:val="3Char1"/>
    <w:link w:val="xx"/>
    <w:rsid w:val="00322C82"/>
    <w:rPr>
      <w:rFonts w:asciiTheme="minorHAnsi" w:eastAsia="黑体" w:hAnsiTheme="minorHAnsi" w:cstheme="minorBidi"/>
      <w:b/>
      <w:bCs/>
      <w:kern w:val="2"/>
      <w:sz w:val="24"/>
      <w:szCs w:val="24"/>
    </w:rPr>
  </w:style>
  <w:style w:type="paragraph" w:customStyle="1" w:styleId="new">
    <w:name w:val="正文小标题new"/>
    <w:basedOn w:val="a"/>
    <w:link w:val="newChar"/>
    <w:qFormat/>
    <w:rsid w:val="00834396"/>
    <w:pPr>
      <w:autoSpaceDE w:val="0"/>
      <w:autoSpaceDN w:val="0"/>
      <w:adjustRightInd w:val="0"/>
      <w:spacing w:line="360" w:lineRule="auto"/>
    </w:pPr>
    <w:rPr>
      <w:rFonts w:ascii="宋体" w:hAnsi="宋体"/>
      <w:b/>
      <w:color w:val="000000" w:themeColor="text1"/>
    </w:rPr>
  </w:style>
  <w:style w:type="character" w:customStyle="1" w:styleId="newChar">
    <w:name w:val="正文小标题new Char"/>
    <w:basedOn w:val="a0"/>
    <w:link w:val="new"/>
    <w:rsid w:val="00834396"/>
    <w:rPr>
      <w:rFonts w:ascii="宋体" w:eastAsiaTheme="minorEastAsia" w:hAnsi="宋体" w:cstheme="minorBidi"/>
      <w:b/>
      <w:color w:val="000000" w:themeColor="text1"/>
      <w:kern w:val="2"/>
      <w:sz w:val="21"/>
      <w:szCs w:val="21"/>
    </w:rPr>
  </w:style>
  <w:style w:type="paragraph" w:customStyle="1" w:styleId="xx0">
    <w:name w:val="x.x三级标"/>
    <w:basedOn w:val="new"/>
    <w:next w:val="32"/>
    <w:link w:val="xxChar0"/>
    <w:rsid w:val="00834396"/>
    <w:rPr>
      <w:rFonts w:eastAsia="黑体"/>
    </w:rPr>
  </w:style>
  <w:style w:type="character" w:customStyle="1" w:styleId="xxChar0">
    <w:name w:val="x.x三级标 Char"/>
    <w:basedOn w:val="newChar"/>
    <w:link w:val="xx0"/>
    <w:rsid w:val="00834396"/>
    <w:rPr>
      <w:rFonts w:ascii="宋体" w:eastAsia="黑体" w:hAnsi="宋体" w:cstheme="minorBidi"/>
      <w:b/>
      <w:color w:val="000000" w:themeColor="text1"/>
      <w:kern w:val="2"/>
      <w:sz w:val="21"/>
      <w:szCs w:val="21"/>
    </w:rPr>
  </w:style>
  <w:style w:type="paragraph" w:styleId="32">
    <w:name w:val="index 3"/>
    <w:basedOn w:val="a"/>
    <w:next w:val="a"/>
    <w:autoRedefine/>
    <w:rsid w:val="00834396"/>
    <w:pPr>
      <w:ind w:leftChars="400" w:left="400" w:firstLine="0"/>
    </w:pPr>
  </w:style>
  <w:style w:type="paragraph" w:customStyle="1" w:styleId="xxnew">
    <w:name w:val="x.x三级标new"/>
    <w:basedOn w:val="xx0"/>
    <w:next w:val="xx0"/>
    <w:link w:val="xxnewChar"/>
    <w:rsid w:val="00834396"/>
  </w:style>
  <w:style w:type="character" w:customStyle="1" w:styleId="xxnewChar">
    <w:name w:val="x.x三级标new Char"/>
    <w:basedOn w:val="xxChar0"/>
    <w:link w:val="xxnew"/>
    <w:rsid w:val="00834396"/>
    <w:rPr>
      <w:rFonts w:ascii="宋体" w:eastAsia="黑体" w:hAnsi="宋体" w:cstheme="minorBidi"/>
      <w:b/>
      <w:color w:val="000000" w:themeColor="text1"/>
      <w:kern w:val="2"/>
      <w:sz w:val="21"/>
      <w:szCs w:val="21"/>
    </w:rPr>
  </w:style>
  <w:style w:type="paragraph" w:customStyle="1" w:styleId="xl24">
    <w:name w:val="xl24"/>
    <w:basedOn w:val="a"/>
    <w:rsid w:val="00834396"/>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834396"/>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834396"/>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834396"/>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834396"/>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834396"/>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8343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834396"/>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f0">
    <w:name w:val="Title"/>
    <w:basedOn w:val="a"/>
    <w:next w:val="a"/>
    <w:link w:val="Char7"/>
    <w:uiPriority w:val="10"/>
    <w:qFormat/>
    <w:rsid w:val="00834396"/>
    <w:pPr>
      <w:ind w:firstLine="0"/>
      <w:jc w:val="center"/>
    </w:pPr>
    <w:rPr>
      <w:rFonts w:asciiTheme="majorHAnsi" w:eastAsia="宋体" w:hAnsiTheme="majorHAnsi" w:cstheme="majorBidi"/>
      <w:b/>
      <w:iCs/>
      <w:sz w:val="52"/>
      <w:szCs w:val="60"/>
    </w:rPr>
  </w:style>
  <w:style w:type="character" w:customStyle="1" w:styleId="Char7">
    <w:name w:val="标题 Char"/>
    <w:basedOn w:val="a0"/>
    <w:link w:val="af0"/>
    <w:uiPriority w:val="10"/>
    <w:rsid w:val="00834396"/>
    <w:rPr>
      <w:rFonts w:asciiTheme="majorHAnsi" w:hAnsiTheme="majorHAnsi" w:cstheme="majorBidi"/>
      <w:b/>
      <w:iCs/>
      <w:kern w:val="2"/>
      <w:sz w:val="52"/>
      <w:szCs w:val="60"/>
    </w:rPr>
  </w:style>
  <w:style w:type="character" w:customStyle="1" w:styleId="4Char">
    <w:name w:val="标题 4 Char"/>
    <w:basedOn w:val="a0"/>
    <w:link w:val="4"/>
    <w:uiPriority w:val="9"/>
    <w:semiHidden/>
    <w:rsid w:val="00834396"/>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834396"/>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834396"/>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834396"/>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834396"/>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834396"/>
    <w:rPr>
      <w:rFonts w:asciiTheme="majorHAnsi" w:eastAsiaTheme="majorEastAsia" w:hAnsiTheme="majorHAnsi" w:cstheme="majorBidi"/>
      <w:kern w:val="2"/>
      <w:sz w:val="21"/>
      <w:szCs w:val="21"/>
    </w:rPr>
  </w:style>
  <w:style w:type="paragraph" w:customStyle="1" w:styleId="40">
    <w:name w:val="标题4"/>
    <w:basedOn w:val="4"/>
    <w:link w:val="4Char0"/>
    <w:rsid w:val="00834396"/>
  </w:style>
  <w:style w:type="character" w:customStyle="1" w:styleId="4Char0">
    <w:name w:val="标题4 Char"/>
    <w:basedOn w:val="4Char"/>
    <w:link w:val="40"/>
    <w:rsid w:val="00834396"/>
    <w:rPr>
      <w:rFonts w:asciiTheme="majorHAnsi" w:eastAsiaTheme="majorEastAsia" w:hAnsiTheme="majorHAnsi" w:cstheme="majorBidi"/>
      <w:b/>
      <w:bCs/>
      <w:kern w:val="2"/>
      <w:sz w:val="28"/>
      <w:szCs w:val="28"/>
    </w:rPr>
  </w:style>
  <w:style w:type="character" w:styleId="af1">
    <w:name w:val="Subtle Reference"/>
    <w:uiPriority w:val="31"/>
    <w:rsid w:val="00834396"/>
    <w:rPr>
      <w:rFonts w:asciiTheme="minorEastAsia" w:hAnsiTheme="minorEastAsia"/>
      <w:smallCaps/>
      <w:color w:val="auto"/>
      <w:sz w:val="24"/>
    </w:rPr>
  </w:style>
  <w:style w:type="character" w:styleId="af2">
    <w:name w:val="Subtle Emphasis"/>
    <w:uiPriority w:val="19"/>
    <w:rsid w:val="00834396"/>
    <w:rPr>
      <w:i/>
      <w:iCs/>
      <w:color w:val="808080" w:themeColor="text1" w:themeTint="7F"/>
    </w:rPr>
  </w:style>
  <w:style w:type="character" w:styleId="af3">
    <w:name w:val="Hyperlink"/>
    <w:basedOn w:val="a0"/>
    <w:rsid w:val="00834396"/>
    <w:rPr>
      <w:color w:val="0000FF"/>
      <w:u w:val="single"/>
    </w:rPr>
  </w:style>
  <w:style w:type="paragraph" w:styleId="af4">
    <w:name w:val="Subtitle"/>
    <w:basedOn w:val="a"/>
    <w:next w:val="a"/>
    <w:link w:val="Char8"/>
    <w:uiPriority w:val="11"/>
    <w:qFormat/>
    <w:rsid w:val="0083439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f4"/>
    <w:uiPriority w:val="11"/>
    <w:rsid w:val="00834396"/>
    <w:rPr>
      <w:rFonts w:asciiTheme="majorHAnsi" w:hAnsiTheme="majorHAnsi" w:cstheme="majorBidi"/>
      <w:b/>
      <w:bCs/>
      <w:kern w:val="28"/>
      <w:sz w:val="32"/>
      <w:szCs w:val="32"/>
    </w:rPr>
  </w:style>
  <w:style w:type="paragraph" w:styleId="af5">
    <w:name w:val="Body Text"/>
    <w:basedOn w:val="a"/>
    <w:link w:val="Char9"/>
    <w:rsid w:val="00834396"/>
    <w:pPr>
      <w:spacing w:after="120"/>
    </w:pPr>
  </w:style>
  <w:style w:type="character" w:customStyle="1" w:styleId="Char9">
    <w:name w:val="正文文本 Char"/>
    <w:basedOn w:val="a0"/>
    <w:link w:val="af5"/>
    <w:rsid w:val="00834396"/>
    <w:rPr>
      <w:rFonts w:asciiTheme="minorHAnsi" w:eastAsiaTheme="minorEastAsia" w:hAnsiTheme="minorHAnsi" w:cstheme="minorBidi"/>
      <w:kern w:val="2"/>
      <w:sz w:val="21"/>
      <w:szCs w:val="21"/>
    </w:rPr>
  </w:style>
  <w:style w:type="paragraph" w:styleId="af6">
    <w:name w:val="List"/>
    <w:basedOn w:val="af5"/>
    <w:rsid w:val="00834396"/>
    <w:pPr>
      <w:spacing w:after="220" w:line="220" w:lineRule="atLeast"/>
      <w:ind w:left="1440" w:hanging="360"/>
    </w:pPr>
    <w:rPr>
      <w:szCs w:val="20"/>
    </w:rPr>
  </w:style>
  <w:style w:type="character" w:styleId="af7">
    <w:name w:val="Intense Reference"/>
    <w:basedOn w:val="a0"/>
    <w:uiPriority w:val="32"/>
    <w:rsid w:val="00834396"/>
    <w:rPr>
      <w:b/>
      <w:bCs/>
      <w:smallCaps/>
      <w:color w:val="C0504D" w:themeColor="accent2"/>
      <w:spacing w:val="5"/>
      <w:u w:val="single"/>
    </w:rPr>
  </w:style>
  <w:style w:type="character" w:styleId="af8">
    <w:name w:val="Intense Emphasis"/>
    <w:uiPriority w:val="21"/>
    <w:rsid w:val="00834396"/>
    <w:rPr>
      <w:b/>
      <w:bCs/>
      <w:i/>
      <w:iCs/>
      <w:color w:val="4F81BD" w:themeColor="accent1"/>
    </w:rPr>
  </w:style>
  <w:style w:type="paragraph" w:styleId="af9">
    <w:name w:val="Intense Quote"/>
    <w:basedOn w:val="a"/>
    <w:next w:val="a"/>
    <w:link w:val="Chara"/>
    <w:uiPriority w:val="30"/>
    <w:rsid w:val="00834396"/>
    <w:pPr>
      <w:pBdr>
        <w:bottom w:val="single" w:sz="4" w:space="4" w:color="4F81BD" w:themeColor="accent1"/>
      </w:pBdr>
      <w:spacing w:before="200" w:after="280"/>
      <w:ind w:left="936" w:right="936"/>
    </w:pPr>
    <w:rPr>
      <w:b/>
      <w:bCs/>
      <w:i/>
      <w:iCs/>
      <w:color w:val="4F81BD" w:themeColor="accent1"/>
    </w:rPr>
  </w:style>
  <w:style w:type="character" w:customStyle="1" w:styleId="Chara">
    <w:name w:val="明显引用 Char"/>
    <w:basedOn w:val="a0"/>
    <w:link w:val="af9"/>
    <w:uiPriority w:val="30"/>
    <w:rsid w:val="00834396"/>
    <w:rPr>
      <w:rFonts w:asciiTheme="minorHAnsi" w:eastAsiaTheme="minorEastAsia" w:hAnsiTheme="minorHAnsi" w:cstheme="minorBidi"/>
      <w:b/>
      <w:bCs/>
      <w:i/>
      <w:iCs/>
      <w:color w:val="4F81BD" w:themeColor="accent1"/>
      <w:kern w:val="2"/>
      <w:sz w:val="21"/>
      <w:szCs w:val="21"/>
    </w:rPr>
  </w:style>
  <w:style w:type="paragraph" w:styleId="afa">
    <w:name w:val="annotation text"/>
    <w:basedOn w:val="a"/>
    <w:link w:val="Charb"/>
    <w:rsid w:val="00834396"/>
  </w:style>
  <w:style w:type="character" w:customStyle="1" w:styleId="Charb">
    <w:name w:val="批注文字 Char"/>
    <w:basedOn w:val="a0"/>
    <w:link w:val="afa"/>
    <w:rsid w:val="00834396"/>
    <w:rPr>
      <w:rFonts w:asciiTheme="minorHAnsi" w:eastAsiaTheme="minorEastAsia" w:hAnsiTheme="minorHAnsi" w:cstheme="minorBidi"/>
      <w:kern w:val="2"/>
      <w:sz w:val="21"/>
      <w:szCs w:val="21"/>
    </w:rPr>
  </w:style>
  <w:style w:type="character" w:styleId="afb">
    <w:name w:val="annotation reference"/>
    <w:basedOn w:val="a0"/>
    <w:rsid w:val="00834396"/>
    <w:rPr>
      <w:sz w:val="21"/>
      <w:szCs w:val="21"/>
    </w:rPr>
  </w:style>
  <w:style w:type="paragraph" w:styleId="afc">
    <w:name w:val="annotation subject"/>
    <w:basedOn w:val="afa"/>
    <w:next w:val="afa"/>
    <w:link w:val="Charc"/>
    <w:rsid w:val="00834396"/>
    <w:rPr>
      <w:b/>
      <w:bCs/>
    </w:rPr>
  </w:style>
  <w:style w:type="character" w:customStyle="1" w:styleId="Charc">
    <w:name w:val="批注主题 Char"/>
    <w:basedOn w:val="Charb"/>
    <w:link w:val="afc"/>
    <w:rsid w:val="00834396"/>
    <w:rPr>
      <w:rFonts w:asciiTheme="minorHAnsi" w:eastAsiaTheme="minorEastAsia" w:hAnsiTheme="minorHAnsi" w:cstheme="minorBidi"/>
      <w:b/>
      <w:bCs/>
      <w:kern w:val="2"/>
      <w:sz w:val="21"/>
      <w:szCs w:val="21"/>
    </w:rPr>
  </w:style>
  <w:style w:type="character" w:styleId="afd">
    <w:name w:val="Emphasis"/>
    <w:uiPriority w:val="20"/>
    <w:rsid w:val="00834396"/>
    <w:rPr>
      <w:i/>
      <w:iCs/>
    </w:rPr>
  </w:style>
  <w:style w:type="character" w:styleId="afe">
    <w:name w:val="Book Title"/>
    <w:basedOn w:val="a0"/>
    <w:uiPriority w:val="33"/>
    <w:rsid w:val="00834396"/>
    <w:rPr>
      <w:b/>
      <w:bCs/>
      <w:smallCaps/>
      <w:spacing w:val="5"/>
    </w:rPr>
  </w:style>
  <w:style w:type="paragraph" w:styleId="10">
    <w:name w:val="index 1"/>
    <w:basedOn w:val="a"/>
    <w:next w:val="a"/>
    <w:autoRedefine/>
    <w:rsid w:val="00834396"/>
    <w:pPr>
      <w:jc w:val="right"/>
    </w:pPr>
    <w:rPr>
      <w:color w:val="008000"/>
    </w:rPr>
  </w:style>
  <w:style w:type="paragraph" w:styleId="aff">
    <w:name w:val="caption"/>
    <w:basedOn w:val="a"/>
    <w:next w:val="a"/>
    <w:uiPriority w:val="35"/>
    <w:semiHidden/>
    <w:unhideWhenUsed/>
    <w:qFormat/>
    <w:rsid w:val="00834396"/>
    <w:rPr>
      <w:rFonts w:asciiTheme="majorHAnsi" w:eastAsia="黑体" w:hAnsiTheme="majorHAnsi" w:cstheme="majorBidi"/>
      <w:sz w:val="20"/>
      <w:szCs w:val="20"/>
    </w:rPr>
  </w:style>
  <w:style w:type="character" w:customStyle="1" w:styleId="Char3">
    <w:name w:val="文档结构图 Char"/>
    <w:basedOn w:val="a0"/>
    <w:link w:val="a7"/>
    <w:rsid w:val="00834396"/>
    <w:rPr>
      <w:rFonts w:asciiTheme="minorHAnsi" w:eastAsiaTheme="minorEastAsia" w:hAnsiTheme="minorHAnsi" w:cstheme="minorBidi"/>
      <w:kern w:val="2"/>
      <w:sz w:val="21"/>
      <w:szCs w:val="21"/>
      <w:shd w:val="clear" w:color="auto" w:fill="000080"/>
    </w:rPr>
  </w:style>
  <w:style w:type="paragraph" w:styleId="aff0">
    <w:name w:val="No Spacing"/>
    <w:basedOn w:val="a"/>
    <w:link w:val="Chard"/>
    <w:uiPriority w:val="1"/>
    <w:qFormat/>
    <w:rsid w:val="00834396"/>
    <w:pPr>
      <w:ind w:firstLine="0"/>
    </w:pPr>
  </w:style>
  <w:style w:type="character" w:customStyle="1" w:styleId="Chard">
    <w:name w:val="无间隔 Char"/>
    <w:basedOn w:val="a0"/>
    <w:link w:val="aff0"/>
    <w:uiPriority w:val="1"/>
    <w:rsid w:val="00834396"/>
    <w:rPr>
      <w:rFonts w:asciiTheme="minorHAnsi" w:eastAsiaTheme="minorEastAsia" w:hAnsiTheme="minorHAnsi" w:cstheme="minorBidi"/>
      <w:kern w:val="2"/>
      <w:sz w:val="21"/>
      <w:szCs w:val="21"/>
    </w:rPr>
  </w:style>
  <w:style w:type="paragraph" w:customStyle="1" w:styleId="aff1">
    <w:name w:val="无分隔首行缩进"/>
    <w:basedOn w:val="aff0"/>
    <w:link w:val="Chare"/>
    <w:qFormat/>
    <w:rsid w:val="00834396"/>
    <w:pPr>
      <w:ind w:firstLineChars="202" w:firstLine="424"/>
    </w:pPr>
  </w:style>
  <w:style w:type="character" w:customStyle="1" w:styleId="Chare">
    <w:name w:val="无分隔首行缩进 Char"/>
    <w:basedOn w:val="Chard"/>
    <w:link w:val="aff1"/>
    <w:rsid w:val="00834396"/>
    <w:rPr>
      <w:rFonts w:asciiTheme="minorHAnsi" w:eastAsiaTheme="minorEastAsia" w:hAnsiTheme="minorHAnsi" w:cstheme="minorBidi"/>
      <w:kern w:val="2"/>
      <w:sz w:val="21"/>
      <w:szCs w:val="21"/>
    </w:rPr>
  </w:style>
  <w:style w:type="paragraph" w:customStyle="1" w:styleId="11">
    <w:name w:val="样式1"/>
    <w:basedOn w:val="xxnew"/>
    <w:next w:val="3"/>
    <w:rsid w:val="00834396"/>
  </w:style>
  <w:style w:type="paragraph" w:customStyle="1" w:styleId="21">
    <w:name w:val="样式2"/>
    <w:basedOn w:val="xxnew"/>
    <w:link w:val="2Char1"/>
    <w:rsid w:val="00834396"/>
  </w:style>
  <w:style w:type="character" w:customStyle="1" w:styleId="2Char1">
    <w:name w:val="样式2 Char"/>
    <w:basedOn w:val="xxnewChar"/>
    <w:link w:val="21"/>
    <w:rsid w:val="00834396"/>
    <w:rPr>
      <w:rFonts w:ascii="宋体" w:eastAsia="黑体" w:hAnsi="宋体" w:cstheme="minorBidi"/>
      <w:b/>
      <w:color w:val="000000" w:themeColor="text1"/>
      <w:kern w:val="2"/>
      <w:sz w:val="21"/>
      <w:szCs w:val="21"/>
    </w:rPr>
  </w:style>
  <w:style w:type="paragraph" w:customStyle="1" w:styleId="41">
    <w:name w:val="样式4"/>
    <w:basedOn w:val="40"/>
    <w:link w:val="4Char1"/>
    <w:qFormat/>
    <w:rsid w:val="00834396"/>
    <w:pPr>
      <w:spacing w:before="40" w:after="50" w:line="240" w:lineRule="auto"/>
    </w:pPr>
    <w:rPr>
      <w:sz w:val="22"/>
      <w:szCs w:val="24"/>
    </w:rPr>
  </w:style>
  <w:style w:type="character" w:customStyle="1" w:styleId="4Char1">
    <w:name w:val="样式4 Char"/>
    <w:basedOn w:val="4Char0"/>
    <w:link w:val="41"/>
    <w:rsid w:val="00834396"/>
    <w:rPr>
      <w:rFonts w:asciiTheme="majorHAnsi" w:eastAsiaTheme="majorEastAsia" w:hAnsiTheme="majorHAnsi" w:cstheme="majorBidi"/>
      <w:b/>
      <w:bCs/>
      <w:kern w:val="2"/>
      <w:sz w:val="22"/>
      <w:szCs w:val="24"/>
    </w:rPr>
  </w:style>
  <w:style w:type="numbering" w:customStyle="1" w:styleId="5">
    <w:name w:val="样式5"/>
    <w:rsid w:val="00834396"/>
    <w:pPr>
      <w:numPr>
        <w:numId w:val="2"/>
      </w:numPr>
    </w:pPr>
  </w:style>
  <w:style w:type="character" w:styleId="aff2">
    <w:name w:val="page number"/>
    <w:basedOn w:val="a0"/>
    <w:rsid w:val="00834396"/>
  </w:style>
  <w:style w:type="character" w:customStyle="1" w:styleId="12">
    <w:name w:val="已访问的超链接1"/>
    <w:basedOn w:val="a0"/>
    <w:rsid w:val="00834396"/>
    <w:rPr>
      <w:color w:val="800080"/>
      <w:u w:val="single"/>
    </w:rPr>
  </w:style>
  <w:style w:type="paragraph" w:styleId="aff3">
    <w:name w:val="Quote"/>
    <w:aliases w:val="正文小标题"/>
    <w:basedOn w:val="a"/>
    <w:next w:val="a"/>
    <w:link w:val="Charf"/>
    <w:uiPriority w:val="29"/>
    <w:rsid w:val="00834396"/>
    <w:pPr>
      <w:spacing w:line="360" w:lineRule="auto"/>
    </w:pPr>
    <w:rPr>
      <w:b/>
      <w:iCs/>
      <w:color w:val="000000" w:themeColor="text1"/>
    </w:rPr>
  </w:style>
  <w:style w:type="character" w:customStyle="1" w:styleId="Charf">
    <w:name w:val="引用 Char"/>
    <w:aliases w:val="正文小标题 Char"/>
    <w:basedOn w:val="a0"/>
    <w:link w:val="aff3"/>
    <w:uiPriority w:val="29"/>
    <w:rsid w:val="00834396"/>
    <w:rPr>
      <w:rFonts w:asciiTheme="minorHAnsi" w:eastAsiaTheme="minorEastAsia" w:hAnsiTheme="minorHAnsi" w:cstheme="minorBidi"/>
      <w:b/>
      <w:iCs/>
      <w:color w:val="000000" w:themeColor="text1"/>
      <w:kern w:val="2"/>
      <w:sz w:val="21"/>
      <w:szCs w:val="21"/>
    </w:rPr>
  </w:style>
  <w:style w:type="paragraph" w:customStyle="1" w:styleId="new0">
    <w:name w:val="正文new"/>
    <w:basedOn w:val="a"/>
    <w:link w:val="newChar0"/>
    <w:qFormat/>
    <w:rsid w:val="00834396"/>
    <w:pPr>
      <w:spacing w:line="360" w:lineRule="auto"/>
    </w:pPr>
    <w:rPr>
      <w:rFonts w:asciiTheme="minorEastAsia" w:hAnsiTheme="minorEastAsia"/>
    </w:rPr>
  </w:style>
  <w:style w:type="character" w:customStyle="1" w:styleId="newChar0">
    <w:name w:val="正文new Char"/>
    <w:basedOn w:val="a0"/>
    <w:link w:val="new0"/>
    <w:rsid w:val="00834396"/>
    <w:rPr>
      <w:rFonts w:asciiTheme="minorEastAsia" w:eastAsiaTheme="minorEastAsia" w:hAnsiTheme="minorEastAsia" w:cstheme="minorBidi"/>
      <w:kern w:val="2"/>
      <w:sz w:val="21"/>
      <w:szCs w:val="21"/>
    </w:rPr>
  </w:style>
  <w:style w:type="paragraph" w:styleId="aff4">
    <w:name w:val="Body Text Indent"/>
    <w:basedOn w:val="a"/>
    <w:link w:val="Charf0"/>
    <w:rsid w:val="00834396"/>
    <w:pPr>
      <w:spacing w:before="100" w:beforeAutospacing="1" w:after="100" w:afterAutospacing="1"/>
    </w:pPr>
    <w:rPr>
      <w:rFonts w:ascii="Arial Unicode MS" w:eastAsia="Arial Unicode MS" w:hAnsi="Arial Unicode MS" w:cs="Arial Unicode MS"/>
    </w:rPr>
  </w:style>
  <w:style w:type="character" w:customStyle="1" w:styleId="Charf0">
    <w:name w:val="正文文本缩进 Char"/>
    <w:basedOn w:val="a0"/>
    <w:link w:val="aff4"/>
    <w:rsid w:val="00834396"/>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834396"/>
    <w:rPr>
      <w:rFonts w:ascii="Arial" w:eastAsiaTheme="minorEastAsia" w:hAnsi="Arial" w:cs="Arial"/>
      <w:color w:val="FF0000"/>
      <w:kern w:val="2"/>
      <w:sz w:val="21"/>
      <w:szCs w:val="21"/>
    </w:rPr>
  </w:style>
  <w:style w:type="paragraph" w:customStyle="1" w:styleId="CharCharCharCharCharChar1CharCharChar">
    <w:name w:val="Char Char Char Char Char Char1 Char Char Char"/>
    <w:basedOn w:val="a"/>
    <w:uiPriority w:val="99"/>
    <w:rsid w:val="00834396"/>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834396"/>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834396"/>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834396"/>
  </w:style>
  <w:style w:type="character" w:styleId="aff5">
    <w:name w:val="FollowedHyperlink"/>
    <w:basedOn w:val="a0"/>
    <w:uiPriority w:val="99"/>
    <w:rsid w:val="00834396"/>
    <w:rPr>
      <w:color w:val="800080"/>
      <w:u w:val="single"/>
    </w:rPr>
  </w:style>
  <w:style w:type="paragraph" w:customStyle="1" w:styleId="aff6">
    <w:name w:val="正文 + (符号) 宋体"/>
    <w:aliases w:val="小四,紧缩量  0.2 磅"/>
    <w:basedOn w:val="a"/>
    <w:uiPriority w:val="99"/>
    <w:rsid w:val="00834396"/>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5"/>
    <w:pPr>
      <w:numPr>
        <w:numId w:val="2"/>
      </w:numPr>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622469157">
      <w:bodyDiv w:val="1"/>
      <w:marLeft w:val="0"/>
      <w:marRight w:val="0"/>
      <w:marTop w:val="0"/>
      <w:marBottom w:val="0"/>
      <w:divBdr>
        <w:top w:val="none" w:sz="0" w:space="0" w:color="auto"/>
        <w:left w:val="none" w:sz="0" w:space="0" w:color="auto"/>
        <w:bottom w:val="none" w:sz="0" w:space="0" w:color="auto"/>
        <w:right w:val="none" w:sz="0" w:space="0" w:color="auto"/>
      </w:divBdr>
    </w:div>
    <w:div w:id="828062045">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9656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11</Pages>
  <Words>6541</Words>
  <Characters>1985</Characters>
  <Application>Microsoft Office Word</Application>
  <DocSecurity>0</DocSecurity>
  <Lines>16</Lines>
  <Paragraphs>17</Paragraphs>
  <ScaleCrop>false</ScaleCrop>
  <Company>jysld</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nicm</cp:lastModifiedBy>
  <cp:revision>286</cp:revision>
  <cp:lastPrinted>2009-01-22T10:11:00Z</cp:lastPrinted>
  <dcterms:created xsi:type="dcterms:W3CDTF">2012-11-21T05:49:00Z</dcterms:created>
  <dcterms:modified xsi:type="dcterms:W3CDTF">2020-01-17T02:18:00Z</dcterms:modified>
</cp:coreProperties>
</file>